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62D" w:rsidRDefault="0031162D" w:rsidP="0031162D">
      <w:pPr>
        <w:rPr>
          <w:rFonts w:ascii="幼圆" w:eastAsia="幼圆"/>
          <w:sz w:val="32"/>
        </w:rPr>
      </w:pPr>
      <w:r>
        <w:rPr>
          <w:rFonts w:ascii="幼圆" w:eastAsia="幼圆" w:hint="eastAsia"/>
          <w:sz w:val="32"/>
        </w:rPr>
        <w:t xml:space="preserve">化工环保通讯    </w:t>
      </w:r>
      <w:r>
        <w:rPr>
          <w:rFonts w:hint="eastAsia"/>
          <w:sz w:val="32"/>
        </w:rPr>
        <w:t xml:space="preserve"> 9/</w:t>
      </w:r>
      <w:r>
        <w:rPr>
          <w:sz w:val="32"/>
        </w:rPr>
        <w:t>20</w:t>
      </w:r>
      <w:r>
        <w:rPr>
          <w:rFonts w:hint="eastAsia"/>
          <w:sz w:val="32"/>
        </w:rPr>
        <w:t xml:space="preserve">15    </w:t>
      </w:r>
      <w:r>
        <w:rPr>
          <w:rFonts w:hint="eastAsia"/>
          <w:sz w:val="28"/>
        </w:rPr>
        <w:t xml:space="preserve"> 2015</w:t>
      </w:r>
      <w:r>
        <w:rPr>
          <w:rFonts w:hint="eastAsia"/>
          <w:sz w:val="28"/>
        </w:rPr>
        <w:t>年</w:t>
      </w:r>
      <w:r>
        <w:rPr>
          <w:rFonts w:hint="eastAsia"/>
          <w:sz w:val="28"/>
        </w:rPr>
        <w:t>9</w:t>
      </w:r>
      <w:r>
        <w:rPr>
          <w:rFonts w:hint="eastAsia"/>
          <w:sz w:val="28"/>
        </w:rPr>
        <w:t>月</w:t>
      </w:r>
      <w:r>
        <w:rPr>
          <w:rFonts w:hint="eastAsia"/>
          <w:sz w:val="28"/>
        </w:rPr>
        <w:t xml:space="preserve">  </w:t>
      </w:r>
      <w:r>
        <w:rPr>
          <w:rFonts w:hint="eastAsia"/>
          <w:sz w:val="28"/>
        </w:rPr>
        <w:t>（总第</w:t>
      </w:r>
      <w:r>
        <w:rPr>
          <w:rFonts w:hint="eastAsia"/>
          <w:sz w:val="28"/>
        </w:rPr>
        <w:t>205</w:t>
      </w:r>
      <w:r>
        <w:rPr>
          <w:rFonts w:hint="eastAsia"/>
          <w:sz w:val="28"/>
        </w:rPr>
        <w:t>期）</w:t>
      </w:r>
    </w:p>
    <w:p w:rsidR="0031162D" w:rsidRDefault="0031162D" w:rsidP="0031162D">
      <w:pPr>
        <w:rPr>
          <w:sz w:val="28"/>
        </w:rPr>
      </w:pPr>
      <w:r>
        <w:rPr>
          <w:rFonts w:hint="eastAsia"/>
          <w:sz w:val="28"/>
        </w:rPr>
        <w:t>中国化工环保协会</w:t>
      </w:r>
      <w:r>
        <w:rPr>
          <w:rFonts w:hint="eastAsia"/>
          <w:sz w:val="28"/>
        </w:rPr>
        <w:t xml:space="preserve">  </w:t>
      </w:r>
      <w:r>
        <w:rPr>
          <w:rFonts w:hint="eastAsia"/>
          <w:sz w:val="28"/>
        </w:rPr>
        <w:t>电话：</w:t>
      </w:r>
      <w:r>
        <w:rPr>
          <w:rFonts w:hint="eastAsia"/>
          <w:sz w:val="28"/>
        </w:rPr>
        <w:t xml:space="preserve">84885718  </w:t>
      </w:r>
      <w:r>
        <w:rPr>
          <w:rFonts w:hint="eastAsia"/>
          <w:sz w:val="28"/>
        </w:rPr>
        <w:t>网址：</w:t>
      </w:r>
      <w:r>
        <w:rPr>
          <w:rFonts w:hint="eastAsia"/>
          <w:sz w:val="24"/>
        </w:rPr>
        <w:t>www.cciepa.org.cn</w:t>
      </w:r>
    </w:p>
    <w:p w:rsidR="0031162D" w:rsidRPr="001442DE" w:rsidRDefault="0031162D" w:rsidP="0031162D">
      <w:pPr>
        <w:pBdr>
          <w:bottom w:val="single" w:sz="6" w:space="1" w:color="auto"/>
        </w:pBdr>
        <w:rPr>
          <w:b/>
          <w:sz w:val="28"/>
        </w:rPr>
      </w:pPr>
      <w:r>
        <w:rPr>
          <w:rFonts w:hint="eastAsia"/>
          <w:sz w:val="28"/>
        </w:rPr>
        <w:t>地址：北京亚运村安慧里</w:t>
      </w:r>
      <w:r>
        <w:rPr>
          <w:rFonts w:hint="eastAsia"/>
          <w:sz w:val="28"/>
        </w:rPr>
        <w:t>4</w:t>
      </w:r>
      <w:r>
        <w:rPr>
          <w:rFonts w:hint="eastAsia"/>
          <w:sz w:val="28"/>
        </w:rPr>
        <w:t>区</w:t>
      </w:r>
      <w:r>
        <w:rPr>
          <w:rFonts w:hint="eastAsia"/>
          <w:sz w:val="28"/>
        </w:rPr>
        <w:t>16</w:t>
      </w:r>
      <w:r>
        <w:rPr>
          <w:rFonts w:hint="eastAsia"/>
          <w:sz w:val="28"/>
        </w:rPr>
        <w:t>号楼</w:t>
      </w:r>
      <w:r>
        <w:rPr>
          <w:rFonts w:hint="eastAsia"/>
          <w:sz w:val="28"/>
        </w:rPr>
        <w:t xml:space="preserve">     </w:t>
      </w:r>
      <w:r>
        <w:rPr>
          <w:rFonts w:hint="eastAsia"/>
          <w:sz w:val="28"/>
        </w:rPr>
        <w:t>邮编：</w:t>
      </w:r>
      <w:r>
        <w:rPr>
          <w:rFonts w:hint="eastAsia"/>
          <w:sz w:val="28"/>
        </w:rPr>
        <w:t xml:space="preserve">100723    </w:t>
      </w:r>
      <w:r w:rsidRPr="001442DE">
        <w:rPr>
          <w:rFonts w:hint="eastAsia"/>
          <w:b/>
          <w:sz w:val="28"/>
        </w:rPr>
        <w:t>会员赠阅</w:t>
      </w:r>
    </w:p>
    <w:p w:rsidR="0031162D" w:rsidRDefault="0031162D" w:rsidP="0031162D">
      <w:pPr>
        <w:jc w:val="center"/>
        <w:rPr>
          <w:sz w:val="32"/>
        </w:rPr>
      </w:pPr>
      <w:r>
        <w:rPr>
          <w:rFonts w:hint="eastAsia"/>
          <w:sz w:val="32"/>
        </w:rPr>
        <w:t>目</w:t>
      </w:r>
      <w:r>
        <w:rPr>
          <w:rFonts w:hint="eastAsia"/>
          <w:sz w:val="32"/>
        </w:rPr>
        <w:t xml:space="preserve">    </w:t>
      </w:r>
      <w:r>
        <w:rPr>
          <w:rFonts w:hint="eastAsia"/>
          <w:sz w:val="32"/>
        </w:rPr>
        <w:t>录</w:t>
      </w:r>
    </w:p>
    <w:p w:rsidR="0031162D" w:rsidRPr="005B6A08" w:rsidRDefault="0031162D" w:rsidP="0031162D">
      <w:pPr>
        <w:rPr>
          <w:sz w:val="28"/>
          <w:szCs w:val="28"/>
          <w:bdr w:val="single" w:sz="4" w:space="0" w:color="auto"/>
        </w:rPr>
      </w:pPr>
      <w:r w:rsidRPr="005B6A08">
        <w:rPr>
          <w:rFonts w:hint="eastAsia"/>
          <w:sz w:val="28"/>
          <w:szCs w:val="28"/>
          <w:bdr w:val="single" w:sz="4" w:space="0" w:color="auto"/>
        </w:rPr>
        <w:t>政府信息</w:t>
      </w:r>
    </w:p>
    <w:p w:rsidR="0031162D" w:rsidRPr="005B6A08" w:rsidRDefault="0031162D" w:rsidP="0031162D">
      <w:pPr>
        <w:rPr>
          <w:sz w:val="28"/>
          <w:szCs w:val="28"/>
        </w:rPr>
      </w:pPr>
      <w:r w:rsidRPr="005B6A08">
        <w:rPr>
          <w:rFonts w:hint="eastAsia"/>
          <w:sz w:val="28"/>
          <w:szCs w:val="28"/>
        </w:rPr>
        <w:t>Δ工信部</w:t>
      </w:r>
      <w:r w:rsidRPr="005B6A08">
        <w:rPr>
          <w:rFonts w:hint="eastAsia"/>
          <w:sz w:val="28"/>
          <w:szCs w:val="28"/>
        </w:rPr>
        <w:t xml:space="preserve"> </w:t>
      </w:r>
      <w:r w:rsidRPr="005B6A08">
        <w:rPr>
          <w:rFonts w:hint="eastAsia"/>
          <w:sz w:val="28"/>
          <w:szCs w:val="28"/>
        </w:rPr>
        <w:t>环保部公告《</w:t>
      </w:r>
      <w:r w:rsidRPr="005B6A08">
        <w:rPr>
          <w:sz w:val="28"/>
          <w:szCs w:val="28"/>
        </w:rPr>
        <w:t>对二甲苯项目建设规范条件</w:t>
      </w:r>
      <w:r w:rsidRPr="005B6A08">
        <w:rPr>
          <w:rFonts w:hint="eastAsia"/>
          <w:sz w:val="28"/>
          <w:szCs w:val="28"/>
        </w:rPr>
        <w:t>》</w:t>
      </w:r>
    </w:p>
    <w:p w:rsidR="0031162D" w:rsidRPr="005B6A08" w:rsidRDefault="0031162D" w:rsidP="0031162D">
      <w:pPr>
        <w:rPr>
          <w:sz w:val="28"/>
          <w:szCs w:val="28"/>
        </w:rPr>
      </w:pPr>
      <w:r w:rsidRPr="005B6A08">
        <w:rPr>
          <w:rFonts w:hint="eastAsia"/>
          <w:sz w:val="28"/>
          <w:szCs w:val="28"/>
        </w:rPr>
        <w:t>Δ</w:t>
      </w:r>
      <w:r w:rsidRPr="005B6A08">
        <w:rPr>
          <w:rFonts w:hint="eastAsia"/>
          <w:sz w:val="28"/>
          <w:szCs w:val="28"/>
        </w:rPr>
        <w:t>9</w:t>
      </w:r>
      <w:r w:rsidRPr="005B6A08">
        <w:rPr>
          <w:rFonts w:hint="eastAsia"/>
          <w:sz w:val="28"/>
          <w:szCs w:val="28"/>
        </w:rPr>
        <w:t>月</w:t>
      </w:r>
      <w:r w:rsidRPr="005B6A08">
        <w:rPr>
          <w:rFonts w:hint="eastAsia"/>
          <w:sz w:val="28"/>
          <w:szCs w:val="28"/>
        </w:rPr>
        <w:t>1</w:t>
      </w:r>
      <w:r w:rsidRPr="005B6A08">
        <w:rPr>
          <w:rFonts w:hint="eastAsia"/>
          <w:sz w:val="28"/>
          <w:szCs w:val="28"/>
        </w:rPr>
        <w:t>日起对化肥恢复征收增值税</w:t>
      </w:r>
    </w:p>
    <w:p w:rsidR="0031162D" w:rsidRPr="005B6A08" w:rsidRDefault="0031162D" w:rsidP="0031162D">
      <w:pPr>
        <w:rPr>
          <w:sz w:val="28"/>
          <w:szCs w:val="28"/>
        </w:rPr>
      </w:pPr>
      <w:r w:rsidRPr="005B6A08">
        <w:rPr>
          <w:rFonts w:hint="eastAsia"/>
          <w:sz w:val="28"/>
          <w:szCs w:val="28"/>
        </w:rPr>
        <w:t>Δ</w:t>
      </w:r>
      <w:r w:rsidRPr="005B6A08">
        <w:rPr>
          <w:sz w:val="28"/>
          <w:szCs w:val="28"/>
        </w:rPr>
        <w:t>环保部将开展涉危涉化环评专项检查</w:t>
      </w:r>
    </w:p>
    <w:p w:rsidR="0031162D" w:rsidRPr="005B6A08" w:rsidRDefault="0031162D" w:rsidP="0031162D">
      <w:pPr>
        <w:rPr>
          <w:sz w:val="28"/>
          <w:szCs w:val="28"/>
          <w:bdr w:val="single" w:sz="4" w:space="0" w:color="auto"/>
        </w:rPr>
      </w:pPr>
      <w:r w:rsidRPr="005B6A08">
        <w:rPr>
          <w:rFonts w:hint="eastAsia"/>
          <w:sz w:val="28"/>
          <w:szCs w:val="28"/>
          <w:bdr w:val="single" w:sz="4" w:space="0" w:color="auto"/>
        </w:rPr>
        <w:t>协会动态</w:t>
      </w:r>
    </w:p>
    <w:p w:rsidR="0031162D" w:rsidRPr="005B6A08" w:rsidRDefault="0031162D" w:rsidP="0031162D">
      <w:pPr>
        <w:rPr>
          <w:sz w:val="28"/>
          <w:szCs w:val="28"/>
        </w:rPr>
      </w:pPr>
      <w:r w:rsidRPr="005B6A08">
        <w:rPr>
          <w:rFonts w:hint="eastAsia"/>
          <w:sz w:val="28"/>
          <w:szCs w:val="28"/>
        </w:rPr>
        <w:t>Δ</w:t>
      </w:r>
      <w:r w:rsidRPr="005B6A08">
        <w:rPr>
          <w:sz w:val="28"/>
          <w:szCs w:val="28"/>
        </w:rPr>
        <w:t>关于</w:t>
      </w:r>
      <w:r w:rsidRPr="005B6A08">
        <w:rPr>
          <w:rFonts w:hint="eastAsia"/>
          <w:sz w:val="28"/>
          <w:szCs w:val="28"/>
        </w:rPr>
        <w:t>召开中国化工环保协会第五次会员大会暨石油和化工行业“十三五”环境保护发展论坛的通知</w:t>
      </w:r>
    </w:p>
    <w:p w:rsidR="0031162D" w:rsidRPr="005B6A08" w:rsidRDefault="0031162D" w:rsidP="0031162D">
      <w:pPr>
        <w:rPr>
          <w:sz w:val="28"/>
          <w:szCs w:val="28"/>
        </w:rPr>
      </w:pPr>
      <w:r w:rsidRPr="005B6A08">
        <w:rPr>
          <w:rFonts w:hint="eastAsia"/>
          <w:sz w:val="28"/>
          <w:szCs w:val="28"/>
        </w:rPr>
        <w:t>Δ</w:t>
      </w:r>
      <w:r w:rsidRPr="005B6A08">
        <w:rPr>
          <w:sz w:val="28"/>
          <w:szCs w:val="28"/>
        </w:rPr>
        <w:t>农药、染料</w:t>
      </w:r>
      <w:r w:rsidRPr="005B6A08">
        <w:rPr>
          <w:rFonts w:hint="eastAsia"/>
          <w:sz w:val="28"/>
          <w:szCs w:val="28"/>
        </w:rPr>
        <w:t>、</w:t>
      </w:r>
      <w:r w:rsidRPr="005B6A08">
        <w:rPr>
          <w:sz w:val="28"/>
          <w:szCs w:val="28"/>
        </w:rPr>
        <w:t>医药</w:t>
      </w:r>
      <w:r w:rsidRPr="005B6A08">
        <w:rPr>
          <w:rFonts w:hint="eastAsia"/>
          <w:sz w:val="28"/>
          <w:szCs w:val="28"/>
        </w:rPr>
        <w:t>行业</w:t>
      </w:r>
      <w:r w:rsidRPr="005B6A08">
        <w:rPr>
          <w:sz w:val="28"/>
          <w:szCs w:val="28"/>
        </w:rPr>
        <w:t>中间体生产现状调研及政策研究会议</w:t>
      </w:r>
      <w:r w:rsidRPr="005B6A08">
        <w:rPr>
          <w:rFonts w:hint="eastAsia"/>
          <w:sz w:val="28"/>
          <w:szCs w:val="28"/>
        </w:rPr>
        <w:t>召开</w:t>
      </w:r>
    </w:p>
    <w:p w:rsidR="0031162D" w:rsidRPr="005B6A08" w:rsidRDefault="0031162D" w:rsidP="0031162D">
      <w:pPr>
        <w:rPr>
          <w:sz w:val="28"/>
          <w:szCs w:val="28"/>
          <w:bdr w:val="single" w:sz="4" w:space="0" w:color="auto"/>
        </w:rPr>
      </w:pPr>
      <w:r w:rsidRPr="005B6A08">
        <w:rPr>
          <w:rFonts w:hint="eastAsia"/>
          <w:sz w:val="28"/>
          <w:szCs w:val="28"/>
          <w:bdr w:val="single" w:sz="4" w:space="0" w:color="auto"/>
        </w:rPr>
        <w:t>综合信息</w:t>
      </w:r>
    </w:p>
    <w:p w:rsidR="0031162D" w:rsidRPr="005B6A08" w:rsidRDefault="0031162D" w:rsidP="0031162D">
      <w:pPr>
        <w:rPr>
          <w:sz w:val="28"/>
          <w:szCs w:val="28"/>
        </w:rPr>
      </w:pPr>
      <w:r w:rsidRPr="005B6A08">
        <w:rPr>
          <w:rFonts w:hint="eastAsia"/>
          <w:sz w:val="28"/>
          <w:szCs w:val="28"/>
        </w:rPr>
        <w:t>Δ工信部</w:t>
      </w:r>
      <w:r w:rsidRPr="005B6A08">
        <w:rPr>
          <w:sz w:val="28"/>
          <w:szCs w:val="28"/>
        </w:rPr>
        <w:t>与发展改革委联合推进国家低碳工业园区试点工作</w:t>
      </w:r>
    </w:p>
    <w:p w:rsidR="0031162D" w:rsidRPr="005B6A08" w:rsidRDefault="0031162D" w:rsidP="0031162D">
      <w:pPr>
        <w:rPr>
          <w:sz w:val="28"/>
          <w:szCs w:val="28"/>
        </w:rPr>
      </w:pPr>
      <w:r w:rsidRPr="005B6A08">
        <w:rPr>
          <w:rFonts w:hint="eastAsia"/>
          <w:sz w:val="28"/>
          <w:szCs w:val="28"/>
        </w:rPr>
        <w:t>Δ</w:t>
      </w:r>
      <w:r w:rsidRPr="005B6A08">
        <w:rPr>
          <w:sz w:val="28"/>
          <w:szCs w:val="28"/>
        </w:rPr>
        <w:t>对二甲苯项目建设规范条件</w:t>
      </w:r>
      <w:r w:rsidRPr="005B6A08">
        <w:rPr>
          <w:rFonts w:hint="eastAsia"/>
          <w:sz w:val="28"/>
          <w:szCs w:val="28"/>
        </w:rPr>
        <w:t>解读</w:t>
      </w:r>
    </w:p>
    <w:p w:rsidR="0031162D" w:rsidRPr="005B6A08" w:rsidRDefault="0031162D" w:rsidP="0031162D">
      <w:pPr>
        <w:rPr>
          <w:sz w:val="28"/>
          <w:szCs w:val="28"/>
        </w:rPr>
      </w:pPr>
      <w:r w:rsidRPr="005B6A08">
        <w:rPr>
          <w:rFonts w:hint="eastAsia"/>
          <w:sz w:val="28"/>
          <w:szCs w:val="28"/>
        </w:rPr>
        <w:t>Δ</w:t>
      </w:r>
      <w:r w:rsidRPr="005B6A08">
        <w:rPr>
          <w:sz w:val="28"/>
          <w:szCs w:val="28"/>
        </w:rPr>
        <w:t>工信部公告符合《黄磷行业准入条件》企业名单（第三批）</w:t>
      </w:r>
    </w:p>
    <w:p w:rsidR="0031162D" w:rsidRPr="005B6A08" w:rsidRDefault="0031162D" w:rsidP="0031162D">
      <w:pPr>
        <w:rPr>
          <w:sz w:val="28"/>
          <w:szCs w:val="28"/>
        </w:rPr>
      </w:pPr>
      <w:r w:rsidRPr="005B6A08">
        <w:rPr>
          <w:rFonts w:hint="eastAsia"/>
          <w:sz w:val="28"/>
          <w:szCs w:val="28"/>
        </w:rPr>
        <w:t>Δ</w:t>
      </w:r>
      <w:r w:rsidRPr="005B6A08">
        <w:rPr>
          <w:sz w:val="28"/>
          <w:szCs w:val="28"/>
        </w:rPr>
        <w:t>石化行业绿色可持续发展宣言发布</w:t>
      </w:r>
    </w:p>
    <w:p w:rsidR="00765E21" w:rsidRPr="00765E21" w:rsidRDefault="00765E21" w:rsidP="00765E21">
      <w:pPr>
        <w:widowControl/>
        <w:spacing w:line="440" w:lineRule="exact"/>
        <w:jc w:val="left"/>
        <w:outlineLvl w:val="0"/>
        <w:rPr>
          <w:rFonts w:asciiTheme="majorEastAsia" w:eastAsiaTheme="majorEastAsia" w:hAnsiTheme="majorEastAsia" w:cs="宋体"/>
          <w:bCs/>
          <w:color w:val="000000"/>
          <w:kern w:val="36"/>
          <w:sz w:val="28"/>
          <w:szCs w:val="28"/>
        </w:rPr>
      </w:pPr>
      <w:r w:rsidRPr="00765E21">
        <w:rPr>
          <w:rFonts w:hint="eastAsia"/>
          <w:sz w:val="28"/>
          <w:szCs w:val="28"/>
        </w:rPr>
        <w:t>Δ</w:t>
      </w:r>
      <w:r w:rsidRPr="00765E21">
        <w:rPr>
          <w:rFonts w:asciiTheme="majorEastAsia" w:eastAsiaTheme="majorEastAsia" w:hAnsiTheme="majorEastAsia" w:cs="宋体"/>
          <w:bCs/>
          <w:color w:val="000000"/>
          <w:kern w:val="36"/>
          <w:sz w:val="28"/>
          <w:szCs w:val="28"/>
        </w:rPr>
        <w:t>深度解析化肥增值税复征</w:t>
      </w:r>
    </w:p>
    <w:p w:rsidR="0031162D" w:rsidRPr="005B6A08" w:rsidRDefault="0031162D" w:rsidP="0031162D">
      <w:pPr>
        <w:rPr>
          <w:sz w:val="28"/>
          <w:szCs w:val="28"/>
          <w:bdr w:val="single" w:sz="4" w:space="0" w:color="auto"/>
        </w:rPr>
      </w:pPr>
      <w:r w:rsidRPr="005B6A08">
        <w:rPr>
          <w:rFonts w:hint="eastAsia"/>
          <w:sz w:val="28"/>
          <w:szCs w:val="28"/>
          <w:bdr w:val="single" w:sz="4" w:space="0" w:color="auto"/>
        </w:rPr>
        <w:t>企业信息</w:t>
      </w:r>
    </w:p>
    <w:p w:rsidR="0031162D" w:rsidRPr="00AB63CC" w:rsidRDefault="0031162D" w:rsidP="0031162D">
      <w:pPr>
        <w:jc w:val="left"/>
        <w:rPr>
          <w:rFonts w:ascii="宋体" w:hAnsi="宋体"/>
          <w:sz w:val="28"/>
          <w:szCs w:val="28"/>
        </w:rPr>
      </w:pPr>
      <w:r w:rsidRPr="005B6A08">
        <w:rPr>
          <w:rFonts w:hint="eastAsia"/>
          <w:sz w:val="28"/>
          <w:szCs w:val="28"/>
        </w:rPr>
        <w:t>Δ</w:t>
      </w:r>
      <w:r w:rsidRPr="00AB63CC">
        <w:rPr>
          <w:rFonts w:ascii="宋体" w:hAnsi="宋体" w:hint="eastAsia"/>
          <w:sz w:val="28"/>
          <w:szCs w:val="28"/>
        </w:rPr>
        <w:t>北京大华铭科环保科技有限公司</w:t>
      </w:r>
      <w:r w:rsidRPr="00AB63CC">
        <w:rPr>
          <w:rFonts w:asciiTheme="majorEastAsia" w:eastAsiaTheme="majorEastAsia" w:hAnsiTheme="majorEastAsia" w:hint="eastAsia"/>
          <w:sz w:val="28"/>
          <w:szCs w:val="28"/>
        </w:rPr>
        <w:t>简介</w:t>
      </w:r>
    </w:p>
    <w:p w:rsidR="00765E21" w:rsidRDefault="00765E21" w:rsidP="00765E21">
      <w:pPr>
        <w:pStyle w:val="a5"/>
        <w:shd w:val="clear" w:color="auto" w:fill="F8FCFE"/>
        <w:spacing w:before="0" w:beforeAutospacing="0" w:after="0" w:afterAutospacing="0" w:line="440" w:lineRule="exact"/>
        <w:ind w:firstLineChars="200" w:firstLine="480"/>
        <w:rPr>
          <w:rFonts w:ascii="仿宋" w:eastAsia="仿宋" w:hAnsi="仿宋" w:hint="eastAsia"/>
          <w:color w:val="333333"/>
        </w:rPr>
      </w:pPr>
    </w:p>
    <w:p w:rsidR="0031162D" w:rsidRPr="00765E21" w:rsidRDefault="0031162D" w:rsidP="0031162D">
      <w:pPr>
        <w:rPr>
          <w:sz w:val="28"/>
          <w:szCs w:val="28"/>
        </w:rPr>
      </w:pPr>
    </w:p>
    <w:p w:rsidR="000B441E" w:rsidRDefault="00D9358B">
      <w:pPr>
        <w:rPr>
          <w:rFonts w:hint="eastAsia"/>
        </w:rPr>
      </w:pPr>
    </w:p>
    <w:p w:rsidR="00EB2993" w:rsidRPr="00EB2993" w:rsidRDefault="00EB2993" w:rsidP="00EB2993">
      <w:pPr>
        <w:widowControl/>
        <w:spacing w:line="450" w:lineRule="atLeast"/>
        <w:jc w:val="left"/>
        <w:rPr>
          <w:rFonts w:ascii="宋体" w:hAnsi="宋体" w:cs="宋体" w:hint="eastAsia"/>
          <w:bCs/>
          <w:color w:val="000000"/>
          <w:kern w:val="0"/>
          <w:sz w:val="28"/>
          <w:szCs w:val="28"/>
          <w:bdr w:val="single" w:sz="4" w:space="0" w:color="auto"/>
        </w:rPr>
      </w:pPr>
      <w:r w:rsidRPr="00EB2993">
        <w:rPr>
          <w:rFonts w:ascii="宋体" w:hAnsi="宋体" w:cs="宋体" w:hint="eastAsia"/>
          <w:bCs/>
          <w:color w:val="000000"/>
          <w:kern w:val="0"/>
          <w:sz w:val="28"/>
          <w:szCs w:val="28"/>
          <w:bdr w:val="single" w:sz="4" w:space="0" w:color="auto"/>
        </w:rPr>
        <w:lastRenderedPageBreak/>
        <w:t>政府信息</w:t>
      </w:r>
    </w:p>
    <w:p w:rsidR="00EB2993" w:rsidRDefault="00EB2993" w:rsidP="00EB2993">
      <w:pPr>
        <w:widowControl/>
        <w:spacing w:line="450" w:lineRule="atLeast"/>
        <w:jc w:val="center"/>
        <w:rPr>
          <w:rFonts w:ascii="宋体" w:hAnsi="宋体" w:cs="宋体" w:hint="eastAsia"/>
          <w:b/>
          <w:bCs/>
          <w:color w:val="000000"/>
          <w:kern w:val="0"/>
          <w:sz w:val="28"/>
          <w:szCs w:val="28"/>
        </w:rPr>
      </w:pPr>
    </w:p>
    <w:p w:rsidR="00EB2993" w:rsidRPr="00BA1724" w:rsidRDefault="00EB2993" w:rsidP="00EB2993">
      <w:pPr>
        <w:widowControl/>
        <w:spacing w:line="450" w:lineRule="atLeast"/>
        <w:jc w:val="center"/>
        <w:rPr>
          <w:rFonts w:ascii="宋体" w:hAnsi="宋体" w:cs="宋体"/>
          <w:b/>
          <w:bCs/>
          <w:color w:val="000000"/>
          <w:kern w:val="0"/>
          <w:sz w:val="28"/>
          <w:szCs w:val="28"/>
        </w:rPr>
      </w:pPr>
      <w:r w:rsidRPr="00BA1724">
        <w:rPr>
          <w:rFonts w:ascii="宋体" w:hAnsi="宋体" w:cs="宋体" w:hint="eastAsia"/>
          <w:b/>
          <w:bCs/>
          <w:color w:val="000000"/>
          <w:kern w:val="0"/>
          <w:sz w:val="28"/>
          <w:szCs w:val="28"/>
        </w:rPr>
        <w:t>工信部 环保部公告《</w:t>
      </w:r>
      <w:r w:rsidRPr="00BA1724">
        <w:rPr>
          <w:rFonts w:ascii="宋体" w:hAnsi="宋体" w:cs="宋体"/>
          <w:b/>
          <w:bCs/>
          <w:color w:val="000000"/>
          <w:kern w:val="0"/>
          <w:sz w:val="28"/>
          <w:szCs w:val="28"/>
        </w:rPr>
        <w:t>对二甲苯项目建设规范条件</w:t>
      </w:r>
      <w:r w:rsidRPr="00BA1724">
        <w:rPr>
          <w:rFonts w:ascii="宋体" w:hAnsi="宋体" w:cs="宋体" w:hint="eastAsia"/>
          <w:b/>
          <w:bCs/>
          <w:color w:val="000000"/>
          <w:kern w:val="0"/>
          <w:sz w:val="28"/>
          <w:szCs w:val="28"/>
        </w:rPr>
        <w:t>》</w:t>
      </w:r>
    </w:p>
    <w:p w:rsidR="00EB2993" w:rsidRPr="00BA1724" w:rsidRDefault="00EB2993" w:rsidP="00EB2993">
      <w:pPr>
        <w:widowControl/>
        <w:spacing w:line="375" w:lineRule="atLeast"/>
        <w:jc w:val="left"/>
        <w:rPr>
          <w:rFonts w:ascii="宋体" w:hAnsi="宋体" w:cs="宋体"/>
          <w:color w:val="000000"/>
          <w:kern w:val="0"/>
          <w:sz w:val="28"/>
          <w:szCs w:val="28"/>
        </w:rPr>
      </w:pPr>
      <w:r w:rsidRPr="00BA1724">
        <w:rPr>
          <w:rFonts w:ascii="宋体" w:hAnsi="宋体" w:cs="宋体"/>
          <w:color w:val="000000"/>
          <w:kern w:val="0"/>
          <w:sz w:val="28"/>
          <w:szCs w:val="28"/>
        </w:rPr>
        <w:t xml:space="preserve">　　　　        2015年  第43号</w:t>
      </w:r>
    </w:p>
    <w:p w:rsidR="00EB2993" w:rsidRPr="00BA1724" w:rsidRDefault="00EB2993" w:rsidP="00EB2993">
      <w:pPr>
        <w:widowControl/>
        <w:spacing w:line="375" w:lineRule="atLeast"/>
        <w:jc w:val="left"/>
        <w:rPr>
          <w:rFonts w:ascii="宋体" w:hAnsi="宋体" w:cs="宋体"/>
          <w:color w:val="000000"/>
          <w:kern w:val="0"/>
          <w:sz w:val="28"/>
          <w:szCs w:val="28"/>
        </w:rPr>
      </w:pPr>
    </w:p>
    <w:p w:rsidR="00EB2993" w:rsidRDefault="00EB2993" w:rsidP="00EB2993">
      <w:pPr>
        <w:widowControl/>
        <w:spacing w:line="375" w:lineRule="atLeast"/>
        <w:jc w:val="left"/>
        <w:rPr>
          <w:rFonts w:ascii="宋体" w:hAnsi="宋体" w:cs="宋体"/>
          <w:color w:val="000000"/>
          <w:kern w:val="0"/>
          <w:sz w:val="28"/>
          <w:szCs w:val="28"/>
        </w:rPr>
      </w:pPr>
      <w:r w:rsidRPr="00BA1724">
        <w:rPr>
          <w:rFonts w:ascii="宋体" w:hAnsi="宋体" w:cs="宋体"/>
          <w:color w:val="000000"/>
          <w:kern w:val="0"/>
          <w:sz w:val="28"/>
          <w:szCs w:val="28"/>
        </w:rPr>
        <w:t xml:space="preserve">　　</w:t>
      </w:r>
      <w:r w:rsidRPr="00BA1724">
        <w:rPr>
          <w:rFonts w:ascii="仿宋" w:eastAsia="仿宋" w:hAnsi="仿宋" w:cs="宋体"/>
          <w:color w:val="000000"/>
          <w:kern w:val="0"/>
          <w:sz w:val="28"/>
          <w:szCs w:val="28"/>
        </w:rPr>
        <w:t>为促进对二甲苯行业健康发展，严格新建项目建设标准，根据国家有关法律法规，经商有关部门，工业和信息化部会同环境保护部研究制定了《对二甲苯项目建设规范条件》，现予以公告。</w:t>
      </w:r>
      <w:r w:rsidRPr="00BA1724">
        <w:rPr>
          <w:rFonts w:ascii="仿宋" w:eastAsia="仿宋" w:hAnsi="仿宋" w:cs="宋体"/>
          <w:color w:val="000000"/>
          <w:kern w:val="0"/>
          <w:sz w:val="28"/>
          <w:szCs w:val="28"/>
        </w:rPr>
        <w:br/>
        <w:t xml:space="preserve">　　附件：</w:t>
      </w:r>
      <w:bookmarkStart w:id="0" w:name="attachment"/>
      <w:r w:rsidRPr="00BA1724">
        <w:rPr>
          <w:rFonts w:ascii="仿宋" w:eastAsia="仿宋" w:hAnsi="仿宋" w:cs="宋体"/>
          <w:color w:val="000000"/>
          <w:kern w:val="0"/>
          <w:sz w:val="28"/>
          <w:szCs w:val="28"/>
        </w:rPr>
        <w:fldChar w:fldCharType="begin"/>
      </w:r>
      <w:r w:rsidRPr="00BA1724">
        <w:rPr>
          <w:rFonts w:ascii="仿宋" w:eastAsia="仿宋" w:hAnsi="仿宋" w:cs="宋体"/>
          <w:color w:val="000000"/>
          <w:kern w:val="0"/>
          <w:sz w:val="28"/>
          <w:szCs w:val="28"/>
        </w:rPr>
        <w:instrText xml:space="preserve"> HYPERLINK "http://www.miit.gov.cn/n11293472/n11293832/n12845605/n13916898/n16844530.files/n16844395.doc" \t "_blank" </w:instrText>
      </w:r>
      <w:r w:rsidRPr="00BA1724">
        <w:rPr>
          <w:rFonts w:ascii="仿宋" w:eastAsia="仿宋" w:hAnsi="仿宋" w:cs="宋体"/>
          <w:color w:val="000000"/>
          <w:kern w:val="0"/>
          <w:sz w:val="28"/>
          <w:szCs w:val="28"/>
        </w:rPr>
        <w:fldChar w:fldCharType="separate"/>
      </w:r>
      <w:r w:rsidRPr="00BA1724">
        <w:rPr>
          <w:rFonts w:ascii="仿宋" w:eastAsia="仿宋" w:hAnsi="仿宋" w:cs="宋体"/>
          <w:color w:val="202020"/>
          <w:kern w:val="0"/>
          <w:sz w:val="28"/>
          <w:szCs w:val="28"/>
        </w:rPr>
        <w:t>对二甲苯项目建设规范条件.doc</w:t>
      </w:r>
      <w:r w:rsidRPr="00BA1724">
        <w:rPr>
          <w:rFonts w:ascii="仿宋" w:eastAsia="仿宋" w:hAnsi="仿宋" w:cs="宋体"/>
          <w:color w:val="000000"/>
          <w:kern w:val="0"/>
          <w:sz w:val="28"/>
          <w:szCs w:val="28"/>
        </w:rPr>
        <w:fldChar w:fldCharType="end"/>
      </w:r>
      <w:bookmarkEnd w:id="0"/>
      <w:r w:rsidRPr="00BA1724">
        <w:rPr>
          <w:rFonts w:ascii="宋体" w:hAnsi="宋体" w:cs="宋体"/>
          <w:color w:val="000000"/>
          <w:kern w:val="0"/>
          <w:sz w:val="28"/>
          <w:szCs w:val="28"/>
        </w:rPr>
        <w:br/>
      </w:r>
    </w:p>
    <w:p w:rsidR="00EB2993" w:rsidRDefault="00EB2993" w:rsidP="00EB2993">
      <w:pPr>
        <w:widowControl/>
        <w:spacing w:line="375" w:lineRule="atLeast"/>
        <w:jc w:val="left"/>
        <w:rPr>
          <w:rFonts w:ascii="宋体" w:hAnsi="宋体" w:cs="宋体"/>
          <w:color w:val="000000"/>
          <w:kern w:val="0"/>
          <w:sz w:val="28"/>
          <w:szCs w:val="28"/>
        </w:rPr>
      </w:pPr>
    </w:p>
    <w:p w:rsidR="00EB2993" w:rsidRDefault="00EB2993" w:rsidP="00EB2993">
      <w:pPr>
        <w:widowControl/>
        <w:spacing w:line="375" w:lineRule="atLeast"/>
        <w:jc w:val="left"/>
        <w:rPr>
          <w:rFonts w:ascii="宋体" w:hAnsi="宋体" w:cs="宋体"/>
          <w:color w:val="000000"/>
          <w:kern w:val="0"/>
          <w:sz w:val="28"/>
          <w:szCs w:val="28"/>
        </w:rPr>
      </w:pPr>
      <w:r>
        <w:rPr>
          <w:rFonts w:ascii="宋体" w:hAnsi="宋体" w:cs="宋体" w:hint="eastAsia"/>
          <w:color w:val="000000"/>
          <w:kern w:val="0"/>
          <w:sz w:val="28"/>
          <w:szCs w:val="28"/>
        </w:rPr>
        <w:t xml:space="preserve">                        工业和信息化部  环境保护部</w:t>
      </w:r>
    </w:p>
    <w:p w:rsidR="00EB2993" w:rsidRPr="00BA1724" w:rsidRDefault="00EB2993" w:rsidP="00EB2993">
      <w:pPr>
        <w:widowControl/>
        <w:spacing w:line="375" w:lineRule="atLeast"/>
        <w:jc w:val="left"/>
        <w:rPr>
          <w:rFonts w:ascii="宋体" w:hAnsi="宋体" w:cs="宋体"/>
          <w:color w:val="000000"/>
          <w:kern w:val="0"/>
          <w:sz w:val="28"/>
          <w:szCs w:val="28"/>
        </w:rPr>
      </w:pPr>
      <w:r>
        <w:rPr>
          <w:rFonts w:ascii="宋体" w:hAnsi="宋体" w:cs="宋体"/>
          <w:color w:val="000000"/>
          <w:kern w:val="0"/>
          <w:sz w:val="28"/>
          <w:szCs w:val="28"/>
        </w:rPr>
        <w:t> </w:t>
      </w:r>
      <w:r>
        <w:rPr>
          <w:rFonts w:ascii="宋体" w:hAnsi="宋体" w:cs="宋体" w:hint="eastAsia"/>
          <w:color w:val="000000"/>
          <w:kern w:val="0"/>
          <w:sz w:val="28"/>
          <w:szCs w:val="28"/>
        </w:rPr>
        <w:t xml:space="preserve">              </w:t>
      </w:r>
      <w:r w:rsidRPr="00BA1724">
        <w:rPr>
          <w:rFonts w:ascii="宋体" w:hAnsi="宋体" w:cs="宋体"/>
          <w:color w:val="000000"/>
          <w:kern w:val="0"/>
          <w:sz w:val="28"/>
          <w:szCs w:val="28"/>
        </w:rPr>
        <w:t>       2015年7月9日</w:t>
      </w:r>
    </w:p>
    <w:p w:rsidR="00EB2993" w:rsidRPr="00C228BD" w:rsidRDefault="00EB2993" w:rsidP="00EB2993">
      <w:pPr>
        <w:widowControl/>
        <w:spacing w:line="315" w:lineRule="atLeast"/>
        <w:jc w:val="center"/>
        <w:rPr>
          <w:rFonts w:ascii="宋体" w:hAnsi="宋体" w:cs="宋体"/>
          <w:kern w:val="0"/>
          <w:sz w:val="24"/>
        </w:rPr>
      </w:pPr>
    </w:p>
    <w:p w:rsidR="00EB2993" w:rsidRDefault="00EB2993" w:rsidP="00EB2993">
      <w:pPr>
        <w:rPr>
          <w:sz w:val="24"/>
        </w:rPr>
      </w:pPr>
    </w:p>
    <w:p w:rsidR="00EB2993" w:rsidRPr="00EB2993" w:rsidRDefault="00EB2993" w:rsidP="00EB2993">
      <w:pPr>
        <w:rPr>
          <w:sz w:val="28"/>
          <w:szCs w:val="28"/>
        </w:rPr>
      </w:pPr>
      <w:r w:rsidRPr="00EB2993">
        <w:rPr>
          <w:rFonts w:hint="eastAsia"/>
          <w:sz w:val="28"/>
          <w:szCs w:val="28"/>
        </w:rPr>
        <w:t xml:space="preserve">    </w:t>
      </w:r>
      <w:r w:rsidRPr="00EB2993">
        <w:rPr>
          <w:rFonts w:hint="eastAsia"/>
          <w:sz w:val="28"/>
          <w:szCs w:val="28"/>
        </w:rPr>
        <w:t>公告正文及附件可到协会网站查询。</w:t>
      </w:r>
    </w:p>
    <w:p w:rsidR="00EB2993" w:rsidRDefault="00EB2993" w:rsidP="00EB2993">
      <w:pPr>
        <w:rPr>
          <w:rFonts w:hint="eastAsia"/>
        </w:rPr>
      </w:pPr>
    </w:p>
    <w:p w:rsidR="00EB2993" w:rsidRDefault="00EB2993" w:rsidP="00EB2993">
      <w:pPr>
        <w:rPr>
          <w:rFonts w:hint="eastAsia"/>
        </w:rPr>
      </w:pPr>
    </w:p>
    <w:p w:rsidR="00EB2993" w:rsidRDefault="00EB2993" w:rsidP="00EB2993">
      <w:pPr>
        <w:rPr>
          <w:rFonts w:hint="eastAsia"/>
        </w:rPr>
      </w:pPr>
    </w:p>
    <w:p w:rsidR="00EB2993" w:rsidRDefault="00EB2993" w:rsidP="00EB2993">
      <w:pPr>
        <w:rPr>
          <w:rFonts w:hint="eastAsia"/>
        </w:rPr>
      </w:pPr>
    </w:p>
    <w:p w:rsidR="00EB2993" w:rsidRDefault="00EB2993" w:rsidP="00EB2993">
      <w:pPr>
        <w:rPr>
          <w:rFonts w:hint="eastAsia"/>
        </w:rPr>
      </w:pPr>
    </w:p>
    <w:p w:rsidR="00EB2993" w:rsidRDefault="00EB2993" w:rsidP="00EB2993">
      <w:pPr>
        <w:rPr>
          <w:rFonts w:hint="eastAsia"/>
        </w:rPr>
      </w:pPr>
    </w:p>
    <w:p w:rsidR="00EB2993" w:rsidRDefault="00EB2993" w:rsidP="00EB2993">
      <w:pPr>
        <w:rPr>
          <w:rFonts w:hint="eastAsia"/>
        </w:rPr>
      </w:pPr>
    </w:p>
    <w:p w:rsidR="00EB2993" w:rsidRDefault="00EB2993" w:rsidP="00EB2993">
      <w:pPr>
        <w:rPr>
          <w:rFonts w:hint="eastAsia"/>
        </w:rPr>
      </w:pPr>
    </w:p>
    <w:p w:rsidR="00EB2993" w:rsidRDefault="00EB2993" w:rsidP="00EB2993">
      <w:pPr>
        <w:rPr>
          <w:rFonts w:hint="eastAsia"/>
        </w:rPr>
      </w:pPr>
    </w:p>
    <w:p w:rsidR="00EB2993" w:rsidRDefault="00EB2993" w:rsidP="00EB2993">
      <w:pPr>
        <w:rPr>
          <w:rFonts w:hint="eastAsia"/>
        </w:rPr>
      </w:pPr>
    </w:p>
    <w:p w:rsidR="00EB2993" w:rsidRDefault="00EB2993" w:rsidP="00EB2993">
      <w:pPr>
        <w:rPr>
          <w:rFonts w:hint="eastAsia"/>
        </w:rPr>
      </w:pPr>
    </w:p>
    <w:p w:rsidR="00EB2993" w:rsidRDefault="00EB2993" w:rsidP="00EB2993">
      <w:pPr>
        <w:rPr>
          <w:rFonts w:hint="eastAsia"/>
        </w:rPr>
      </w:pPr>
    </w:p>
    <w:p w:rsidR="00EB2993" w:rsidRDefault="00EB2993" w:rsidP="00EB2993">
      <w:pPr>
        <w:rPr>
          <w:rFonts w:hint="eastAsia"/>
        </w:rPr>
      </w:pPr>
    </w:p>
    <w:p w:rsidR="00EB2993" w:rsidRDefault="00EB2993" w:rsidP="00EB2993">
      <w:pPr>
        <w:rPr>
          <w:rFonts w:hint="eastAsia"/>
        </w:rPr>
      </w:pPr>
    </w:p>
    <w:p w:rsidR="005F7B72" w:rsidRPr="005D4102" w:rsidRDefault="005F7B72" w:rsidP="005F7B72">
      <w:pPr>
        <w:widowControl/>
        <w:spacing w:line="360" w:lineRule="atLeast"/>
        <w:jc w:val="left"/>
        <w:rPr>
          <w:rFonts w:ascii="宋体" w:hAnsi="宋体" w:cs="宋体"/>
          <w:bCs/>
          <w:kern w:val="0"/>
          <w:sz w:val="33"/>
          <w:szCs w:val="33"/>
          <w:bdr w:val="single" w:sz="4" w:space="0" w:color="auto"/>
        </w:rPr>
      </w:pPr>
      <w:r w:rsidRPr="005D4102">
        <w:rPr>
          <w:rFonts w:ascii="宋体" w:hAnsi="宋体" w:cs="宋体" w:hint="eastAsia"/>
          <w:bCs/>
          <w:kern w:val="0"/>
          <w:sz w:val="33"/>
          <w:szCs w:val="33"/>
          <w:bdr w:val="single" w:sz="4" w:space="0" w:color="auto"/>
        </w:rPr>
        <w:lastRenderedPageBreak/>
        <w:t>政府信息</w:t>
      </w:r>
    </w:p>
    <w:p w:rsidR="005F7B72" w:rsidRPr="005D4102" w:rsidRDefault="005F7B72" w:rsidP="005F7B72">
      <w:pPr>
        <w:widowControl/>
        <w:spacing w:line="360" w:lineRule="atLeast"/>
        <w:jc w:val="left"/>
        <w:rPr>
          <w:rFonts w:ascii="宋体" w:hAnsi="宋体" w:cs="宋体"/>
          <w:bCs/>
          <w:kern w:val="0"/>
          <w:sz w:val="33"/>
          <w:szCs w:val="33"/>
          <w:bdr w:val="single" w:sz="4" w:space="0" w:color="auto"/>
        </w:rPr>
      </w:pPr>
    </w:p>
    <w:p w:rsidR="005F7B72" w:rsidRPr="005D4102" w:rsidRDefault="005F7B72" w:rsidP="005F7B72">
      <w:pPr>
        <w:widowControl/>
        <w:spacing w:line="360" w:lineRule="atLeast"/>
        <w:jc w:val="center"/>
        <w:rPr>
          <w:rFonts w:ascii="宋体" w:hAnsi="宋体" w:cs="宋体"/>
          <w:b/>
          <w:bCs/>
          <w:kern w:val="0"/>
          <w:sz w:val="33"/>
          <w:szCs w:val="33"/>
        </w:rPr>
      </w:pPr>
      <w:r w:rsidRPr="005D4102">
        <w:rPr>
          <w:rFonts w:ascii="宋体" w:hAnsi="宋体" w:cs="宋体" w:hint="eastAsia"/>
          <w:b/>
          <w:bCs/>
          <w:kern w:val="0"/>
          <w:sz w:val="33"/>
          <w:szCs w:val="33"/>
        </w:rPr>
        <w:t>9月1日起对化肥恢复征收增值税</w:t>
      </w:r>
    </w:p>
    <w:p w:rsidR="005F7B72" w:rsidRPr="00D67FB6" w:rsidRDefault="005F7B72" w:rsidP="005F7B72">
      <w:pPr>
        <w:widowControl/>
        <w:jc w:val="center"/>
        <w:rPr>
          <w:rFonts w:ascii="宋体" w:hAnsi="宋体" w:cs="宋体"/>
          <w:vanish/>
          <w:kern w:val="0"/>
          <w:sz w:val="24"/>
        </w:rPr>
      </w:pPr>
    </w:p>
    <w:p w:rsidR="005F7B72" w:rsidRPr="00893A60" w:rsidRDefault="005F7B72" w:rsidP="005F7B72">
      <w:pPr>
        <w:widowControl/>
        <w:jc w:val="center"/>
        <w:rPr>
          <w:rFonts w:ascii="宋体" w:hAnsi="宋体" w:cs="宋体"/>
          <w:vanish/>
          <w:kern w:val="0"/>
          <w:sz w:val="24"/>
        </w:rPr>
      </w:pPr>
    </w:p>
    <w:p w:rsidR="005F7B72" w:rsidRPr="00D67FB6" w:rsidRDefault="005F7B72" w:rsidP="005F7B72">
      <w:pPr>
        <w:widowControl/>
        <w:jc w:val="center"/>
        <w:rPr>
          <w:rFonts w:ascii="宋体" w:hAnsi="宋体" w:cs="宋体"/>
          <w:kern w:val="0"/>
          <w:sz w:val="24"/>
        </w:rPr>
      </w:pPr>
    </w:p>
    <w:p w:rsidR="005F7B72" w:rsidRPr="00893A60" w:rsidRDefault="005F7B72" w:rsidP="005F7B72">
      <w:pPr>
        <w:spacing w:line="440" w:lineRule="exact"/>
        <w:rPr>
          <w:rFonts w:ascii="仿宋" w:eastAsia="仿宋" w:hAnsi="仿宋"/>
          <w:sz w:val="24"/>
        </w:rPr>
      </w:pPr>
      <w:r w:rsidRPr="00D67FB6">
        <w:rPr>
          <w:rFonts w:ascii="宋体" w:hAnsi="宋体" w:hint="eastAsia"/>
          <w:kern w:val="0"/>
          <w:szCs w:val="21"/>
        </w:rPr>
        <w:t xml:space="preserve">　　</w:t>
      </w:r>
      <w:r w:rsidRPr="00893A60">
        <w:rPr>
          <w:rFonts w:ascii="仿宋" w:eastAsia="仿宋" w:hAnsi="仿宋" w:hint="eastAsia"/>
          <w:sz w:val="24"/>
        </w:rPr>
        <w:t>经国务院批准，2015年8月10日，财政部、海关总署和国家税务总局印发了《关于对化肥恢复征收增值税政策的通知》（财税〔2015〕90号），规定自2015年9月1日起，对纳税人销售和进口的化肥，统一按13%税率征收增值税，原有的增值税免税和先征后返政策相应停止执行。</w:t>
      </w:r>
    </w:p>
    <w:p w:rsidR="005F7B72" w:rsidRPr="00893A60" w:rsidRDefault="005F7B72" w:rsidP="005F7B72">
      <w:pPr>
        <w:spacing w:line="440" w:lineRule="exact"/>
        <w:rPr>
          <w:rFonts w:ascii="仿宋" w:eastAsia="仿宋" w:hAnsi="仿宋"/>
          <w:sz w:val="24"/>
        </w:rPr>
      </w:pPr>
      <w:r w:rsidRPr="00893A60">
        <w:rPr>
          <w:rFonts w:ascii="仿宋" w:eastAsia="仿宋" w:hAnsi="仿宋" w:hint="eastAsia"/>
          <w:sz w:val="24"/>
        </w:rPr>
        <w:t xml:space="preserve">　　自1994年以来，国家对国内生产流通和进口的部分化肥品种一直实行免征或者先征后返增值税等优惠政策，在保障化肥供应、稳定农资价格、支持农业生产等方面发挥了积极作用。但随着形势的发展变化，上述政策的弊端日益显现。一方面，化肥增值税优惠政策是在我国化肥供不应求、国家对其实行价格管制、增值税抵扣链条不完整的背景下出台的，当前市场和政策环境都发生了较大变化，化肥价格管制已经全面放开，供求关系已经由供不应求转为产能过剩，且随着营业税改征增值税改革试点的推进，化肥企业的进项税抵扣越来越充分，继续对化肥实行增值税优惠政策的必要性不大。另一方面，从政策执行情况看，农民和企业实际受益不大，还带来了重复征税和政策不统一等问题，特别是化肥产能过剩和过度施用问题日益突出，要求取消化肥增值税优惠政策的呼声越来越强烈，部分化肥生产企业也建议尽快恢复征税。为了落实中央农村工作会议关于把过量使用的农业投入品尽快减下来的要求，顺应形势的发展变化，解决政策执行中出现的问题，有必要适时停止执行化肥增值税优惠政策。</w:t>
      </w:r>
    </w:p>
    <w:p w:rsidR="005F7B72" w:rsidRPr="00893A60" w:rsidRDefault="005F7B72" w:rsidP="005F7B72">
      <w:pPr>
        <w:spacing w:line="440" w:lineRule="exact"/>
        <w:rPr>
          <w:rFonts w:ascii="仿宋" w:eastAsia="仿宋" w:hAnsi="仿宋"/>
          <w:sz w:val="24"/>
        </w:rPr>
      </w:pPr>
      <w:r w:rsidRPr="00893A60">
        <w:rPr>
          <w:rFonts w:ascii="仿宋" w:eastAsia="仿宋" w:hAnsi="仿宋" w:hint="eastAsia"/>
          <w:sz w:val="24"/>
        </w:rPr>
        <w:t xml:space="preserve">　　当前，化肥价格处于相对低位，市场供应充足、竞争充分，为化肥增值税优惠政策的调整提供了有利契机。同时，国家对有机肥仍然在生产流通全环节实行免征增值税政策，有利于鼓励有机肥的生产和使用，优化用肥结构，促进农业可持续发展。此外，由于国家设有农资综合补贴并动态调整等制度安排，即使化肥价格出现一些波动，调整化肥增值税优惠政策对正常的农业生产和农民增收不会产生大的影响。</w:t>
      </w:r>
    </w:p>
    <w:p w:rsidR="005F7B72" w:rsidRPr="00893A60" w:rsidRDefault="005F7B72" w:rsidP="005F7B72">
      <w:pPr>
        <w:spacing w:line="440" w:lineRule="exact"/>
        <w:rPr>
          <w:rFonts w:ascii="仿宋" w:eastAsia="仿宋" w:hAnsi="仿宋"/>
          <w:sz w:val="24"/>
        </w:rPr>
      </w:pPr>
    </w:p>
    <w:p w:rsidR="00EB2993" w:rsidRDefault="00EB2993" w:rsidP="00EB2993">
      <w:pPr>
        <w:rPr>
          <w:rFonts w:hint="eastAsia"/>
        </w:rPr>
      </w:pPr>
    </w:p>
    <w:p w:rsidR="005F7B72" w:rsidRDefault="005F7B72" w:rsidP="00EB2993">
      <w:pPr>
        <w:rPr>
          <w:rFonts w:hint="eastAsia"/>
        </w:rPr>
      </w:pPr>
    </w:p>
    <w:p w:rsidR="005F7B72" w:rsidRDefault="005F7B72" w:rsidP="00EB2993">
      <w:pPr>
        <w:rPr>
          <w:rFonts w:hint="eastAsia"/>
        </w:rPr>
      </w:pPr>
    </w:p>
    <w:p w:rsidR="005F7B72" w:rsidRDefault="005F7B72" w:rsidP="00EB2993">
      <w:pPr>
        <w:rPr>
          <w:rFonts w:hint="eastAsia"/>
        </w:rPr>
      </w:pPr>
    </w:p>
    <w:p w:rsidR="005F7B72" w:rsidRDefault="005F7B72" w:rsidP="00EB2993">
      <w:pPr>
        <w:rPr>
          <w:rFonts w:hint="eastAsia"/>
        </w:rPr>
      </w:pPr>
    </w:p>
    <w:p w:rsidR="005F7B72" w:rsidRPr="005F7B72" w:rsidRDefault="005F7B72" w:rsidP="00EB2993">
      <w:pPr>
        <w:rPr>
          <w:rFonts w:hint="eastAsia"/>
        </w:rPr>
      </w:pPr>
    </w:p>
    <w:p w:rsidR="005F7B72" w:rsidRPr="005F7B72" w:rsidRDefault="005F7B72" w:rsidP="005F7B72">
      <w:pPr>
        <w:widowControl/>
        <w:shd w:val="clear" w:color="auto" w:fill="F8FCFE"/>
        <w:spacing w:before="150" w:after="100" w:afterAutospacing="1" w:line="300" w:lineRule="atLeast"/>
        <w:jc w:val="left"/>
        <w:outlineLvl w:val="0"/>
        <w:rPr>
          <w:rFonts w:ascii="宋体" w:hAnsi="宋体" w:cs="宋体"/>
          <w:bCs/>
          <w:kern w:val="36"/>
          <w:sz w:val="28"/>
          <w:szCs w:val="28"/>
          <w:bdr w:val="single" w:sz="4" w:space="0" w:color="auto"/>
        </w:rPr>
      </w:pPr>
      <w:r w:rsidRPr="005F7B72">
        <w:rPr>
          <w:rFonts w:ascii="宋体" w:hAnsi="宋体" w:cs="宋体" w:hint="eastAsia"/>
          <w:bCs/>
          <w:kern w:val="36"/>
          <w:sz w:val="28"/>
          <w:szCs w:val="28"/>
          <w:bdr w:val="single" w:sz="4" w:space="0" w:color="auto"/>
        </w:rPr>
        <w:lastRenderedPageBreak/>
        <w:t>政府信息</w:t>
      </w:r>
    </w:p>
    <w:p w:rsidR="005F7B72" w:rsidRPr="00D82C37" w:rsidRDefault="005F7B72" w:rsidP="005F7B72">
      <w:pPr>
        <w:widowControl/>
        <w:shd w:val="clear" w:color="auto" w:fill="F8FCFE"/>
        <w:spacing w:before="150" w:after="100" w:afterAutospacing="1" w:line="300" w:lineRule="atLeast"/>
        <w:jc w:val="center"/>
        <w:outlineLvl w:val="0"/>
        <w:rPr>
          <w:rFonts w:ascii="宋体" w:hAnsi="宋体" w:cs="宋体"/>
          <w:b/>
          <w:bCs/>
          <w:kern w:val="36"/>
          <w:sz w:val="28"/>
          <w:szCs w:val="28"/>
        </w:rPr>
      </w:pPr>
      <w:r w:rsidRPr="00D82C37">
        <w:rPr>
          <w:rFonts w:ascii="宋体" w:hAnsi="宋体" w:cs="宋体"/>
          <w:b/>
          <w:bCs/>
          <w:kern w:val="36"/>
          <w:sz w:val="28"/>
          <w:szCs w:val="28"/>
        </w:rPr>
        <w:t>环保部将开展涉危涉化环评专项检查</w:t>
      </w:r>
    </w:p>
    <w:p w:rsidR="005F7B72" w:rsidRPr="005F7B72" w:rsidRDefault="005F7B72" w:rsidP="005F7B72">
      <w:pPr>
        <w:widowControl/>
        <w:shd w:val="clear" w:color="auto" w:fill="F8FCFE"/>
        <w:spacing w:line="440" w:lineRule="exact"/>
        <w:jc w:val="left"/>
        <w:outlineLvl w:val="0"/>
        <w:rPr>
          <w:rFonts w:ascii="仿宋" w:eastAsia="仿宋" w:hAnsi="仿宋" w:hint="eastAsia"/>
          <w:sz w:val="24"/>
        </w:rPr>
      </w:pPr>
      <w:r w:rsidRPr="00680DAC">
        <w:rPr>
          <w:rFonts w:ascii="宋体" w:hAnsi="宋体" w:cs="宋体"/>
          <w:color w:val="333333"/>
          <w:kern w:val="0"/>
          <w:szCs w:val="21"/>
        </w:rPr>
        <w:t xml:space="preserve">　</w:t>
      </w:r>
      <w:r w:rsidRPr="00680DAC">
        <w:rPr>
          <w:kern w:val="0"/>
        </w:rPr>
        <w:t xml:space="preserve">　</w:t>
      </w:r>
      <w:r>
        <w:rPr>
          <w:rFonts w:hint="eastAsia"/>
          <w:kern w:val="0"/>
        </w:rPr>
        <w:t xml:space="preserve"> </w:t>
      </w:r>
      <w:r w:rsidRPr="005F7B72">
        <w:rPr>
          <w:rFonts w:ascii="仿宋" w:eastAsia="仿宋" w:hAnsi="仿宋"/>
          <w:sz w:val="24"/>
        </w:rPr>
        <w:t>为进一步强化涉危、涉化建设项目环境管理，环保部10月下旬起将对河北、内蒙古等16个省级行政单位重点化工园区及涉危、涉化重点建设项目开展环评专项检查。</w:t>
      </w:r>
    </w:p>
    <w:p w:rsidR="005F7B72" w:rsidRPr="005F7B72" w:rsidRDefault="005F7B72" w:rsidP="005F7B72">
      <w:pPr>
        <w:widowControl/>
        <w:shd w:val="clear" w:color="auto" w:fill="F8FCFE"/>
        <w:spacing w:line="440" w:lineRule="exact"/>
        <w:jc w:val="left"/>
        <w:outlineLvl w:val="0"/>
        <w:rPr>
          <w:rFonts w:ascii="仿宋" w:eastAsia="仿宋" w:hAnsi="仿宋"/>
          <w:sz w:val="24"/>
        </w:rPr>
      </w:pPr>
      <w:r w:rsidRPr="005F7B72">
        <w:rPr>
          <w:rFonts w:ascii="仿宋" w:eastAsia="仿宋" w:hAnsi="仿宋"/>
          <w:sz w:val="24"/>
        </w:rPr>
        <w:t xml:space="preserve"> 　</w:t>
      </w:r>
      <w:r w:rsidRPr="005F7B72">
        <w:rPr>
          <w:rFonts w:ascii="仿宋" w:eastAsia="仿宋" w:hAnsi="仿宋" w:hint="eastAsia"/>
          <w:sz w:val="24"/>
        </w:rPr>
        <w:t xml:space="preserve"> </w:t>
      </w:r>
      <w:r w:rsidRPr="005F7B72">
        <w:rPr>
          <w:rFonts w:ascii="仿宋" w:eastAsia="仿宋" w:hAnsi="仿宋"/>
          <w:sz w:val="24"/>
        </w:rPr>
        <w:t>环保部副部长潘岳</w:t>
      </w:r>
      <w:r w:rsidRPr="005F7B72">
        <w:rPr>
          <w:rFonts w:ascii="仿宋" w:eastAsia="仿宋" w:hAnsi="仿宋" w:hint="eastAsia"/>
          <w:sz w:val="24"/>
        </w:rPr>
        <w:t>指出</w:t>
      </w:r>
      <w:r w:rsidRPr="005F7B72">
        <w:rPr>
          <w:rFonts w:ascii="仿宋" w:eastAsia="仿宋" w:hAnsi="仿宋"/>
          <w:sz w:val="24"/>
        </w:rPr>
        <w:t xml:space="preserve">，当前，我国涉危、涉化园区和建设项目面临的环境安全形势依然严峻，仍然是威胁环境安全、社会稳定的重大隐患。这些问题的实质是产业空间布局与生态安全格局、产业结构规模与资源环境承载之间存在两大突出矛盾，必须切实加大规划环评力度，检查过去所批的项目周边是否存在被任意改变规划的情况。 </w:t>
      </w:r>
    </w:p>
    <w:p w:rsidR="005F7B72" w:rsidRPr="005F7B72" w:rsidRDefault="005F7B72" w:rsidP="005F7B72">
      <w:pPr>
        <w:spacing w:line="440" w:lineRule="exact"/>
        <w:rPr>
          <w:rFonts w:ascii="仿宋" w:eastAsia="仿宋" w:hAnsi="仿宋"/>
          <w:sz w:val="24"/>
        </w:rPr>
      </w:pPr>
      <w:r w:rsidRPr="005F7B72">
        <w:rPr>
          <w:rFonts w:ascii="仿宋" w:eastAsia="仿宋" w:hAnsi="仿宋"/>
          <w:sz w:val="24"/>
        </w:rPr>
        <w:t xml:space="preserve">　　事实上，早在2006年，为消除化工石化行业突出的环境风险隐患问题，原环保总局曾对7555个化工石化项目进行风险排查，排查结果显示，化工石化项目存在较为严重的环境风险，相应的防范机制却存在明显缺陷。今年上半年，环保部曾掀起新一轮“环评风暴”，责令53家机构取消环评资质或降低评价等级、缩减评价范围，其中有35家机构因环评工程师数量达不到最低环评资质条件要求被取消环评资质。 </w:t>
      </w:r>
    </w:p>
    <w:p w:rsidR="005F7B72" w:rsidRPr="005F7B72" w:rsidRDefault="005F7B72" w:rsidP="005F7B72">
      <w:pPr>
        <w:spacing w:line="440" w:lineRule="exact"/>
        <w:rPr>
          <w:rFonts w:ascii="仿宋" w:eastAsia="仿宋" w:hAnsi="仿宋"/>
          <w:sz w:val="24"/>
        </w:rPr>
      </w:pPr>
      <w:r w:rsidRPr="005F7B72">
        <w:rPr>
          <w:rFonts w:ascii="仿宋" w:eastAsia="仿宋" w:hAnsi="仿宋"/>
          <w:sz w:val="24"/>
        </w:rPr>
        <w:t xml:space="preserve">　　天津港爆炸事故暴露出我国涉危、涉化项目已进入风险高发时期，而此次的专项检查针对的是已建设项目，是给原先的环评结果再上一层保险。 </w:t>
      </w:r>
    </w:p>
    <w:p w:rsidR="005F7B72" w:rsidRPr="005F7B72" w:rsidRDefault="005F7B72" w:rsidP="005F7B72">
      <w:pPr>
        <w:spacing w:line="440" w:lineRule="exact"/>
        <w:rPr>
          <w:rFonts w:ascii="仿宋" w:eastAsia="仿宋" w:hAnsi="仿宋"/>
          <w:sz w:val="24"/>
        </w:rPr>
      </w:pPr>
      <w:r w:rsidRPr="005F7B72">
        <w:rPr>
          <w:rFonts w:ascii="仿宋" w:eastAsia="仿宋" w:hAnsi="仿宋"/>
          <w:sz w:val="24"/>
        </w:rPr>
        <w:t xml:space="preserve">　　据悉，此次环评专项检查将抽查重点化工园区及涉危险化学品港区，石化、化工、有色金属、港口码头等重点行业省级及以上环保部门批复的重点建设项目。按照工作安排，环保部将抽调相关司局与省级环保人员，分成6个小组，从10月下旬至11月上旬，在河北、内蒙古等16个省级行政单位组织开展涉危涉化重点建设项目环评专项工作现场检查、抽查。 </w:t>
      </w:r>
    </w:p>
    <w:p w:rsidR="005F7B72" w:rsidRPr="005F7B72" w:rsidRDefault="005F7B72" w:rsidP="005F7B72">
      <w:pPr>
        <w:spacing w:line="440" w:lineRule="exact"/>
        <w:rPr>
          <w:rFonts w:ascii="仿宋" w:eastAsia="仿宋" w:hAnsi="仿宋"/>
          <w:sz w:val="24"/>
        </w:rPr>
      </w:pPr>
    </w:p>
    <w:p w:rsidR="00EB2993" w:rsidRDefault="00EB2993"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5F7B72" w:rsidRDefault="005F7B72"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5F7B72" w:rsidRDefault="005F7B72"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5F7B72" w:rsidRDefault="005F7B72"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5F7B72" w:rsidRDefault="005F7B72"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5F7B72" w:rsidRDefault="005F7B72"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5F7B72" w:rsidRDefault="005F7B72"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5F7B72" w:rsidRDefault="005F7B72"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5F7B72" w:rsidRPr="006C656D" w:rsidRDefault="005F7B72" w:rsidP="005F7B72">
      <w:pPr>
        <w:spacing w:beforeLines="100"/>
        <w:jc w:val="left"/>
        <w:rPr>
          <w:sz w:val="28"/>
          <w:szCs w:val="28"/>
          <w:bdr w:val="single" w:sz="4" w:space="0" w:color="auto"/>
        </w:rPr>
      </w:pPr>
      <w:r w:rsidRPr="006C656D">
        <w:rPr>
          <w:rFonts w:hint="eastAsia"/>
          <w:sz w:val="28"/>
          <w:szCs w:val="28"/>
          <w:bdr w:val="single" w:sz="4" w:space="0" w:color="auto"/>
        </w:rPr>
        <w:lastRenderedPageBreak/>
        <w:t>协会动态</w:t>
      </w:r>
    </w:p>
    <w:p w:rsidR="005F7B72" w:rsidRDefault="005F7B72" w:rsidP="005F7B72">
      <w:pPr>
        <w:spacing w:beforeLines="100" w:line="240" w:lineRule="exact"/>
        <w:jc w:val="center"/>
        <w:rPr>
          <w:b/>
          <w:sz w:val="28"/>
          <w:szCs w:val="28"/>
        </w:rPr>
      </w:pPr>
    </w:p>
    <w:p w:rsidR="005F7B72" w:rsidRDefault="005F7B72" w:rsidP="005F7B72">
      <w:pPr>
        <w:spacing w:beforeLines="100" w:line="240" w:lineRule="exact"/>
        <w:jc w:val="center"/>
        <w:rPr>
          <w:b/>
          <w:sz w:val="28"/>
          <w:szCs w:val="28"/>
        </w:rPr>
      </w:pPr>
      <w:r w:rsidRPr="006C656D">
        <w:rPr>
          <w:b/>
          <w:sz w:val="28"/>
          <w:szCs w:val="28"/>
        </w:rPr>
        <w:t>关于</w:t>
      </w:r>
      <w:r w:rsidRPr="006C656D">
        <w:rPr>
          <w:rFonts w:hint="eastAsia"/>
          <w:b/>
          <w:sz w:val="28"/>
          <w:szCs w:val="28"/>
        </w:rPr>
        <w:t>召开中国化工环保协会</w:t>
      </w:r>
      <w:r w:rsidRPr="006C656D">
        <w:rPr>
          <w:rFonts w:ascii="宋体" w:hAnsi="宋体" w:hint="eastAsia"/>
          <w:b/>
          <w:sz w:val="28"/>
          <w:szCs w:val="28"/>
        </w:rPr>
        <w:t>第五次会员大会</w:t>
      </w:r>
      <w:r w:rsidRPr="006C656D">
        <w:rPr>
          <w:rFonts w:hint="eastAsia"/>
          <w:b/>
          <w:sz w:val="28"/>
          <w:szCs w:val="28"/>
        </w:rPr>
        <w:t>暨石油和化工行业</w:t>
      </w:r>
    </w:p>
    <w:p w:rsidR="005F7B72" w:rsidRPr="006C656D" w:rsidRDefault="005F7B72" w:rsidP="005F7B72">
      <w:pPr>
        <w:spacing w:beforeLines="100" w:line="240" w:lineRule="exact"/>
        <w:jc w:val="center"/>
        <w:rPr>
          <w:b/>
          <w:sz w:val="28"/>
          <w:szCs w:val="28"/>
        </w:rPr>
      </w:pPr>
      <w:r w:rsidRPr="006C656D">
        <w:rPr>
          <w:rFonts w:hint="eastAsia"/>
          <w:b/>
          <w:sz w:val="28"/>
          <w:szCs w:val="28"/>
        </w:rPr>
        <w:t>“十三五”环境保护发展论坛的通知</w:t>
      </w:r>
    </w:p>
    <w:p w:rsidR="005F7B72" w:rsidRPr="006C656D" w:rsidRDefault="005F7B72" w:rsidP="005F7B72">
      <w:pPr>
        <w:spacing w:line="460" w:lineRule="exact"/>
        <w:rPr>
          <w:rFonts w:ascii="黑体" w:eastAsia="黑体" w:hAnsi="宋体"/>
          <w:sz w:val="28"/>
          <w:szCs w:val="28"/>
        </w:rPr>
      </w:pPr>
    </w:p>
    <w:p w:rsidR="005F7B72" w:rsidRPr="006C656D" w:rsidRDefault="005F7B72" w:rsidP="005F7B72">
      <w:pPr>
        <w:spacing w:line="440" w:lineRule="exact"/>
        <w:rPr>
          <w:rFonts w:ascii="黑体" w:eastAsia="黑体" w:hAnsi="宋体"/>
          <w:sz w:val="24"/>
        </w:rPr>
      </w:pPr>
      <w:r w:rsidRPr="006C656D">
        <w:rPr>
          <w:rFonts w:ascii="黑体" w:eastAsia="黑体" w:hAnsi="宋体" w:hint="eastAsia"/>
          <w:sz w:val="24"/>
        </w:rPr>
        <w:t>各有关单位</w:t>
      </w:r>
      <w:r w:rsidRPr="006C656D">
        <w:rPr>
          <w:rFonts w:ascii="黑体" w:eastAsia="黑体" w:hAnsi="宋体"/>
          <w:sz w:val="24"/>
        </w:rPr>
        <w:t>：</w:t>
      </w:r>
    </w:p>
    <w:p w:rsidR="005F7B72" w:rsidRPr="006C656D" w:rsidRDefault="005F7B72" w:rsidP="005F7B72">
      <w:pPr>
        <w:spacing w:line="440" w:lineRule="exact"/>
        <w:ind w:firstLineChars="200" w:firstLine="480"/>
        <w:rPr>
          <w:rFonts w:ascii="仿宋" w:eastAsia="仿宋" w:hAnsi="仿宋" w:cs="Arial"/>
          <w:bCs/>
          <w:kern w:val="0"/>
          <w:sz w:val="24"/>
        </w:rPr>
      </w:pPr>
      <w:r w:rsidRPr="006C656D">
        <w:rPr>
          <w:rFonts w:ascii="仿宋" w:eastAsia="仿宋" w:hAnsi="仿宋" w:cs="Arial" w:hint="eastAsia"/>
          <w:bCs/>
          <w:kern w:val="0"/>
          <w:sz w:val="24"/>
        </w:rPr>
        <w:t>“十三五”期间，石油和化学工业的发展将面临严峻的环境挑战，为了促进行业的可持续发展，为行业“十三五”环保工作提供支撑，我会拟在中国化工环保协会第五次会员大会期间同期举办全国石油和</w:t>
      </w:r>
      <w:r w:rsidRPr="006C656D">
        <w:rPr>
          <w:rFonts w:ascii="仿宋" w:eastAsia="仿宋" w:hAnsi="仿宋" w:hint="eastAsia"/>
          <w:sz w:val="24"/>
        </w:rPr>
        <w:t>化工行业“十三五”环境保护发展论坛。</w:t>
      </w:r>
      <w:r w:rsidRPr="006C656D">
        <w:rPr>
          <w:rFonts w:ascii="仿宋" w:eastAsia="仿宋" w:hAnsi="仿宋" w:cs="Arial"/>
          <w:bCs/>
          <w:kern w:val="0"/>
          <w:sz w:val="24"/>
        </w:rPr>
        <w:t>现</w:t>
      </w:r>
      <w:r w:rsidRPr="006C656D">
        <w:rPr>
          <w:rFonts w:ascii="仿宋" w:eastAsia="仿宋" w:hAnsi="仿宋" w:cs="Arial" w:hint="eastAsia"/>
          <w:bCs/>
          <w:kern w:val="0"/>
          <w:sz w:val="24"/>
        </w:rPr>
        <w:t>就</w:t>
      </w:r>
      <w:r w:rsidRPr="006C656D">
        <w:rPr>
          <w:rFonts w:ascii="仿宋" w:eastAsia="仿宋" w:hAnsi="仿宋" w:cs="Arial"/>
          <w:bCs/>
          <w:kern w:val="0"/>
          <w:sz w:val="24"/>
        </w:rPr>
        <w:t>有关事项通知如下：</w:t>
      </w:r>
    </w:p>
    <w:p w:rsidR="005F7B72" w:rsidRPr="006C656D" w:rsidRDefault="005F7B72" w:rsidP="005F7B72">
      <w:pPr>
        <w:spacing w:line="440" w:lineRule="exact"/>
        <w:ind w:firstLineChars="200" w:firstLine="480"/>
        <w:rPr>
          <w:rFonts w:ascii="仿宋" w:eastAsia="仿宋" w:hAnsi="仿宋" w:cs="Arial"/>
          <w:bCs/>
          <w:kern w:val="0"/>
          <w:sz w:val="24"/>
        </w:rPr>
      </w:pPr>
      <w:r w:rsidRPr="006C656D">
        <w:rPr>
          <w:rFonts w:ascii="仿宋" w:eastAsia="仿宋" w:hAnsi="仿宋" w:cs="Arial" w:hint="eastAsia"/>
          <w:bCs/>
          <w:kern w:val="0"/>
          <w:sz w:val="24"/>
        </w:rPr>
        <w:t>一、会议内容</w:t>
      </w:r>
    </w:p>
    <w:p w:rsidR="005F7B72" w:rsidRPr="006C656D" w:rsidRDefault="005F7B72" w:rsidP="005F7B72">
      <w:pPr>
        <w:spacing w:line="440" w:lineRule="exact"/>
        <w:ind w:firstLineChars="200" w:firstLine="480"/>
        <w:rPr>
          <w:rFonts w:ascii="仿宋" w:eastAsia="仿宋" w:hAnsi="仿宋" w:cs="Arial"/>
          <w:bCs/>
          <w:kern w:val="0"/>
          <w:sz w:val="24"/>
        </w:rPr>
      </w:pPr>
      <w:r w:rsidRPr="006C656D">
        <w:rPr>
          <w:rFonts w:ascii="仿宋" w:eastAsia="仿宋" w:hAnsi="仿宋" w:cs="Arial"/>
          <w:bCs/>
          <w:kern w:val="0"/>
          <w:sz w:val="24"/>
        </w:rPr>
        <w:t>1</w:t>
      </w:r>
      <w:r w:rsidRPr="006C656D">
        <w:rPr>
          <w:rFonts w:ascii="仿宋" w:eastAsia="仿宋" w:hAnsi="仿宋" w:cs="Arial" w:hint="eastAsia"/>
          <w:bCs/>
          <w:kern w:val="0"/>
          <w:sz w:val="24"/>
        </w:rPr>
        <w:t>、邀请政府有关部门、专家就“十三五”环保、清洁生产和危险废物管理思路和措施进行专题报告；</w:t>
      </w:r>
      <w:r w:rsidRPr="006C656D">
        <w:rPr>
          <w:rFonts w:ascii="仿宋" w:eastAsia="仿宋" w:hAnsi="仿宋" w:cs="Arial"/>
          <w:bCs/>
          <w:kern w:val="0"/>
          <w:sz w:val="24"/>
        </w:rPr>
        <w:t xml:space="preserve"> </w:t>
      </w:r>
    </w:p>
    <w:p w:rsidR="005F7B72" w:rsidRPr="006C656D" w:rsidRDefault="005F7B72" w:rsidP="005F7B72">
      <w:pPr>
        <w:spacing w:line="440" w:lineRule="exact"/>
        <w:ind w:firstLineChars="200" w:firstLine="480"/>
        <w:rPr>
          <w:rFonts w:ascii="仿宋" w:eastAsia="仿宋" w:hAnsi="仿宋" w:cs="Arial"/>
          <w:bCs/>
          <w:kern w:val="0"/>
          <w:sz w:val="24"/>
        </w:rPr>
      </w:pPr>
      <w:r w:rsidRPr="006C656D">
        <w:rPr>
          <w:rFonts w:ascii="仿宋" w:eastAsia="仿宋" w:hAnsi="仿宋" w:cs="Arial"/>
          <w:bCs/>
          <w:kern w:val="0"/>
          <w:sz w:val="24"/>
        </w:rPr>
        <w:t>2</w:t>
      </w:r>
      <w:r w:rsidRPr="006C656D">
        <w:rPr>
          <w:rFonts w:ascii="仿宋" w:eastAsia="仿宋" w:hAnsi="仿宋" w:cs="Arial" w:hint="eastAsia"/>
          <w:bCs/>
          <w:kern w:val="0"/>
          <w:sz w:val="24"/>
        </w:rPr>
        <w:t>、围绕行业重点“三废”治理问题进行技术交流；</w:t>
      </w:r>
    </w:p>
    <w:p w:rsidR="005F7B72" w:rsidRPr="006C656D" w:rsidRDefault="005F7B72" w:rsidP="005F7B72">
      <w:pPr>
        <w:spacing w:line="440" w:lineRule="exact"/>
        <w:ind w:firstLineChars="200" w:firstLine="480"/>
        <w:rPr>
          <w:rFonts w:ascii="仿宋" w:eastAsia="仿宋" w:hAnsi="仿宋" w:cs="Arial"/>
          <w:bCs/>
          <w:kern w:val="0"/>
          <w:sz w:val="24"/>
        </w:rPr>
      </w:pPr>
      <w:r w:rsidRPr="006C656D">
        <w:rPr>
          <w:rFonts w:ascii="仿宋" w:eastAsia="仿宋" w:hAnsi="仿宋" w:cs="Arial"/>
          <w:bCs/>
          <w:kern w:val="0"/>
          <w:sz w:val="24"/>
        </w:rPr>
        <w:t>3</w:t>
      </w:r>
      <w:r w:rsidRPr="006C656D">
        <w:rPr>
          <w:rFonts w:ascii="仿宋" w:eastAsia="仿宋" w:hAnsi="仿宋" w:cs="Arial" w:hint="eastAsia"/>
          <w:bCs/>
          <w:kern w:val="0"/>
          <w:sz w:val="24"/>
        </w:rPr>
        <w:t>、召开协会精细化工专业委员会工作会议。</w:t>
      </w:r>
    </w:p>
    <w:p w:rsidR="005F7B72" w:rsidRPr="006C656D" w:rsidRDefault="005F7B72" w:rsidP="005F7B72">
      <w:pPr>
        <w:spacing w:line="440" w:lineRule="exact"/>
        <w:ind w:firstLineChars="200" w:firstLine="480"/>
        <w:rPr>
          <w:rFonts w:ascii="仿宋" w:eastAsia="仿宋" w:hAnsi="仿宋" w:cs="Arial"/>
          <w:bCs/>
          <w:kern w:val="0"/>
          <w:sz w:val="24"/>
        </w:rPr>
      </w:pPr>
      <w:r w:rsidRPr="006C656D">
        <w:rPr>
          <w:rFonts w:ascii="仿宋" w:eastAsia="仿宋" w:hAnsi="仿宋" w:cs="Arial" w:hint="eastAsia"/>
          <w:bCs/>
          <w:kern w:val="0"/>
          <w:sz w:val="24"/>
        </w:rPr>
        <w:t>二、参会人员</w:t>
      </w:r>
    </w:p>
    <w:p w:rsidR="005F7B72" w:rsidRPr="006C656D" w:rsidRDefault="005F7B72" w:rsidP="005F7B72">
      <w:pPr>
        <w:spacing w:line="440" w:lineRule="exact"/>
        <w:ind w:firstLineChars="200" w:firstLine="480"/>
        <w:rPr>
          <w:rFonts w:ascii="仿宋" w:eastAsia="仿宋" w:hAnsi="仿宋" w:cs="Arial"/>
          <w:bCs/>
          <w:kern w:val="0"/>
          <w:sz w:val="24"/>
        </w:rPr>
      </w:pPr>
      <w:r w:rsidRPr="006C656D">
        <w:rPr>
          <w:rFonts w:ascii="仿宋" w:eastAsia="仿宋" w:hAnsi="仿宋" w:cs="Arial"/>
          <w:bCs/>
          <w:kern w:val="0"/>
          <w:sz w:val="24"/>
        </w:rPr>
        <w:t>1</w:t>
      </w:r>
      <w:r w:rsidRPr="006C656D">
        <w:rPr>
          <w:rFonts w:ascii="仿宋" w:eastAsia="仿宋" w:hAnsi="仿宋" w:cs="Arial" w:hint="eastAsia"/>
          <w:bCs/>
          <w:kern w:val="0"/>
          <w:sz w:val="24"/>
        </w:rPr>
        <w:t>、协会第四届理事会副理事长、名誉理事长、常务理事、理事、会员单位的代表、石油和化工企业代表；</w:t>
      </w:r>
    </w:p>
    <w:p w:rsidR="005F7B72" w:rsidRPr="006C656D" w:rsidRDefault="005F7B72" w:rsidP="005F7B72">
      <w:pPr>
        <w:spacing w:line="440" w:lineRule="exact"/>
        <w:ind w:firstLineChars="200" w:firstLine="480"/>
        <w:rPr>
          <w:rFonts w:ascii="仿宋" w:eastAsia="仿宋" w:hAnsi="仿宋" w:cs="Arial"/>
          <w:bCs/>
          <w:kern w:val="0"/>
          <w:sz w:val="24"/>
        </w:rPr>
      </w:pPr>
      <w:r w:rsidRPr="006C656D">
        <w:rPr>
          <w:rFonts w:ascii="仿宋" w:eastAsia="仿宋" w:hAnsi="仿宋" w:cs="Arial" w:hint="eastAsia"/>
          <w:bCs/>
          <w:kern w:val="0"/>
          <w:sz w:val="24"/>
        </w:rPr>
        <w:t>2、邀请工信部、环保部、石化联合会等领导出席；</w:t>
      </w:r>
    </w:p>
    <w:p w:rsidR="005F7B72" w:rsidRPr="006C656D" w:rsidRDefault="005F7B72" w:rsidP="005F7B72">
      <w:pPr>
        <w:spacing w:line="440" w:lineRule="exact"/>
        <w:ind w:firstLineChars="200" w:firstLine="480"/>
        <w:rPr>
          <w:rFonts w:ascii="仿宋" w:eastAsia="仿宋" w:hAnsi="仿宋" w:cs="Arial"/>
          <w:bCs/>
          <w:kern w:val="0"/>
          <w:sz w:val="24"/>
        </w:rPr>
      </w:pPr>
      <w:r w:rsidRPr="006C656D">
        <w:rPr>
          <w:rFonts w:ascii="仿宋" w:eastAsia="仿宋" w:hAnsi="仿宋" w:cs="Arial" w:hint="eastAsia"/>
          <w:bCs/>
          <w:kern w:val="0"/>
          <w:sz w:val="24"/>
        </w:rPr>
        <w:t>3、有关专家及环保技术持有单位。</w:t>
      </w:r>
    </w:p>
    <w:p w:rsidR="005F7B72" w:rsidRPr="006C656D" w:rsidRDefault="005F7B72" w:rsidP="005F7B72">
      <w:pPr>
        <w:spacing w:line="440" w:lineRule="exact"/>
        <w:ind w:firstLineChars="200" w:firstLine="480"/>
        <w:rPr>
          <w:rFonts w:ascii="仿宋" w:eastAsia="仿宋" w:hAnsi="仿宋" w:cs="Arial"/>
          <w:bCs/>
          <w:kern w:val="0"/>
          <w:sz w:val="24"/>
        </w:rPr>
      </w:pPr>
      <w:r w:rsidRPr="006C656D">
        <w:rPr>
          <w:rFonts w:ascii="仿宋" w:eastAsia="仿宋" w:hAnsi="仿宋" w:cs="Arial" w:hint="eastAsia"/>
          <w:bCs/>
          <w:kern w:val="0"/>
          <w:sz w:val="24"/>
        </w:rPr>
        <w:t>三、会议时间及地点</w:t>
      </w:r>
    </w:p>
    <w:p w:rsidR="005F7B72" w:rsidRPr="006C656D" w:rsidRDefault="005F7B72" w:rsidP="005F7B72">
      <w:pPr>
        <w:spacing w:line="440" w:lineRule="exact"/>
        <w:ind w:firstLineChars="200" w:firstLine="480"/>
        <w:rPr>
          <w:rFonts w:ascii="仿宋" w:eastAsia="仿宋" w:hAnsi="仿宋" w:cs="Arial"/>
          <w:bCs/>
          <w:kern w:val="0"/>
          <w:sz w:val="24"/>
        </w:rPr>
      </w:pPr>
      <w:r w:rsidRPr="006C656D">
        <w:rPr>
          <w:rFonts w:ascii="仿宋" w:eastAsia="仿宋" w:hAnsi="仿宋" w:cs="Arial" w:hint="eastAsia"/>
          <w:bCs/>
          <w:kern w:val="0"/>
          <w:sz w:val="24"/>
        </w:rPr>
        <w:t>1、会议时间：2015年11月16日至17日，11月15日全天报到，报到当晚召开环保协会四届六次理事会议。</w:t>
      </w:r>
    </w:p>
    <w:p w:rsidR="005F7B72" w:rsidRPr="006C656D" w:rsidRDefault="005F7B72" w:rsidP="005F7B72">
      <w:pPr>
        <w:spacing w:line="440" w:lineRule="exact"/>
        <w:ind w:firstLineChars="200" w:firstLine="480"/>
        <w:rPr>
          <w:rFonts w:ascii="仿宋" w:eastAsia="仿宋" w:hAnsi="仿宋" w:cs="Arial"/>
          <w:bCs/>
          <w:kern w:val="0"/>
          <w:sz w:val="24"/>
        </w:rPr>
      </w:pPr>
      <w:r w:rsidRPr="006C656D">
        <w:rPr>
          <w:rFonts w:ascii="仿宋" w:eastAsia="仿宋" w:hAnsi="仿宋" w:cs="Arial" w:hint="eastAsia"/>
          <w:bCs/>
          <w:kern w:val="0"/>
          <w:sz w:val="24"/>
        </w:rPr>
        <w:t>2、会议地点：北京京西宾馆，地址：北京市海淀区羊坊店西路1号，（复兴路军事博物馆斜对面）。宾馆电话：010-68536633。</w:t>
      </w:r>
    </w:p>
    <w:p w:rsidR="005F7B72" w:rsidRPr="006C656D" w:rsidRDefault="005F7B72" w:rsidP="005F7B72">
      <w:pPr>
        <w:spacing w:line="440" w:lineRule="exact"/>
        <w:ind w:firstLineChars="200" w:firstLine="480"/>
        <w:rPr>
          <w:rFonts w:ascii="仿宋" w:eastAsia="仿宋" w:hAnsi="仿宋" w:cs="Arial"/>
          <w:bCs/>
          <w:kern w:val="0"/>
          <w:sz w:val="24"/>
        </w:rPr>
      </w:pPr>
      <w:r w:rsidRPr="006C656D">
        <w:rPr>
          <w:rFonts w:ascii="仿宋" w:eastAsia="仿宋" w:hAnsi="仿宋" w:cs="Arial" w:hint="eastAsia"/>
          <w:bCs/>
          <w:kern w:val="0"/>
          <w:sz w:val="24"/>
        </w:rPr>
        <w:t>乘车路线：从首都机场乘机场大巴到西单民航大楼站，转乘1路公交车向西至军事博物馆站下车，或换乘地铁1号线至军事博物馆站D口出站;从北京火车站乘地铁2号线至复兴门站，换乘地铁1号线至军事博物馆站D口出站;从北京南站乘地铁4号线到西单站，换乘地铁1号线至军事博物馆站D口出站;从北京西站乘特1、特6、21路向北至军事博物馆站下车。</w:t>
      </w:r>
    </w:p>
    <w:p w:rsidR="005F7B72" w:rsidRPr="006C656D" w:rsidRDefault="005F7B72" w:rsidP="005F7B72">
      <w:pPr>
        <w:spacing w:line="440" w:lineRule="exact"/>
        <w:ind w:firstLineChars="200" w:firstLine="480"/>
        <w:rPr>
          <w:rFonts w:ascii="仿宋" w:eastAsia="仿宋" w:hAnsi="仿宋" w:cs="Arial"/>
          <w:bCs/>
          <w:kern w:val="0"/>
          <w:sz w:val="24"/>
        </w:rPr>
      </w:pPr>
      <w:r w:rsidRPr="006C656D">
        <w:rPr>
          <w:rFonts w:ascii="仿宋" w:eastAsia="仿宋" w:hAnsi="仿宋" w:cs="Arial" w:hint="eastAsia"/>
          <w:bCs/>
          <w:kern w:val="0"/>
          <w:sz w:val="24"/>
        </w:rPr>
        <w:lastRenderedPageBreak/>
        <w:t>四、其他事项</w:t>
      </w:r>
    </w:p>
    <w:p w:rsidR="005F7B72" w:rsidRPr="006C656D" w:rsidRDefault="005F7B72" w:rsidP="005F7B72">
      <w:pPr>
        <w:widowControl/>
        <w:spacing w:line="440" w:lineRule="exact"/>
        <w:jc w:val="left"/>
        <w:rPr>
          <w:rFonts w:ascii="仿宋" w:eastAsia="仿宋" w:hAnsi="仿宋" w:cs="Arial"/>
          <w:bCs/>
          <w:kern w:val="0"/>
          <w:sz w:val="24"/>
        </w:rPr>
      </w:pPr>
      <w:r w:rsidRPr="006C656D">
        <w:rPr>
          <w:rFonts w:ascii="仿宋" w:eastAsia="仿宋" w:hAnsi="宋体" w:cs="Arial" w:hint="eastAsia"/>
          <w:bCs/>
          <w:kern w:val="0"/>
          <w:sz w:val="24"/>
        </w:rPr>
        <w:t>    </w:t>
      </w:r>
      <w:r w:rsidRPr="006C656D">
        <w:rPr>
          <w:rFonts w:ascii="仿宋" w:eastAsia="仿宋" w:hAnsi="仿宋" w:cs="Arial" w:hint="eastAsia"/>
          <w:bCs/>
          <w:kern w:val="0"/>
          <w:sz w:val="24"/>
        </w:rPr>
        <w:t>1、协会理事请务必于11月15日晚19:30前到达会议地点，参加协会四届十二次理事会议。与会代表报到时，请务必携带本会议通知。</w:t>
      </w:r>
    </w:p>
    <w:p w:rsidR="005F7B72" w:rsidRPr="006C656D" w:rsidRDefault="005F7B72" w:rsidP="005F7B72">
      <w:pPr>
        <w:widowControl/>
        <w:spacing w:line="440" w:lineRule="exact"/>
        <w:jc w:val="left"/>
        <w:rPr>
          <w:rFonts w:ascii="仿宋" w:eastAsia="仿宋" w:hAnsi="仿宋" w:cs="Arial"/>
          <w:bCs/>
          <w:kern w:val="0"/>
          <w:sz w:val="24"/>
        </w:rPr>
      </w:pPr>
      <w:r w:rsidRPr="006C656D">
        <w:rPr>
          <w:rFonts w:ascii="仿宋" w:eastAsia="仿宋" w:hAnsi="宋体" w:cs="Arial" w:hint="eastAsia"/>
          <w:bCs/>
          <w:kern w:val="0"/>
          <w:sz w:val="24"/>
        </w:rPr>
        <w:t>    </w:t>
      </w:r>
      <w:r w:rsidRPr="006C656D">
        <w:rPr>
          <w:rFonts w:ascii="仿宋" w:eastAsia="仿宋" w:hAnsi="仿宋" w:cs="Arial" w:hint="eastAsia"/>
          <w:bCs/>
          <w:kern w:val="0"/>
          <w:sz w:val="24"/>
        </w:rPr>
        <w:t>2、会议收取会务费1000元，统一安排住宿，住宿费自理。</w:t>
      </w:r>
    </w:p>
    <w:p w:rsidR="005F7B72" w:rsidRPr="006C656D" w:rsidRDefault="005F7B72" w:rsidP="005F7B72">
      <w:pPr>
        <w:widowControl/>
        <w:spacing w:line="440" w:lineRule="exact"/>
        <w:jc w:val="left"/>
        <w:rPr>
          <w:rFonts w:ascii="仿宋" w:eastAsia="仿宋" w:hAnsi="仿宋" w:cs="Arial"/>
          <w:bCs/>
          <w:kern w:val="0"/>
          <w:sz w:val="24"/>
        </w:rPr>
      </w:pPr>
      <w:r w:rsidRPr="006C656D">
        <w:rPr>
          <w:rFonts w:ascii="仿宋" w:eastAsia="仿宋" w:hAnsi="宋体" w:cs="Arial" w:hint="eastAsia"/>
          <w:bCs/>
          <w:kern w:val="0"/>
          <w:sz w:val="24"/>
        </w:rPr>
        <w:t>    </w:t>
      </w:r>
      <w:r w:rsidRPr="006C656D">
        <w:rPr>
          <w:rFonts w:ascii="仿宋" w:eastAsia="仿宋" w:hAnsi="仿宋" w:cs="Arial" w:hint="eastAsia"/>
          <w:bCs/>
          <w:kern w:val="0"/>
          <w:sz w:val="24"/>
        </w:rPr>
        <w:t>3、本次会议的会务工作由中能互通（北京）国际会展有限公司承担，</w:t>
      </w:r>
    </w:p>
    <w:p w:rsidR="005F7B72" w:rsidRPr="006C656D" w:rsidRDefault="005F7B72" w:rsidP="005F7B72">
      <w:pPr>
        <w:widowControl/>
        <w:spacing w:line="440" w:lineRule="exact"/>
        <w:ind w:firstLineChars="200" w:firstLine="480"/>
        <w:jc w:val="left"/>
        <w:rPr>
          <w:rFonts w:ascii="仿宋" w:eastAsia="仿宋" w:hAnsi="仿宋" w:cs="Arial"/>
          <w:bCs/>
          <w:kern w:val="0"/>
          <w:sz w:val="24"/>
        </w:rPr>
      </w:pPr>
      <w:r w:rsidRPr="006C656D">
        <w:rPr>
          <w:rFonts w:ascii="仿宋" w:eastAsia="仿宋" w:hAnsi="仿宋" w:cs="Arial" w:hint="eastAsia"/>
          <w:bCs/>
          <w:kern w:val="0"/>
          <w:sz w:val="24"/>
        </w:rPr>
        <w:t>会务联系人：岳红霞，手机：13521276683。</w:t>
      </w:r>
    </w:p>
    <w:p w:rsidR="005F7B72" w:rsidRPr="006C656D" w:rsidRDefault="005F7B72" w:rsidP="005F7B72">
      <w:pPr>
        <w:widowControl/>
        <w:spacing w:line="440" w:lineRule="exact"/>
        <w:jc w:val="left"/>
        <w:rPr>
          <w:rFonts w:ascii="仿宋" w:eastAsia="仿宋" w:hAnsi="仿宋" w:cs="Arial"/>
          <w:bCs/>
          <w:kern w:val="0"/>
          <w:sz w:val="24"/>
        </w:rPr>
      </w:pPr>
      <w:r w:rsidRPr="006C656D">
        <w:rPr>
          <w:rFonts w:ascii="仿宋" w:eastAsia="仿宋" w:hAnsi="宋体" w:cs="Arial" w:hint="eastAsia"/>
          <w:bCs/>
          <w:kern w:val="0"/>
          <w:sz w:val="24"/>
        </w:rPr>
        <w:t>    </w:t>
      </w:r>
      <w:r w:rsidRPr="006C656D">
        <w:rPr>
          <w:rFonts w:ascii="仿宋" w:eastAsia="仿宋" w:hAnsi="仿宋" w:cs="Arial" w:hint="eastAsia"/>
          <w:bCs/>
          <w:kern w:val="0"/>
          <w:sz w:val="24"/>
        </w:rPr>
        <w:t>参会代表如需提前汇款，请将相关费用汇至如下账号：</w:t>
      </w:r>
    </w:p>
    <w:p w:rsidR="005F7B72" w:rsidRPr="006C656D" w:rsidRDefault="005F7B72" w:rsidP="005F7B72">
      <w:pPr>
        <w:widowControl/>
        <w:spacing w:line="440" w:lineRule="exact"/>
        <w:jc w:val="left"/>
        <w:rPr>
          <w:rFonts w:ascii="仿宋" w:eastAsia="仿宋" w:hAnsi="仿宋" w:cs="Arial"/>
          <w:bCs/>
          <w:kern w:val="0"/>
          <w:sz w:val="24"/>
        </w:rPr>
      </w:pPr>
      <w:r w:rsidRPr="006C656D">
        <w:rPr>
          <w:rFonts w:ascii="仿宋" w:eastAsia="仿宋" w:hAnsi="宋体" w:cs="Arial" w:hint="eastAsia"/>
          <w:bCs/>
          <w:kern w:val="0"/>
          <w:sz w:val="24"/>
        </w:rPr>
        <w:t>    </w:t>
      </w:r>
      <w:r w:rsidRPr="006C656D">
        <w:rPr>
          <w:rFonts w:ascii="仿宋" w:eastAsia="仿宋" w:hAnsi="仿宋" w:cs="Arial" w:hint="eastAsia"/>
          <w:bCs/>
          <w:kern w:val="0"/>
          <w:sz w:val="24"/>
        </w:rPr>
        <w:t>账 户 名：中能互通（北京）国际会展有限公司</w:t>
      </w:r>
    </w:p>
    <w:p w:rsidR="005F7B72" w:rsidRPr="006C656D" w:rsidRDefault="005F7B72" w:rsidP="005F7B72">
      <w:pPr>
        <w:widowControl/>
        <w:spacing w:line="440" w:lineRule="exact"/>
        <w:jc w:val="left"/>
        <w:rPr>
          <w:rFonts w:ascii="仿宋" w:eastAsia="仿宋" w:hAnsi="仿宋" w:cs="Arial"/>
          <w:bCs/>
          <w:spacing w:val="-16"/>
          <w:kern w:val="0"/>
          <w:sz w:val="24"/>
        </w:rPr>
      </w:pPr>
      <w:r w:rsidRPr="006C656D">
        <w:rPr>
          <w:rFonts w:ascii="仿宋" w:eastAsia="仿宋" w:hAnsi="宋体" w:cs="Arial" w:hint="eastAsia"/>
          <w:bCs/>
          <w:kern w:val="0"/>
          <w:sz w:val="24"/>
        </w:rPr>
        <w:t>    </w:t>
      </w:r>
      <w:r w:rsidRPr="006C656D">
        <w:rPr>
          <w:rFonts w:ascii="仿宋" w:eastAsia="仿宋" w:hAnsi="仿宋" w:cs="Arial" w:hint="eastAsia"/>
          <w:bCs/>
          <w:kern w:val="0"/>
          <w:sz w:val="24"/>
        </w:rPr>
        <w:t>开户银行：</w:t>
      </w:r>
      <w:r w:rsidRPr="006C656D">
        <w:rPr>
          <w:rFonts w:ascii="仿宋" w:eastAsia="仿宋" w:hAnsi="仿宋" w:cs="Arial" w:hint="eastAsia"/>
          <w:bCs/>
          <w:spacing w:val="-16"/>
          <w:kern w:val="0"/>
          <w:sz w:val="24"/>
        </w:rPr>
        <w:t>中国工商银行股份有限公司北京崇文门外大街支行</w:t>
      </w:r>
    </w:p>
    <w:p w:rsidR="005F7B72" w:rsidRPr="006C656D" w:rsidRDefault="005F7B72" w:rsidP="005F7B72">
      <w:pPr>
        <w:widowControl/>
        <w:spacing w:line="440" w:lineRule="exact"/>
        <w:jc w:val="left"/>
        <w:rPr>
          <w:rFonts w:ascii="仿宋" w:eastAsia="仿宋" w:hAnsi="仿宋" w:cs="Arial"/>
          <w:bCs/>
          <w:kern w:val="0"/>
          <w:sz w:val="24"/>
        </w:rPr>
      </w:pPr>
      <w:r w:rsidRPr="006C656D">
        <w:rPr>
          <w:rFonts w:ascii="仿宋" w:eastAsia="仿宋" w:hAnsi="宋体" w:cs="Arial" w:hint="eastAsia"/>
          <w:bCs/>
          <w:kern w:val="0"/>
          <w:sz w:val="24"/>
        </w:rPr>
        <w:t>    </w:t>
      </w:r>
      <w:r w:rsidRPr="006C656D">
        <w:rPr>
          <w:rFonts w:ascii="仿宋" w:eastAsia="仿宋" w:hAnsi="仿宋" w:cs="Arial" w:hint="eastAsia"/>
          <w:bCs/>
          <w:kern w:val="0"/>
          <w:sz w:val="24"/>
        </w:rPr>
        <w:t>银行帐号：0200 0005 0901 0094 413</w:t>
      </w:r>
    </w:p>
    <w:p w:rsidR="005F7B72" w:rsidRPr="006C656D" w:rsidRDefault="005F7B72" w:rsidP="005F7B72">
      <w:pPr>
        <w:widowControl/>
        <w:spacing w:line="440" w:lineRule="exact"/>
        <w:jc w:val="left"/>
        <w:rPr>
          <w:rFonts w:ascii="仿宋" w:eastAsia="仿宋" w:hAnsi="仿宋" w:cs="Arial"/>
          <w:bCs/>
          <w:kern w:val="0"/>
          <w:sz w:val="24"/>
        </w:rPr>
      </w:pPr>
      <w:r w:rsidRPr="006C656D">
        <w:rPr>
          <w:rFonts w:ascii="仿宋" w:eastAsia="仿宋" w:hAnsi="宋体" w:cs="Arial" w:hint="eastAsia"/>
          <w:bCs/>
          <w:kern w:val="0"/>
          <w:sz w:val="24"/>
        </w:rPr>
        <w:t>    </w:t>
      </w:r>
      <w:r w:rsidRPr="006C656D">
        <w:rPr>
          <w:rFonts w:ascii="仿宋" w:eastAsia="仿宋" w:hAnsi="仿宋" w:cs="Arial" w:hint="eastAsia"/>
          <w:bCs/>
          <w:kern w:val="0"/>
          <w:sz w:val="24"/>
        </w:rPr>
        <w:t>4、请参会代表填写《参会回执》，并于11月6日之前发送电子邮件或传真至协会秘书处，以便住宿及会务安排。</w:t>
      </w:r>
    </w:p>
    <w:p w:rsidR="005F7B72" w:rsidRPr="006C656D" w:rsidRDefault="005F7B72" w:rsidP="005F7B72">
      <w:pPr>
        <w:widowControl/>
        <w:spacing w:line="440" w:lineRule="exact"/>
        <w:jc w:val="left"/>
        <w:rPr>
          <w:rFonts w:ascii="仿宋" w:eastAsia="仿宋" w:hAnsi="仿宋" w:cs="Arial"/>
          <w:bCs/>
          <w:kern w:val="0"/>
          <w:sz w:val="24"/>
        </w:rPr>
      </w:pPr>
      <w:r w:rsidRPr="006C656D">
        <w:rPr>
          <w:rFonts w:ascii="仿宋" w:eastAsia="仿宋" w:hAnsi="宋体" w:cs="Arial" w:hint="eastAsia"/>
          <w:bCs/>
          <w:kern w:val="0"/>
          <w:sz w:val="24"/>
        </w:rPr>
        <w:t>     </w:t>
      </w:r>
      <w:r w:rsidRPr="006C656D">
        <w:rPr>
          <w:rFonts w:ascii="仿宋" w:eastAsia="仿宋" w:hAnsi="仿宋" w:cs="Arial" w:hint="eastAsia"/>
          <w:bCs/>
          <w:kern w:val="0"/>
          <w:sz w:val="24"/>
        </w:rPr>
        <w:t>联系人：庄相宁、张小青、周</w:t>
      </w:r>
      <w:r w:rsidRPr="006C656D">
        <w:rPr>
          <w:rFonts w:ascii="仿宋" w:eastAsia="仿宋" w:hAnsi="宋体" w:cs="Arial" w:hint="eastAsia"/>
          <w:bCs/>
          <w:kern w:val="0"/>
          <w:sz w:val="24"/>
        </w:rPr>
        <w:t>  </w:t>
      </w:r>
      <w:r w:rsidRPr="006C656D">
        <w:rPr>
          <w:rFonts w:ascii="仿宋" w:eastAsia="仿宋" w:hAnsi="仿宋" w:cs="Arial" w:hint="eastAsia"/>
          <w:bCs/>
          <w:kern w:val="0"/>
          <w:sz w:val="24"/>
        </w:rPr>
        <w:t>波、吴  刚</w:t>
      </w:r>
    </w:p>
    <w:p w:rsidR="005F7B72" w:rsidRPr="006C656D" w:rsidRDefault="005F7B72" w:rsidP="005F7B72">
      <w:pPr>
        <w:widowControl/>
        <w:spacing w:line="440" w:lineRule="exact"/>
        <w:jc w:val="left"/>
        <w:rPr>
          <w:rFonts w:ascii="仿宋" w:eastAsia="仿宋" w:hAnsi="仿宋" w:cs="Arial"/>
          <w:bCs/>
          <w:kern w:val="0"/>
          <w:sz w:val="24"/>
        </w:rPr>
      </w:pPr>
      <w:r w:rsidRPr="006C656D">
        <w:rPr>
          <w:rFonts w:ascii="仿宋" w:eastAsia="仿宋" w:hAnsi="宋体" w:cs="Arial" w:hint="eastAsia"/>
          <w:bCs/>
          <w:kern w:val="0"/>
          <w:sz w:val="24"/>
        </w:rPr>
        <w:t>     </w:t>
      </w:r>
      <w:r w:rsidRPr="006C656D">
        <w:rPr>
          <w:rFonts w:ascii="仿宋" w:eastAsia="仿宋" w:hAnsi="仿宋" w:cs="Arial" w:hint="eastAsia"/>
          <w:bCs/>
          <w:kern w:val="0"/>
          <w:sz w:val="24"/>
        </w:rPr>
        <w:t>联系电话：010-84885718；010-84885227（F）</w:t>
      </w:r>
    </w:p>
    <w:p w:rsidR="005F7B72" w:rsidRPr="006C656D" w:rsidRDefault="005F7B72" w:rsidP="005F7B72">
      <w:pPr>
        <w:widowControl/>
        <w:spacing w:line="440" w:lineRule="exact"/>
        <w:jc w:val="left"/>
        <w:rPr>
          <w:rFonts w:ascii="仿宋" w:eastAsia="仿宋" w:hAnsi="仿宋" w:cs="Arial"/>
          <w:bCs/>
          <w:kern w:val="0"/>
          <w:sz w:val="24"/>
        </w:rPr>
      </w:pPr>
      <w:r w:rsidRPr="006C656D">
        <w:rPr>
          <w:rFonts w:ascii="仿宋" w:eastAsia="仿宋" w:hAnsi="宋体" w:cs="Arial" w:hint="eastAsia"/>
          <w:bCs/>
          <w:kern w:val="0"/>
          <w:sz w:val="24"/>
        </w:rPr>
        <w:t>     </w:t>
      </w:r>
      <w:r w:rsidRPr="006C656D">
        <w:rPr>
          <w:rFonts w:ascii="仿宋" w:eastAsia="仿宋" w:hAnsi="仿宋" w:cs="Arial" w:hint="eastAsia"/>
          <w:bCs/>
          <w:kern w:val="0"/>
          <w:sz w:val="24"/>
        </w:rPr>
        <w:t>E-mail:hb_cpcif@163.com</w:t>
      </w:r>
    </w:p>
    <w:p w:rsidR="005F7B72" w:rsidRPr="006C656D" w:rsidRDefault="005F7B72" w:rsidP="005F7B72">
      <w:pPr>
        <w:widowControl/>
        <w:spacing w:line="440" w:lineRule="exact"/>
        <w:jc w:val="left"/>
        <w:rPr>
          <w:rFonts w:ascii="仿宋" w:eastAsia="仿宋" w:hAnsi="仿宋" w:cs="Arial"/>
          <w:bCs/>
          <w:kern w:val="0"/>
          <w:sz w:val="24"/>
        </w:rPr>
      </w:pPr>
      <w:r w:rsidRPr="006C656D">
        <w:rPr>
          <w:rFonts w:ascii="仿宋" w:eastAsia="仿宋" w:hAnsi="宋体" w:cs="Arial" w:hint="eastAsia"/>
          <w:bCs/>
          <w:kern w:val="0"/>
          <w:sz w:val="24"/>
        </w:rPr>
        <w:t>     </w:t>
      </w:r>
    </w:p>
    <w:p w:rsidR="005F7B72" w:rsidRPr="006C656D" w:rsidRDefault="005F7B72" w:rsidP="005F7B72">
      <w:pPr>
        <w:widowControl/>
        <w:spacing w:line="440" w:lineRule="exact"/>
        <w:jc w:val="left"/>
        <w:rPr>
          <w:rFonts w:ascii="仿宋" w:eastAsia="仿宋" w:hAnsi="仿宋" w:cs="Arial"/>
          <w:bCs/>
          <w:kern w:val="0"/>
          <w:sz w:val="24"/>
        </w:rPr>
      </w:pPr>
      <w:r w:rsidRPr="006C656D">
        <w:rPr>
          <w:rFonts w:ascii="仿宋" w:eastAsia="仿宋" w:hAnsi="宋体" w:cs="Arial" w:hint="eastAsia"/>
          <w:bCs/>
          <w:kern w:val="0"/>
          <w:sz w:val="24"/>
        </w:rPr>
        <w:t>    </w:t>
      </w:r>
      <w:r w:rsidRPr="006C656D">
        <w:rPr>
          <w:rFonts w:ascii="仿宋" w:eastAsia="仿宋" w:hAnsi="仿宋" w:cs="Arial" w:hint="eastAsia"/>
          <w:bCs/>
          <w:kern w:val="0"/>
          <w:sz w:val="24"/>
        </w:rPr>
        <w:t>附件：参会代表回执</w:t>
      </w:r>
    </w:p>
    <w:p w:rsidR="005F7B72" w:rsidRPr="006C656D" w:rsidRDefault="005F7B72" w:rsidP="005F7B72">
      <w:pPr>
        <w:spacing w:line="440" w:lineRule="exact"/>
        <w:ind w:firstLineChars="200" w:firstLine="480"/>
        <w:rPr>
          <w:rFonts w:ascii="仿宋" w:eastAsia="仿宋" w:hAnsi="仿宋"/>
          <w:sz w:val="24"/>
        </w:rPr>
      </w:pPr>
    </w:p>
    <w:p w:rsidR="005F7B72" w:rsidRPr="006C656D" w:rsidRDefault="005F7B72" w:rsidP="005F7B72">
      <w:pPr>
        <w:spacing w:line="440" w:lineRule="exact"/>
        <w:rPr>
          <w:rFonts w:ascii="仿宋" w:eastAsia="仿宋" w:hAnsi="仿宋"/>
          <w:sz w:val="24"/>
        </w:rPr>
      </w:pPr>
    </w:p>
    <w:p w:rsidR="005F7B72" w:rsidRPr="006C656D" w:rsidRDefault="005F7B72" w:rsidP="005F7B72">
      <w:pPr>
        <w:spacing w:line="440" w:lineRule="exact"/>
        <w:rPr>
          <w:rFonts w:ascii="仿宋" w:eastAsia="仿宋" w:hAnsi="仿宋"/>
          <w:sz w:val="24"/>
        </w:rPr>
      </w:pPr>
    </w:p>
    <w:p w:rsidR="005F7B72" w:rsidRPr="006C656D" w:rsidRDefault="005F7B72" w:rsidP="005F7B72">
      <w:pPr>
        <w:spacing w:line="440" w:lineRule="exact"/>
        <w:ind w:firstLineChars="1700" w:firstLine="4080"/>
        <w:rPr>
          <w:rFonts w:ascii="仿宋" w:eastAsia="仿宋" w:hAnsi="仿宋"/>
          <w:sz w:val="24"/>
        </w:rPr>
      </w:pPr>
      <w:r w:rsidRPr="006C656D">
        <w:rPr>
          <w:rFonts w:ascii="仿宋" w:eastAsia="仿宋" w:hAnsi="仿宋" w:hint="eastAsia"/>
          <w:sz w:val="24"/>
        </w:rPr>
        <w:t>中国化工环保协会</w:t>
      </w:r>
    </w:p>
    <w:p w:rsidR="005F7B72" w:rsidRPr="006C656D" w:rsidRDefault="005F7B72" w:rsidP="005F7B72">
      <w:pPr>
        <w:spacing w:beforeLines="50" w:line="440" w:lineRule="exact"/>
        <w:ind w:firstLineChars="1700" w:firstLine="4080"/>
        <w:rPr>
          <w:rFonts w:ascii="仿宋" w:eastAsia="仿宋" w:hAnsi="仿宋"/>
          <w:sz w:val="24"/>
        </w:rPr>
      </w:pPr>
      <w:r w:rsidRPr="006C656D">
        <w:rPr>
          <w:rFonts w:ascii="仿宋" w:eastAsia="仿宋" w:hAnsi="仿宋" w:hint="eastAsia"/>
          <w:sz w:val="24"/>
        </w:rPr>
        <w:t>2015年10月12日</w:t>
      </w:r>
    </w:p>
    <w:p w:rsidR="005F7B72" w:rsidRDefault="005F7B72" w:rsidP="005F7B72">
      <w:pPr>
        <w:rPr>
          <w:rFonts w:hint="eastAsia"/>
          <w:sz w:val="24"/>
        </w:rPr>
      </w:pPr>
    </w:p>
    <w:p w:rsidR="005F7B72" w:rsidRDefault="005F7B72" w:rsidP="005F7B72">
      <w:pPr>
        <w:rPr>
          <w:rFonts w:hint="eastAsia"/>
          <w:sz w:val="24"/>
        </w:rPr>
      </w:pPr>
    </w:p>
    <w:p w:rsidR="005F7B72" w:rsidRPr="003F1C34" w:rsidRDefault="005F7B72" w:rsidP="005F7B72">
      <w:pPr>
        <w:rPr>
          <w:rFonts w:ascii="仿宋" w:eastAsia="仿宋" w:hAnsi="仿宋"/>
          <w:sz w:val="28"/>
          <w:szCs w:val="28"/>
        </w:rPr>
      </w:pPr>
      <w:r w:rsidRPr="003F1C34">
        <w:rPr>
          <w:rFonts w:ascii="仿宋" w:eastAsia="仿宋" w:hAnsi="仿宋" w:hint="eastAsia"/>
          <w:sz w:val="28"/>
          <w:szCs w:val="28"/>
        </w:rPr>
        <w:t>通知正文及附件可到协会网站查询。</w:t>
      </w:r>
    </w:p>
    <w:p w:rsidR="005F7B72" w:rsidRDefault="005F7B72"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5F7B72" w:rsidRDefault="005F7B72"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5F7B72" w:rsidRDefault="005F7B72"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5F7B72" w:rsidRDefault="005F7B72"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5F7B72" w:rsidRDefault="005F7B72"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5F7B72" w:rsidRDefault="005F7B72"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5F7B72" w:rsidRPr="0058143E" w:rsidRDefault="005F7B72" w:rsidP="005F7B72">
      <w:pPr>
        <w:spacing w:line="500" w:lineRule="exact"/>
        <w:rPr>
          <w:rFonts w:asciiTheme="majorEastAsia" w:eastAsiaTheme="majorEastAsia" w:hAnsiTheme="majorEastAsia"/>
          <w:sz w:val="28"/>
          <w:szCs w:val="28"/>
          <w:bdr w:val="single" w:sz="4" w:space="0" w:color="auto"/>
        </w:rPr>
      </w:pPr>
      <w:r w:rsidRPr="0058143E">
        <w:rPr>
          <w:rFonts w:asciiTheme="majorEastAsia" w:eastAsiaTheme="majorEastAsia" w:hAnsiTheme="majorEastAsia" w:hint="eastAsia"/>
          <w:sz w:val="28"/>
          <w:szCs w:val="28"/>
          <w:bdr w:val="single" w:sz="4" w:space="0" w:color="auto"/>
        </w:rPr>
        <w:lastRenderedPageBreak/>
        <w:t>协会动态</w:t>
      </w:r>
    </w:p>
    <w:p w:rsidR="005F7B72" w:rsidRDefault="005F7B72" w:rsidP="005F7B72">
      <w:pPr>
        <w:spacing w:line="500" w:lineRule="exact"/>
        <w:rPr>
          <w:rFonts w:asciiTheme="majorEastAsia" w:eastAsiaTheme="majorEastAsia" w:hAnsiTheme="majorEastAsia"/>
          <w:sz w:val="28"/>
          <w:szCs w:val="28"/>
        </w:rPr>
      </w:pPr>
    </w:p>
    <w:p w:rsidR="005F7B72" w:rsidRPr="0058143E" w:rsidRDefault="005F7B72" w:rsidP="005F7B72">
      <w:pPr>
        <w:spacing w:line="500" w:lineRule="exact"/>
        <w:jc w:val="center"/>
        <w:rPr>
          <w:b/>
          <w:sz w:val="32"/>
          <w:szCs w:val="32"/>
        </w:rPr>
      </w:pPr>
      <w:r w:rsidRPr="0058143E">
        <w:rPr>
          <w:rFonts w:asciiTheme="majorEastAsia" w:eastAsiaTheme="majorEastAsia" w:hAnsiTheme="majorEastAsia"/>
          <w:b/>
          <w:sz w:val="28"/>
          <w:szCs w:val="28"/>
        </w:rPr>
        <w:t>农药、染料</w:t>
      </w:r>
      <w:r w:rsidRPr="0058143E">
        <w:rPr>
          <w:rFonts w:asciiTheme="majorEastAsia" w:eastAsiaTheme="majorEastAsia" w:hAnsiTheme="majorEastAsia" w:hint="eastAsia"/>
          <w:b/>
          <w:sz w:val="28"/>
          <w:szCs w:val="28"/>
        </w:rPr>
        <w:t>、</w:t>
      </w:r>
      <w:r w:rsidRPr="0058143E">
        <w:rPr>
          <w:rFonts w:asciiTheme="majorEastAsia" w:eastAsiaTheme="majorEastAsia" w:hAnsiTheme="majorEastAsia"/>
          <w:b/>
          <w:sz w:val="28"/>
          <w:szCs w:val="28"/>
        </w:rPr>
        <w:t>医药</w:t>
      </w:r>
      <w:r w:rsidRPr="0058143E">
        <w:rPr>
          <w:rFonts w:asciiTheme="majorEastAsia" w:eastAsiaTheme="majorEastAsia" w:hAnsiTheme="majorEastAsia" w:hint="eastAsia"/>
          <w:b/>
          <w:sz w:val="28"/>
          <w:szCs w:val="28"/>
        </w:rPr>
        <w:t>行业</w:t>
      </w:r>
      <w:r w:rsidRPr="0058143E">
        <w:rPr>
          <w:rFonts w:asciiTheme="majorEastAsia" w:eastAsiaTheme="majorEastAsia" w:hAnsiTheme="majorEastAsia"/>
          <w:b/>
          <w:sz w:val="28"/>
          <w:szCs w:val="28"/>
        </w:rPr>
        <w:t>中间体生产现状调研及政策研究会议</w:t>
      </w:r>
      <w:r w:rsidRPr="0058143E">
        <w:rPr>
          <w:rFonts w:asciiTheme="majorEastAsia" w:eastAsiaTheme="majorEastAsia" w:hAnsiTheme="majorEastAsia" w:hint="eastAsia"/>
          <w:b/>
          <w:sz w:val="28"/>
          <w:szCs w:val="28"/>
        </w:rPr>
        <w:t>召开</w:t>
      </w:r>
    </w:p>
    <w:p w:rsidR="005F7B72" w:rsidRPr="00F05C65" w:rsidRDefault="005F7B72" w:rsidP="005F7B72">
      <w:pPr>
        <w:rPr>
          <w:rFonts w:eastAsia="华文中宋"/>
          <w:b/>
          <w:sz w:val="32"/>
          <w:szCs w:val="32"/>
        </w:rPr>
      </w:pPr>
    </w:p>
    <w:p w:rsidR="005F7B72" w:rsidRPr="009576CF" w:rsidRDefault="005F7B72" w:rsidP="005F7B72">
      <w:pPr>
        <w:spacing w:line="500" w:lineRule="exact"/>
        <w:ind w:firstLineChars="200" w:firstLine="560"/>
        <w:rPr>
          <w:rFonts w:ascii="仿宋" w:eastAsia="仿宋" w:hAnsi="仿宋"/>
          <w:sz w:val="28"/>
          <w:szCs w:val="28"/>
        </w:rPr>
      </w:pPr>
      <w:r w:rsidRPr="009576CF">
        <w:rPr>
          <w:rFonts w:ascii="仿宋" w:eastAsia="仿宋" w:hAnsi="仿宋"/>
          <w:sz w:val="28"/>
          <w:szCs w:val="28"/>
        </w:rPr>
        <w:t>2015年9月9日，中国石油和化学工业联合会在中国化工大厦组织召开了农药、染料及中间体、医药中间体生产现状调研及政策研究第一次讨论会。</w:t>
      </w:r>
    </w:p>
    <w:p w:rsidR="005F7B72" w:rsidRPr="009576CF" w:rsidRDefault="005F7B72" w:rsidP="005F7B72">
      <w:pPr>
        <w:spacing w:line="500" w:lineRule="exact"/>
        <w:ind w:firstLineChars="200" w:firstLine="560"/>
        <w:rPr>
          <w:rFonts w:ascii="仿宋" w:eastAsia="仿宋" w:hAnsi="仿宋"/>
          <w:sz w:val="28"/>
          <w:szCs w:val="28"/>
        </w:rPr>
      </w:pPr>
      <w:r w:rsidRPr="009576CF">
        <w:rPr>
          <w:rFonts w:ascii="仿宋" w:eastAsia="仿宋" w:hAnsi="仿宋"/>
          <w:sz w:val="28"/>
          <w:szCs w:val="28"/>
        </w:rPr>
        <w:t>会议由石化联合会环保处长庄相宁主持。石化联合会</w:t>
      </w:r>
      <w:r w:rsidRPr="009576CF">
        <w:rPr>
          <w:rFonts w:ascii="仿宋" w:eastAsia="仿宋" w:hAnsi="仿宋" w:hint="eastAsia"/>
          <w:sz w:val="28"/>
          <w:szCs w:val="28"/>
        </w:rPr>
        <w:t>周献慧副秘书长介绍了该项目立项背景和此次会议的讨论内容。庄相宁处长详细的介绍了该项目的实施方案，包括调查对象、调查内容、调查方法、小组分工和项目进度要求等。同时，与会代表对该项目经费分配方案进行了讨论。</w:t>
      </w:r>
    </w:p>
    <w:p w:rsidR="005F7B72" w:rsidRPr="009576CF" w:rsidRDefault="005F7B72" w:rsidP="005F7B72">
      <w:pPr>
        <w:spacing w:line="500" w:lineRule="exact"/>
        <w:ind w:firstLineChars="200" w:firstLine="560"/>
        <w:rPr>
          <w:rFonts w:ascii="仿宋" w:eastAsia="仿宋" w:hAnsi="仿宋"/>
          <w:sz w:val="28"/>
          <w:szCs w:val="28"/>
        </w:rPr>
      </w:pPr>
      <w:r w:rsidRPr="009576CF">
        <w:rPr>
          <w:rFonts w:ascii="仿宋" w:eastAsia="仿宋" w:hAnsi="仿宋" w:hint="eastAsia"/>
          <w:sz w:val="28"/>
          <w:szCs w:val="28"/>
        </w:rPr>
        <w:t>与会代表针对该实施方案</w:t>
      </w:r>
      <w:r w:rsidRPr="009576CF">
        <w:rPr>
          <w:rFonts w:ascii="仿宋" w:eastAsia="仿宋" w:hAnsi="仿宋"/>
          <w:sz w:val="28"/>
          <w:szCs w:val="28"/>
        </w:rPr>
        <w:t>经过认真的讨论形成以下意见：</w:t>
      </w:r>
    </w:p>
    <w:p w:rsidR="005F7B72" w:rsidRPr="009576CF" w:rsidRDefault="005F7B72" w:rsidP="005F7B72">
      <w:pPr>
        <w:spacing w:line="500" w:lineRule="exact"/>
        <w:ind w:firstLineChars="200" w:firstLine="560"/>
        <w:rPr>
          <w:rFonts w:ascii="仿宋" w:eastAsia="仿宋" w:hAnsi="仿宋"/>
          <w:sz w:val="28"/>
          <w:szCs w:val="28"/>
        </w:rPr>
      </w:pPr>
      <w:r w:rsidRPr="009576CF">
        <w:rPr>
          <w:rFonts w:ascii="仿宋" w:eastAsia="仿宋" w:hAnsi="仿宋"/>
          <w:sz w:val="28"/>
          <w:szCs w:val="28"/>
        </w:rPr>
        <w:t>1、</w:t>
      </w:r>
      <w:r w:rsidRPr="009576CF">
        <w:rPr>
          <w:rFonts w:ascii="仿宋" w:eastAsia="仿宋" w:hAnsi="仿宋" w:hint="eastAsia"/>
          <w:sz w:val="28"/>
          <w:szCs w:val="28"/>
        </w:rPr>
        <w:t>化工环保协会</w:t>
      </w:r>
      <w:r w:rsidRPr="009576CF">
        <w:rPr>
          <w:rFonts w:ascii="仿宋" w:eastAsia="仿宋" w:hAnsi="仿宋"/>
          <w:sz w:val="28"/>
          <w:szCs w:val="28"/>
        </w:rPr>
        <w:t>按照</w:t>
      </w:r>
      <w:r w:rsidRPr="009576CF">
        <w:rPr>
          <w:rFonts w:ascii="仿宋" w:eastAsia="仿宋" w:hAnsi="仿宋" w:hint="eastAsia"/>
          <w:sz w:val="28"/>
          <w:szCs w:val="28"/>
        </w:rPr>
        <w:t>与会代表意见对实施方案进行进一步的修订，并发送至各专业组代表处。</w:t>
      </w:r>
    </w:p>
    <w:p w:rsidR="005F7B72" w:rsidRPr="009576CF" w:rsidRDefault="005F7B72" w:rsidP="005F7B72">
      <w:pPr>
        <w:spacing w:line="500" w:lineRule="exact"/>
        <w:ind w:firstLineChars="200" w:firstLine="560"/>
        <w:rPr>
          <w:rFonts w:ascii="仿宋" w:eastAsia="仿宋" w:hAnsi="仿宋"/>
          <w:sz w:val="28"/>
          <w:szCs w:val="28"/>
        </w:rPr>
      </w:pPr>
      <w:r w:rsidRPr="009576CF">
        <w:rPr>
          <w:rFonts w:ascii="仿宋" w:eastAsia="仿宋" w:hAnsi="仿宋" w:hint="eastAsia"/>
          <w:sz w:val="28"/>
          <w:szCs w:val="28"/>
        </w:rPr>
        <w:t>2、9月20日前各专业组提出生产企业初步识别名单。</w:t>
      </w:r>
    </w:p>
    <w:p w:rsidR="005F7B72" w:rsidRPr="009576CF" w:rsidRDefault="005F7B72" w:rsidP="005F7B72">
      <w:pPr>
        <w:spacing w:line="500" w:lineRule="exact"/>
        <w:ind w:firstLineChars="200" w:firstLine="560"/>
        <w:rPr>
          <w:rFonts w:ascii="仿宋" w:eastAsia="仿宋" w:hAnsi="仿宋"/>
          <w:sz w:val="28"/>
          <w:szCs w:val="28"/>
        </w:rPr>
      </w:pPr>
      <w:r w:rsidRPr="009576CF">
        <w:rPr>
          <w:rFonts w:ascii="仿宋" w:eastAsia="仿宋" w:hAnsi="仿宋" w:hint="eastAsia"/>
          <w:sz w:val="28"/>
          <w:szCs w:val="28"/>
        </w:rPr>
        <w:t>3、9月30日前化工环保协会起草函调文件，并与工信部原材料司沟通。</w:t>
      </w:r>
    </w:p>
    <w:p w:rsidR="005F7B72" w:rsidRPr="009576CF" w:rsidRDefault="005F7B72" w:rsidP="005F7B72">
      <w:pPr>
        <w:spacing w:line="500" w:lineRule="exact"/>
        <w:ind w:firstLineChars="200" w:firstLine="560"/>
        <w:rPr>
          <w:rFonts w:ascii="仿宋" w:eastAsia="仿宋" w:hAnsi="仿宋"/>
          <w:sz w:val="28"/>
          <w:szCs w:val="28"/>
        </w:rPr>
      </w:pPr>
      <w:r w:rsidRPr="009576CF">
        <w:rPr>
          <w:rFonts w:ascii="仿宋" w:eastAsia="仿宋" w:hAnsi="仿宋" w:hint="eastAsia"/>
          <w:sz w:val="28"/>
          <w:szCs w:val="28"/>
        </w:rPr>
        <w:t>4、10月9日前邮寄函调文件。</w:t>
      </w:r>
    </w:p>
    <w:p w:rsidR="005F7B72" w:rsidRPr="009576CF" w:rsidRDefault="005F7B72" w:rsidP="005F7B72">
      <w:pPr>
        <w:spacing w:line="440" w:lineRule="exact"/>
        <w:ind w:firstLineChars="200" w:firstLine="560"/>
        <w:rPr>
          <w:rFonts w:ascii="仿宋" w:eastAsia="仿宋" w:hAnsi="仿宋"/>
          <w:sz w:val="28"/>
          <w:szCs w:val="28"/>
        </w:rPr>
      </w:pPr>
      <w:r w:rsidRPr="009576CF">
        <w:rPr>
          <w:rFonts w:ascii="仿宋" w:eastAsia="仿宋" w:hAnsi="仿宋" w:hint="eastAsia"/>
          <w:sz w:val="28"/>
          <w:szCs w:val="28"/>
        </w:rPr>
        <w:t>5、石化联合会10月15日组织召开阶段性工作回顾会议。</w:t>
      </w:r>
    </w:p>
    <w:p w:rsidR="005F7B72" w:rsidRPr="009576CF" w:rsidRDefault="005F7B72" w:rsidP="005F7B72">
      <w:pPr>
        <w:spacing w:line="440" w:lineRule="exact"/>
        <w:rPr>
          <w:rFonts w:ascii="仿宋" w:eastAsia="仿宋" w:hAnsi="仿宋"/>
          <w:sz w:val="28"/>
          <w:szCs w:val="28"/>
        </w:rPr>
      </w:pPr>
      <w:r>
        <w:rPr>
          <w:rFonts w:ascii="仿宋" w:eastAsia="仿宋" w:hAnsi="仿宋" w:hint="eastAsia"/>
          <w:sz w:val="28"/>
          <w:szCs w:val="28"/>
        </w:rPr>
        <w:t xml:space="preserve">    </w:t>
      </w:r>
      <w:r w:rsidRPr="009576CF">
        <w:rPr>
          <w:rFonts w:ascii="仿宋" w:eastAsia="仿宋" w:hAnsi="仿宋" w:hint="eastAsia"/>
          <w:sz w:val="28"/>
          <w:szCs w:val="28"/>
        </w:rPr>
        <w:t>来自</w:t>
      </w:r>
      <w:r w:rsidRPr="009576CF">
        <w:rPr>
          <w:rFonts w:ascii="仿宋" w:eastAsia="仿宋" w:hAnsi="仿宋"/>
          <w:sz w:val="28"/>
          <w:szCs w:val="28"/>
        </w:rPr>
        <w:t>石油和化学工业规划院</w:t>
      </w:r>
      <w:r w:rsidRPr="009576CF">
        <w:rPr>
          <w:rFonts w:ascii="仿宋" w:eastAsia="仿宋" w:hAnsi="仿宋" w:hint="eastAsia"/>
          <w:sz w:val="28"/>
          <w:szCs w:val="28"/>
        </w:rPr>
        <w:t>、</w:t>
      </w:r>
      <w:r w:rsidRPr="009576CF">
        <w:rPr>
          <w:rFonts w:ascii="仿宋" w:eastAsia="仿宋" w:hAnsi="仿宋"/>
          <w:sz w:val="28"/>
          <w:szCs w:val="28"/>
        </w:rPr>
        <w:t>中国医药企业管理协会</w:t>
      </w:r>
      <w:r w:rsidRPr="009576CF">
        <w:rPr>
          <w:rFonts w:ascii="仿宋" w:eastAsia="仿宋" w:hAnsi="仿宋" w:hint="eastAsia"/>
          <w:sz w:val="28"/>
          <w:szCs w:val="28"/>
        </w:rPr>
        <w:t>、</w:t>
      </w:r>
      <w:r w:rsidRPr="009576CF">
        <w:rPr>
          <w:rFonts w:ascii="仿宋" w:eastAsia="仿宋" w:hAnsi="仿宋"/>
          <w:sz w:val="28"/>
          <w:szCs w:val="28"/>
        </w:rPr>
        <w:t>中国农药工业协会</w:t>
      </w:r>
      <w:r w:rsidRPr="009576CF">
        <w:rPr>
          <w:rFonts w:ascii="仿宋" w:eastAsia="仿宋" w:hAnsi="仿宋" w:hint="eastAsia"/>
          <w:sz w:val="28"/>
          <w:szCs w:val="28"/>
        </w:rPr>
        <w:t>、</w:t>
      </w:r>
      <w:r w:rsidRPr="009576CF">
        <w:rPr>
          <w:rFonts w:ascii="仿宋" w:eastAsia="仿宋" w:hAnsi="仿宋"/>
          <w:sz w:val="28"/>
          <w:szCs w:val="28"/>
        </w:rPr>
        <w:t>中国染料工业协会</w:t>
      </w:r>
      <w:r w:rsidRPr="009576CF">
        <w:rPr>
          <w:rFonts w:ascii="仿宋" w:eastAsia="仿宋" w:hAnsi="仿宋" w:hint="eastAsia"/>
          <w:sz w:val="28"/>
          <w:szCs w:val="28"/>
        </w:rPr>
        <w:t>、</w:t>
      </w:r>
      <w:r w:rsidRPr="009576CF">
        <w:rPr>
          <w:rFonts w:ascii="仿宋" w:eastAsia="仿宋" w:hAnsi="仿宋"/>
          <w:sz w:val="28"/>
          <w:szCs w:val="28"/>
        </w:rPr>
        <w:t>中国化工环保协会</w:t>
      </w:r>
      <w:r w:rsidRPr="009576CF">
        <w:rPr>
          <w:rFonts w:ascii="仿宋" w:eastAsia="仿宋" w:hAnsi="仿宋" w:hint="eastAsia"/>
          <w:sz w:val="28"/>
          <w:szCs w:val="28"/>
        </w:rPr>
        <w:t>等单位的代表10余人参加了会议。</w:t>
      </w:r>
    </w:p>
    <w:p w:rsidR="005F7B72" w:rsidRPr="009576CF" w:rsidRDefault="005F7B72" w:rsidP="005F7B72">
      <w:pPr>
        <w:spacing w:line="440" w:lineRule="exact"/>
        <w:rPr>
          <w:rFonts w:ascii="仿宋" w:eastAsia="仿宋" w:hAnsi="仿宋"/>
          <w:sz w:val="28"/>
          <w:szCs w:val="28"/>
        </w:rPr>
      </w:pPr>
    </w:p>
    <w:p w:rsidR="005F7B72" w:rsidRDefault="005F7B72"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5F7B72" w:rsidRDefault="005F7B72"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5F7B72" w:rsidRDefault="005F7B72"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5F7B72" w:rsidRDefault="005F7B72"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5F7B72" w:rsidRDefault="005F7B72"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2A7D34" w:rsidRPr="00FE2834" w:rsidRDefault="002A7D34" w:rsidP="002A7D34">
      <w:pPr>
        <w:widowControl/>
        <w:spacing w:line="450" w:lineRule="atLeast"/>
        <w:jc w:val="left"/>
        <w:rPr>
          <w:rFonts w:ascii="宋体" w:hAnsi="宋体" w:cs="宋体"/>
          <w:bCs/>
          <w:color w:val="000000"/>
          <w:kern w:val="0"/>
          <w:sz w:val="28"/>
          <w:szCs w:val="28"/>
          <w:bdr w:val="single" w:sz="4" w:space="0" w:color="auto"/>
        </w:rPr>
      </w:pPr>
      <w:r w:rsidRPr="00FE2834">
        <w:rPr>
          <w:rFonts w:ascii="宋体" w:hAnsi="宋体" w:cs="宋体" w:hint="eastAsia"/>
          <w:bCs/>
          <w:color w:val="000000"/>
          <w:kern w:val="0"/>
          <w:sz w:val="28"/>
          <w:szCs w:val="28"/>
          <w:bdr w:val="single" w:sz="4" w:space="0" w:color="auto"/>
        </w:rPr>
        <w:lastRenderedPageBreak/>
        <w:t>综合信息</w:t>
      </w:r>
    </w:p>
    <w:p w:rsidR="002A7D34" w:rsidRDefault="002A7D34" w:rsidP="002A7D34">
      <w:pPr>
        <w:widowControl/>
        <w:spacing w:line="450" w:lineRule="atLeast"/>
        <w:jc w:val="center"/>
        <w:rPr>
          <w:rFonts w:ascii="宋体" w:hAnsi="宋体" w:cs="宋体"/>
          <w:b/>
          <w:bCs/>
          <w:color w:val="000000"/>
          <w:kern w:val="0"/>
          <w:sz w:val="28"/>
          <w:szCs w:val="28"/>
        </w:rPr>
      </w:pPr>
    </w:p>
    <w:p w:rsidR="002A7D34" w:rsidRPr="00587809" w:rsidRDefault="002A7D34" w:rsidP="002A7D34">
      <w:pPr>
        <w:widowControl/>
        <w:spacing w:line="450" w:lineRule="atLeast"/>
        <w:jc w:val="center"/>
        <w:rPr>
          <w:rFonts w:ascii="宋体" w:hAnsi="宋体" w:cs="宋体"/>
          <w:b/>
          <w:bCs/>
          <w:color w:val="000000"/>
          <w:kern w:val="0"/>
          <w:sz w:val="28"/>
          <w:szCs w:val="28"/>
        </w:rPr>
      </w:pPr>
      <w:r w:rsidRPr="00587809">
        <w:rPr>
          <w:rFonts w:ascii="宋体" w:hAnsi="宋体" w:cs="宋体" w:hint="eastAsia"/>
          <w:b/>
          <w:bCs/>
          <w:color w:val="000000"/>
          <w:kern w:val="0"/>
          <w:sz w:val="28"/>
          <w:szCs w:val="28"/>
        </w:rPr>
        <w:t>工信部</w:t>
      </w:r>
      <w:r w:rsidRPr="00587809">
        <w:rPr>
          <w:rFonts w:ascii="宋体" w:hAnsi="宋体" w:cs="宋体"/>
          <w:b/>
          <w:bCs/>
          <w:color w:val="000000"/>
          <w:kern w:val="0"/>
          <w:sz w:val="28"/>
          <w:szCs w:val="28"/>
        </w:rPr>
        <w:t>与发展改革委联合推进国家低碳工业园区试点工作</w:t>
      </w:r>
    </w:p>
    <w:p w:rsidR="002A7D34" w:rsidRPr="00587809" w:rsidRDefault="002A7D34" w:rsidP="002A7D34">
      <w:pPr>
        <w:widowControl/>
        <w:spacing w:line="375" w:lineRule="atLeast"/>
        <w:jc w:val="left"/>
        <w:rPr>
          <w:rFonts w:ascii="宋体" w:hAnsi="宋体" w:cs="宋体"/>
          <w:color w:val="000000"/>
          <w:kern w:val="0"/>
          <w:sz w:val="28"/>
          <w:szCs w:val="28"/>
        </w:rPr>
      </w:pPr>
      <w:r w:rsidRPr="00587809">
        <w:rPr>
          <w:rFonts w:ascii="宋体" w:hAnsi="宋体" w:cs="宋体"/>
          <w:color w:val="000000"/>
          <w:kern w:val="0"/>
          <w:sz w:val="28"/>
          <w:szCs w:val="28"/>
        </w:rPr>
        <w:t> </w:t>
      </w:r>
    </w:p>
    <w:p w:rsidR="002A7D34" w:rsidRPr="00FE2834" w:rsidRDefault="002A7D34" w:rsidP="002A7D34">
      <w:pPr>
        <w:widowControl/>
        <w:spacing w:line="440" w:lineRule="exact"/>
        <w:jc w:val="left"/>
        <w:rPr>
          <w:rFonts w:ascii="仿宋" w:eastAsia="仿宋" w:hAnsi="仿宋" w:cs="宋体"/>
          <w:color w:val="000000"/>
          <w:kern w:val="0"/>
          <w:sz w:val="24"/>
        </w:rPr>
      </w:pPr>
      <w:r w:rsidRPr="00587809">
        <w:rPr>
          <w:rFonts w:ascii="宋体" w:hAnsi="宋体" w:cs="宋体"/>
          <w:color w:val="000000"/>
          <w:kern w:val="0"/>
          <w:sz w:val="28"/>
          <w:szCs w:val="28"/>
        </w:rPr>
        <w:t xml:space="preserve">　　</w:t>
      </w:r>
      <w:r w:rsidRPr="00FE2834">
        <w:rPr>
          <w:rFonts w:ascii="仿宋" w:eastAsia="仿宋" w:hAnsi="仿宋" w:cs="宋体" w:hint="eastAsia"/>
          <w:color w:val="000000"/>
          <w:kern w:val="0"/>
          <w:sz w:val="24"/>
        </w:rPr>
        <w:t>2015年9月14</w:t>
      </w:r>
      <w:r w:rsidRPr="00FE2834">
        <w:rPr>
          <w:rFonts w:ascii="仿宋" w:eastAsia="仿宋" w:hAnsi="仿宋" w:cs="宋体"/>
          <w:color w:val="000000"/>
          <w:kern w:val="0"/>
          <w:sz w:val="24"/>
        </w:rPr>
        <w:t>日，</w:t>
      </w:r>
      <w:r w:rsidRPr="00FE2834">
        <w:rPr>
          <w:rFonts w:ascii="仿宋" w:eastAsia="仿宋" w:hAnsi="仿宋" w:cs="宋体" w:hint="eastAsia"/>
          <w:color w:val="000000"/>
          <w:kern w:val="0"/>
          <w:sz w:val="24"/>
        </w:rPr>
        <w:t>工信部</w:t>
      </w:r>
      <w:r w:rsidRPr="00FE2834">
        <w:rPr>
          <w:rFonts w:ascii="仿宋" w:eastAsia="仿宋" w:hAnsi="仿宋" w:cs="宋体"/>
          <w:color w:val="000000"/>
          <w:kern w:val="0"/>
          <w:sz w:val="24"/>
        </w:rPr>
        <w:t>与发展改革委联合批复天津经济技术开发区等39家国家低碳工业园区试点实施方案。</w:t>
      </w:r>
    </w:p>
    <w:p w:rsidR="002A7D34" w:rsidRPr="00FE2834" w:rsidRDefault="002A7D34" w:rsidP="002A7D34">
      <w:pPr>
        <w:widowControl/>
        <w:spacing w:line="440" w:lineRule="exact"/>
        <w:jc w:val="left"/>
        <w:rPr>
          <w:rFonts w:ascii="仿宋" w:eastAsia="仿宋" w:hAnsi="仿宋" w:cs="宋体"/>
          <w:color w:val="000000"/>
          <w:kern w:val="0"/>
          <w:sz w:val="24"/>
        </w:rPr>
      </w:pPr>
      <w:r w:rsidRPr="00FE2834">
        <w:rPr>
          <w:rFonts w:ascii="仿宋" w:eastAsia="仿宋" w:hAnsi="仿宋" w:cs="宋体" w:hint="eastAsia"/>
          <w:color w:val="000000"/>
          <w:kern w:val="0"/>
          <w:sz w:val="24"/>
        </w:rPr>
        <w:t xml:space="preserve">    </w:t>
      </w:r>
      <w:r w:rsidRPr="00FE2834">
        <w:rPr>
          <w:rFonts w:ascii="仿宋" w:eastAsia="仿宋" w:hAnsi="仿宋" w:cs="宋体"/>
          <w:color w:val="000000"/>
          <w:kern w:val="0"/>
          <w:sz w:val="24"/>
        </w:rPr>
        <w:t>国家低碳工业园区试点是为贯彻落实《国务院关于印发“十二五”控制温室气体排放工作方案的通知》和《工业领域应对气候变化行动方案（2012-2020）》、进一步推进工业绿色低碳转型，由</w:t>
      </w:r>
      <w:r w:rsidRPr="00FE2834">
        <w:rPr>
          <w:rFonts w:ascii="仿宋" w:eastAsia="仿宋" w:hAnsi="仿宋" w:cs="宋体" w:hint="eastAsia"/>
          <w:color w:val="000000"/>
          <w:kern w:val="0"/>
          <w:sz w:val="24"/>
        </w:rPr>
        <w:t>工信部</w:t>
      </w:r>
      <w:r w:rsidRPr="00FE2834">
        <w:rPr>
          <w:rFonts w:ascii="仿宋" w:eastAsia="仿宋" w:hAnsi="仿宋" w:cs="宋体"/>
          <w:color w:val="000000"/>
          <w:kern w:val="0"/>
          <w:sz w:val="24"/>
        </w:rPr>
        <w:t>与发展改革委共同组织开展的。39家低碳工业园区将根据批复要求认真抓好方案组织实施，以提升碳管能力为核心，以推进低碳发展政策综合集成和制度创新为重点，以可复制、易推广为基本要求，开展先行先试，力争在体制机制建设上取得重大突破，通过实施低碳化结构调整和技术改造，提高绿色低碳能源使用比率并削减园区化石能源消费量，为本地区乃至工业行业低碳转型发展探索有益经验，树立先进典型，切实发挥引领和示范作用。</w:t>
      </w:r>
    </w:p>
    <w:p w:rsidR="002A7D34" w:rsidRPr="00FE2834" w:rsidRDefault="002A7D34" w:rsidP="002A7D34">
      <w:pPr>
        <w:widowControl/>
        <w:spacing w:line="440" w:lineRule="exact"/>
        <w:jc w:val="center"/>
        <w:rPr>
          <w:rFonts w:ascii="仿宋" w:eastAsia="仿宋" w:hAnsi="仿宋" w:cs="宋体"/>
          <w:kern w:val="0"/>
          <w:sz w:val="24"/>
        </w:rPr>
      </w:pPr>
    </w:p>
    <w:p w:rsidR="002A7D34" w:rsidRPr="00FE2834" w:rsidRDefault="002A7D34" w:rsidP="002A7D34">
      <w:pPr>
        <w:spacing w:line="440" w:lineRule="exact"/>
        <w:rPr>
          <w:rFonts w:ascii="仿宋" w:eastAsia="仿宋" w:hAnsi="仿宋"/>
          <w:sz w:val="24"/>
        </w:rPr>
      </w:pPr>
    </w:p>
    <w:p w:rsidR="005F7B72" w:rsidRDefault="005F7B72"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2A7D34" w:rsidRDefault="002A7D34"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2A7D34" w:rsidRDefault="002A7D34"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2A7D34" w:rsidRDefault="002A7D34"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2A7D34" w:rsidRDefault="002A7D34"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2A7D34" w:rsidRDefault="002A7D34"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2A7D34" w:rsidRDefault="002A7D34"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2A7D34" w:rsidRDefault="002A7D34"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2A7D34" w:rsidRDefault="002A7D34"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2A7D34" w:rsidRDefault="002A7D34"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2A7D34" w:rsidRDefault="002A7D34"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2A7D34" w:rsidRDefault="002A7D34"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2A7D34" w:rsidRDefault="002A7D34"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2A7D34" w:rsidRPr="00FD12B6" w:rsidRDefault="002A7D34" w:rsidP="002A7D34">
      <w:pPr>
        <w:widowControl/>
        <w:shd w:val="clear" w:color="auto" w:fill="F8FCFE"/>
        <w:spacing w:before="150" w:after="100" w:afterAutospacing="1" w:line="300" w:lineRule="atLeast"/>
        <w:jc w:val="left"/>
        <w:outlineLvl w:val="0"/>
        <w:rPr>
          <w:rFonts w:ascii="宋体" w:hAnsi="宋体" w:cs="宋体"/>
          <w:bCs/>
          <w:kern w:val="36"/>
          <w:sz w:val="28"/>
          <w:szCs w:val="28"/>
          <w:bdr w:val="single" w:sz="4" w:space="0" w:color="auto"/>
        </w:rPr>
      </w:pPr>
      <w:r w:rsidRPr="00FD12B6">
        <w:rPr>
          <w:rFonts w:ascii="宋体" w:hAnsi="宋体" w:cs="宋体" w:hint="eastAsia"/>
          <w:bCs/>
          <w:kern w:val="36"/>
          <w:sz w:val="28"/>
          <w:szCs w:val="28"/>
          <w:bdr w:val="single" w:sz="4" w:space="0" w:color="auto"/>
        </w:rPr>
        <w:lastRenderedPageBreak/>
        <w:t>综合信息</w:t>
      </w:r>
    </w:p>
    <w:p w:rsidR="002A7D34" w:rsidRPr="00FD12B6" w:rsidRDefault="002A7D34" w:rsidP="002A7D34">
      <w:pPr>
        <w:widowControl/>
        <w:shd w:val="clear" w:color="auto" w:fill="F8FCFE"/>
        <w:spacing w:before="150" w:line="300" w:lineRule="atLeast"/>
        <w:jc w:val="center"/>
        <w:outlineLvl w:val="0"/>
        <w:rPr>
          <w:rFonts w:ascii="宋体" w:hAnsi="宋体" w:cs="宋体"/>
          <w:b/>
          <w:bCs/>
          <w:kern w:val="36"/>
          <w:sz w:val="28"/>
          <w:szCs w:val="28"/>
        </w:rPr>
      </w:pPr>
      <w:r w:rsidRPr="00FD12B6">
        <w:rPr>
          <w:rFonts w:ascii="宋体" w:hAnsi="宋体" w:cs="宋体"/>
          <w:b/>
          <w:bCs/>
          <w:kern w:val="36"/>
          <w:sz w:val="28"/>
          <w:szCs w:val="28"/>
        </w:rPr>
        <w:t>对二甲苯项目建设规范条件</w:t>
      </w:r>
      <w:r w:rsidRPr="00FD12B6">
        <w:rPr>
          <w:rFonts w:ascii="宋体" w:hAnsi="宋体" w:cs="宋体" w:hint="eastAsia"/>
          <w:b/>
          <w:bCs/>
          <w:kern w:val="36"/>
          <w:sz w:val="28"/>
          <w:szCs w:val="28"/>
        </w:rPr>
        <w:t>解读</w:t>
      </w:r>
    </w:p>
    <w:p w:rsidR="002A7D34" w:rsidRPr="00FD12B6" w:rsidRDefault="002A7D34" w:rsidP="002A7D34">
      <w:pPr>
        <w:spacing w:line="420" w:lineRule="exact"/>
        <w:rPr>
          <w:rFonts w:ascii="仿宋" w:eastAsia="仿宋" w:hAnsi="仿宋"/>
          <w:sz w:val="24"/>
        </w:rPr>
      </w:pPr>
      <w:r w:rsidRPr="00D21881">
        <w:rPr>
          <w:kern w:val="0"/>
        </w:rPr>
        <w:t xml:space="preserve">　　</w:t>
      </w:r>
      <w:r w:rsidRPr="00FD12B6">
        <w:rPr>
          <w:rFonts w:ascii="仿宋" w:eastAsia="仿宋" w:hAnsi="仿宋"/>
          <w:sz w:val="24"/>
        </w:rPr>
        <w:t xml:space="preserve">工业和信息化部网站9月23日发布公告称，为促进对二甲苯行业健康发展，严格新建项目建设标准，工业和信息化部会同环境保护部研究制定了《对二甲苯项目建设规范条件》，自2015年10月1日起实施。 </w:t>
      </w:r>
    </w:p>
    <w:p w:rsidR="002A7D34" w:rsidRPr="00FD12B6" w:rsidRDefault="002A7D34" w:rsidP="002A7D34">
      <w:pPr>
        <w:spacing w:line="420" w:lineRule="exact"/>
        <w:rPr>
          <w:rFonts w:ascii="仿宋" w:eastAsia="仿宋" w:hAnsi="仿宋"/>
          <w:sz w:val="24"/>
        </w:rPr>
      </w:pPr>
      <w:r w:rsidRPr="00FD12B6">
        <w:rPr>
          <w:rFonts w:ascii="仿宋" w:eastAsia="仿宋" w:hAnsi="仿宋"/>
          <w:sz w:val="24"/>
        </w:rPr>
        <w:t xml:space="preserve">　　根据《规范条件》，新建、改扩建PX项目厂址应位于污染治理和环境风险防范设施齐全并经规划环评的化工园区内，项目应符合规划环评的相关要求。 </w:t>
      </w:r>
    </w:p>
    <w:p w:rsidR="002A7D34" w:rsidRPr="00FD12B6" w:rsidRDefault="002A7D34" w:rsidP="002A7D34">
      <w:pPr>
        <w:spacing w:line="420" w:lineRule="exact"/>
        <w:rPr>
          <w:rFonts w:ascii="仿宋" w:eastAsia="仿宋" w:hAnsi="仿宋"/>
          <w:sz w:val="24"/>
        </w:rPr>
      </w:pPr>
      <w:r w:rsidRPr="00FD12B6">
        <w:rPr>
          <w:rFonts w:ascii="仿宋" w:eastAsia="仿宋" w:hAnsi="仿宋"/>
          <w:sz w:val="24"/>
        </w:rPr>
        <w:t xml:space="preserve">　　对二甲苯生产装置一般应包括预加氢、催化重整、芳烃抽提、歧化及烷基转移、二甲苯异构化、对二甲苯提纯、二甲苯分馏等工艺过程。《规范条件》对新建和改扩建对二甲苯项目的技术指标提出要求： </w:t>
      </w:r>
    </w:p>
    <w:p w:rsidR="002A7D34" w:rsidRPr="00FD12B6" w:rsidRDefault="002A7D34" w:rsidP="002A7D34">
      <w:pPr>
        <w:spacing w:line="420" w:lineRule="exact"/>
        <w:rPr>
          <w:rFonts w:ascii="仿宋" w:eastAsia="仿宋" w:hAnsi="仿宋"/>
          <w:sz w:val="24"/>
        </w:rPr>
      </w:pPr>
      <w:r w:rsidRPr="00FD12B6">
        <w:rPr>
          <w:rFonts w:ascii="仿宋" w:eastAsia="仿宋" w:hAnsi="仿宋"/>
          <w:sz w:val="24"/>
        </w:rPr>
        <w:t xml:space="preserve">　　连续重整工艺的碳五以上液体收率应高于87%，如超低压连续重整工艺等;歧化和烷基转移工艺歧化总转化率不低于45%(纯甲苯原料除外);二甲苯异构化工艺中，对于选择性吸附分离工艺，转化型异构化工艺的乙苯转化率高于23%、碳八芳烃开环损失率不高于2.5%，脱烷基型异构化工艺乙苯转化率高于60%、二甲苯损失率不高于1.5%;选择性吸附分离工艺对二甲苯单程收率不低于97%。 </w:t>
      </w:r>
    </w:p>
    <w:p w:rsidR="002A7D34" w:rsidRPr="00FD12B6" w:rsidRDefault="002A7D34" w:rsidP="002A7D34">
      <w:pPr>
        <w:spacing w:line="420" w:lineRule="exact"/>
        <w:rPr>
          <w:rFonts w:ascii="仿宋" w:eastAsia="仿宋" w:hAnsi="仿宋"/>
          <w:sz w:val="24"/>
        </w:rPr>
      </w:pPr>
      <w:r w:rsidRPr="00FD12B6">
        <w:rPr>
          <w:rFonts w:ascii="仿宋" w:eastAsia="仿宋" w:hAnsi="仿宋"/>
          <w:sz w:val="24"/>
        </w:rPr>
        <w:t xml:space="preserve">　　新建和改扩建对二甲苯生产装置鼓励采用具有自主知识产权的技术、催化剂和装备。鼓励选用热联合、低温位热能、余压综合利用等节能技术。 </w:t>
      </w:r>
    </w:p>
    <w:p w:rsidR="002A7D34" w:rsidRPr="00FD12B6" w:rsidRDefault="002A7D34" w:rsidP="002A7D34">
      <w:pPr>
        <w:spacing w:line="420" w:lineRule="exact"/>
        <w:rPr>
          <w:rFonts w:ascii="仿宋" w:eastAsia="仿宋" w:hAnsi="仿宋"/>
          <w:sz w:val="24"/>
        </w:rPr>
      </w:pPr>
      <w:r w:rsidRPr="00FD12B6">
        <w:rPr>
          <w:rFonts w:ascii="仿宋" w:eastAsia="仿宋" w:hAnsi="仿宋"/>
          <w:sz w:val="24"/>
        </w:rPr>
        <w:t xml:space="preserve">　　新建或改扩建项目要有稳定可靠的原料来源，鼓励炼化一体化布局，对于无大型炼油装置作为依托的项目，主要原料的外购合同期须在3年以上，且原料购货量必须达到总需求量的70%以上。鼓励集中利用区域混二甲苯、甲苯、碳九及以上重芳烃资源为原料生产对二甲苯。 </w:t>
      </w:r>
    </w:p>
    <w:p w:rsidR="002A7D34" w:rsidRPr="00FD12B6" w:rsidRDefault="002A7D34" w:rsidP="002A7D34">
      <w:pPr>
        <w:spacing w:line="420" w:lineRule="exact"/>
        <w:rPr>
          <w:rFonts w:ascii="仿宋" w:eastAsia="仿宋" w:hAnsi="仿宋"/>
          <w:sz w:val="24"/>
        </w:rPr>
      </w:pPr>
      <w:r w:rsidRPr="00FD12B6">
        <w:rPr>
          <w:rFonts w:ascii="仿宋" w:eastAsia="仿宋" w:hAnsi="仿宋"/>
          <w:sz w:val="24"/>
        </w:rPr>
        <w:t xml:space="preserve">　　在能源消耗方面：新建或改扩建对二甲苯生产装置单位产品综合能耗准入值不大于530千克标油/吨，先进值应不大于500千克标油/吨。工业加热炉的热效率须达到92%以上。 </w:t>
      </w:r>
    </w:p>
    <w:p w:rsidR="002A7D34" w:rsidRPr="00FD12B6" w:rsidRDefault="002A7D34" w:rsidP="002A7D34">
      <w:pPr>
        <w:spacing w:line="420" w:lineRule="exact"/>
        <w:rPr>
          <w:rFonts w:ascii="仿宋" w:eastAsia="仿宋" w:hAnsi="仿宋"/>
          <w:sz w:val="24"/>
        </w:rPr>
      </w:pPr>
      <w:r w:rsidRPr="00FD12B6">
        <w:rPr>
          <w:rFonts w:ascii="仿宋" w:eastAsia="仿宋" w:hAnsi="仿宋"/>
          <w:sz w:val="24"/>
        </w:rPr>
        <w:t xml:space="preserve">　　《规范条件》还要求：新建或改扩建项目应通过新技术、新工艺、新设备和新材料，并采用全密闭生产方式，从源头上减少三废的排放量。从事生产技术、设备、安全管理的人员，应有3年以上同类装置工作经历。 </w:t>
      </w:r>
    </w:p>
    <w:p w:rsidR="002A7D34" w:rsidRPr="00FD12B6" w:rsidRDefault="002A7D34" w:rsidP="002A7D34">
      <w:pPr>
        <w:spacing w:line="420" w:lineRule="exact"/>
        <w:rPr>
          <w:rFonts w:ascii="仿宋" w:eastAsia="仿宋" w:hAnsi="仿宋"/>
          <w:sz w:val="24"/>
        </w:rPr>
      </w:pPr>
      <w:r w:rsidRPr="00FD12B6">
        <w:rPr>
          <w:rFonts w:ascii="仿宋" w:eastAsia="仿宋" w:hAnsi="仿宋"/>
          <w:sz w:val="24"/>
        </w:rPr>
        <w:t xml:space="preserve">　　《规范条件》从项目选址，工艺、技术、装备，能源消耗与产品质量，环境保护与清洁生产，安全、消防和职业病防治，监督与管理6大方面提出相应的条件。 </w:t>
      </w:r>
    </w:p>
    <w:p w:rsidR="002A7D34" w:rsidRPr="00FD12B6" w:rsidRDefault="002A7D34" w:rsidP="002A7D34">
      <w:pPr>
        <w:spacing w:line="420" w:lineRule="exact"/>
        <w:rPr>
          <w:rFonts w:ascii="仿宋" w:eastAsia="仿宋" w:hAnsi="仿宋"/>
          <w:sz w:val="24"/>
        </w:rPr>
      </w:pPr>
      <w:r w:rsidRPr="00FD12B6">
        <w:rPr>
          <w:rFonts w:ascii="仿宋" w:eastAsia="仿宋" w:hAnsi="仿宋"/>
          <w:sz w:val="24"/>
        </w:rPr>
        <w:t xml:space="preserve">　　</w:t>
      </w:r>
      <w:hyperlink r:id="rId6" w:tgtFrame="_blank" w:history="1">
        <w:r w:rsidRPr="00FD12B6">
          <w:rPr>
            <w:rStyle w:val="a7"/>
            <w:rFonts w:ascii="仿宋" w:eastAsia="仿宋" w:hAnsi="仿宋"/>
            <w:sz w:val="24"/>
          </w:rPr>
          <w:t>附：对二甲苯项目建设规范条件</w:t>
        </w:r>
      </w:hyperlink>
      <w:r w:rsidRPr="00FD12B6">
        <w:rPr>
          <w:rFonts w:ascii="仿宋" w:eastAsia="仿宋" w:hAnsi="仿宋"/>
          <w:sz w:val="24"/>
        </w:rPr>
        <w:t xml:space="preserve"> </w:t>
      </w:r>
    </w:p>
    <w:p w:rsidR="002A7D34" w:rsidRPr="00FD12B6" w:rsidRDefault="002A7D34" w:rsidP="002A7D34">
      <w:pPr>
        <w:spacing w:line="420" w:lineRule="exact"/>
        <w:rPr>
          <w:rFonts w:ascii="仿宋" w:eastAsia="仿宋" w:hAnsi="仿宋"/>
          <w:sz w:val="24"/>
        </w:rPr>
      </w:pPr>
    </w:p>
    <w:p w:rsidR="002A7D34" w:rsidRPr="00EC1649" w:rsidRDefault="002A7D34" w:rsidP="002A7D34">
      <w:pPr>
        <w:widowControl/>
        <w:spacing w:line="450" w:lineRule="atLeast"/>
        <w:jc w:val="left"/>
        <w:rPr>
          <w:rFonts w:ascii="宋体" w:hAnsi="宋体" w:cs="宋体"/>
          <w:bCs/>
          <w:color w:val="000000"/>
          <w:kern w:val="0"/>
          <w:sz w:val="28"/>
          <w:szCs w:val="28"/>
          <w:bdr w:val="single" w:sz="4" w:space="0" w:color="auto"/>
        </w:rPr>
      </w:pPr>
      <w:r w:rsidRPr="00EC1649">
        <w:rPr>
          <w:rFonts w:ascii="宋体" w:hAnsi="宋体" w:cs="宋体" w:hint="eastAsia"/>
          <w:bCs/>
          <w:color w:val="000000"/>
          <w:kern w:val="0"/>
          <w:sz w:val="28"/>
          <w:szCs w:val="28"/>
          <w:bdr w:val="single" w:sz="4" w:space="0" w:color="auto"/>
        </w:rPr>
        <w:lastRenderedPageBreak/>
        <w:t>综合信息</w:t>
      </w:r>
    </w:p>
    <w:p w:rsidR="002A7D34" w:rsidRDefault="002A7D34" w:rsidP="002A7D34">
      <w:pPr>
        <w:widowControl/>
        <w:spacing w:line="450" w:lineRule="atLeast"/>
        <w:jc w:val="center"/>
        <w:rPr>
          <w:rFonts w:ascii="宋体" w:hAnsi="宋体" w:cs="宋体"/>
          <w:b/>
          <w:bCs/>
          <w:color w:val="000000"/>
          <w:kern w:val="0"/>
          <w:sz w:val="38"/>
          <w:szCs w:val="38"/>
        </w:rPr>
      </w:pPr>
    </w:p>
    <w:p w:rsidR="002A7D34" w:rsidRPr="00EC1649" w:rsidRDefault="002A7D34" w:rsidP="002A7D34">
      <w:pPr>
        <w:widowControl/>
        <w:spacing w:line="450" w:lineRule="atLeast"/>
        <w:jc w:val="center"/>
        <w:rPr>
          <w:rFonts w:ascii="宋体" w:hAnsi="宋体" w:cs="宋体"/>
          <w:b/>
          <w:bCs/>
          <w:color w:val="000000"/>
          <w:kern w:val="0"/>
          <w:sz w:val="28"/>
          <w:szCs w:val="28"/>
        </w:rPr>
      </w:pPr>
      <w:r w:rsidRPr="00EC1649">
        <w:rPr>
          <w:rFonts w:ascii="宋体" w:hAnsi="宋体" w:cs="宋体"/>
          <w:b/>
          <w:bCs/>
          <w:color w:val="000000"/>
          <w:kern w:val="0"/>
          <w:sz w:val="28"/>
          <w:szCs w:val="28"/>
        </w:rPr>
        <w:t>工信部公告符合《黄磷行业准入条件》企业名单（第三批）</w:t>
      </w:r>
    </w:p>
    <w:p w:rsidR="002A7D34" w:rsidRPr="00AE7FC5" w:rsidRDefault="002A7D34" w:rsidP="002A7D34">
      <w:pPr>
        <w:widowControl/>
        <w:spacing w:line="315" w:lineRule="atLeast"/>
        <w:jc w:val="center"/>
        <w:rPr>
          <w:rFonts w:ascii="宋体" w:hAnsi="宋体" w:cs="宋体"/>
          <w:kern w:val="0"/>
          <w:sz w:val="18"/>
          <w:szCs w:val="18"/>
        </w:rPr>
      </w:pPr>
    </w:p>
    <w:p w:rsidR="002A7D34" w:rsidRPr="00AE7FC5" w:rsidRDefault="002A7D34" w:rsidP="002A7D34">
      <w:pPr>
        <w:widowControl/>
        <w:spacing w:line="375" w:lineRule="atLeast"/>
        <w:jc w:val="left"/>
        <w:rPr>
          <w:rFonts w:ascii="宋体" w:hAnsi="宋体" w:cs="宋体"/>
          <w:color w:val="000000"/>
          <w:kern w:val="0"/>
          <w:szCs w:val="21"/>
        </w:rPr>
      </w:pPr>
      <w:r w:rsidRPr="00AE7FC5">
        <w:rPr>
          <w:rFonts w:ascii="宋体" w:hAnsi="宋体" w:cs="宋体"/>
          <w:color w:val="000000"/>
          <w:kern w:val="0"/>
          <w:szCs w:val="21"/>
        </w:rPr>
        <w:t> </w:t>
      </w:r>
    </w:p>
    <w:p w:rsidR="002A7D34" w:rsidRPr="00EC1649" w:rsidRDefault="002A7D34" w:rsidP="002A7D34">
      <w:pPr>
        <w:rPr>
          <w:rFonts w:ascii="仿宋" w:eastAsia="仿宋" w:hAnsi="仿宋"/>
          <w:sz w:val="28"/>
          <w:szCs w:val="28"/>
        </w:rPr>
      </w:pPr>
      <w:r w:rsidRPr="00AE7FC5">
        <w:rPr>
          <w:kern w:val="0"/>
        </w:rPr>
        <w:t xml:space="preserve">　　</w:t>
      </w:r>
      <w:r>
        <w:rPr>
          <w:rFonts w:hint="eastAsia"/>
          <w:kern w:val="0"/>
        </w:rPr>
        <w:t xml:space="preserve">  </w:t>
      </w:r>
      <w:r w:rsidRPr="00EC1649">
        <w:rPr>
          <w:rFonts w:ascii="仿宋" w:eastAsia="仿宋" w:hAnsi="仿宋"/>
          <w:sz w:val="28"/>
          <w:szCs w:val="28"/>
        </w:rPr>
        <w:t>根据《黄磷行业准入条件》，经有关省工业和信息化主管部门和与同级质量监督、环保、安全监管部门审核推荐，工业和信息化部组织专家进行材料审核和现场复核，确定了符合《黄磷行业准入条件》企业名单（第三批），现予以公告（附件1）。</w:t>
      </w:r>
      <w:r w:rsidRPr="00EC1649">
        <w:rPr>
          <w:rFonts w:ascii="仿宋" w:eastAsia="仿宋" w:hAnsi="仿宋"/>
          <w:sz w:val="28"/>
          <w:szCs w:val="28"/>
        </w:rPr>
        <w:br/>
        <w:t xml:space="preserve">　　第二批公告准入的企业中，云南省河口金成化工有限公司现有黄磷生产装置已拆除，撤销其准入资格（附件2）。</w:t>
      </w:r>
      <w:r w:rsidRPr="00EC1649">
        <w:rPr>
          <w:rFonts w:ascii="仿宋" w:eastAsia="仿宋" w:hAnsi="仿宋"/>
          <w:sz w:val="28"/>
          <w:szCs w:val="28"/>
        </w:rPr>
        <w:br/>
      </w:r>
      <w:r w:rsidRPr="00EC1649">
        <w:rPr>
          <w:rFonts w:ascii="仿宋" w:eastAsia="仿宋" w:hAnsi="仿宋"/>
          <w:sz w:val="28"/>
          <w:szCs w:val="28"/>
        </w:rPr>
        <w:br/>
        <w:t xml:space="preserve">　　附件：</w:t>
      </w:r>
      <w:hyperlink r:id="rId7" w:tgtFrame="_blank" w:history="1">
        <w:r w:rsidRPr="00EC1649">
          <w:rPr>
            <w:rStyle w:val="a7"/>
            <w:rFonts w:ascii="仿宋" w:eastAsia="仿宋" w:hAnsi="仿宋"/>
            <w:sz w:val="28"/>
            <w:szCs w:val="28"/>
          </w:rPr>
          <w:t>1.符合《黄磷行业准入条件》企业名单（第三批）.doc</w:t>
        </w:r>
      </w:hyperlink>
      <w:r w:rsidRPr="00EC1649">
        <w:rPr>
          <w:rFonts w:ascii="仿宋" w:eastAsia="仿宋" w:hAnsi="仿宋"/>
          <w:sz w:val="28"/>
          <w:szCs w:val="28"/>
        </w:rPr>
        <w:t xml:space="preserve">　</w:t>
      </w:r>
      <w:r w:rsidRPr="00EC1649">
        <w:rPr>
          <w:rFonts w:ascii="仿宋" w:eastAsia="仿宋" w:hAnsi="仿宋"/>
          <w:sz w:val="28"/>
          <w:szCs w:val="28"/>
        </w:rPr>
        <w:br/>
        <w:t xml:space="preserve">　　　　　</w:t>
      </w:r>
      <w:hyperlink r:id="rId8" w:tgtFrame="_blank" w:history="1">
        <w:r w:rsidRPr="00EC1649">
          <w:rPr>
            <w:rStyle w:val="a7"/>
            <w:rFonts w:ascii="仿宋" w:eastAsia="仿宋" w:hAnsi="仿宋"/>
            <w:sz w:val="28"/>
            <w:szCs w:val="28"/>
          </w:rPr>
          <w:t>2.撤销符合《黄磷行业准入条件》资格企业名单.wps</w:t>
        </w:r>
      </w:hyperlink>
      <w:r w:rsidRPr="00EC1649">
        <w:rPr>
          <w:rFonts w:ascii="仿宋" w:eastAsia="仿宋" w:hAnsi="仿宋"/>
          <w:sz w:val="28"/>
          <w:szCs w:val="28"/>
        </w:rPr>
        <w:t xml:space="preserve">　</w:t>
      </w:r>
      <w:r w:rsidRPr="00EC1649">
        <w:rPr>
          <w:rFonts w:eastAsia="仿宋"/>
          <w:sz w:val="28"/>
          <w:szCs w:val="28"/>
        </w:rPr>
        <w:t>     </w:t>
      </w:r>
      <w:r w:rsidRPr="00EC1649">
        <w:rPr>
          <w:rFonts w:ascii="仿宋" w:eastAsia="仿宋" w:hAnsi="仿宋"/>
          <w:sz w:val="28"/>
          <w:szCs w:val="28"/>
        </w:rPr>
        <w:t xml:space="preserve"> 　 </w:t>
      </w:r>
    </w:p>
    <w:p w:rsidR="002A7D34" w:rsidRPr="00EC1649" w:rsidRDefault="002A7D34" w:rsidP="002A7D34">
      <w:pPr>
        <w:rPr>
          <w:rFonts w:ascii="仿宋" w:eastAsia="仿宋" w:hAnsi="仿宋"/>
          <w:sz w:val="28"/>
          <w:szCs w:val="28"/>
        </w:rPr>
      </w:pPr>
      <w:r w:rsidRPr="00EC1649">
        <w:rPr>
          <w:rFonts w:ascii="仿宋" w:eastAsia="仿宋" w:hAnsi="仿宋"/>
          <w:sz w:val="28"/>
          <w:szCs w:val="28"/>
        </w:rPr>
        <w:br/>
        <w:t xml:space="preserve">　　</w:t>
      </w:r>
      <w:r w:rsidRPr="00EC1649">
        <w:rPr>
          <w:rFonts w:eastAsia="仿宋"/>
          <w:sz w:val="28"/>
          <w:szCs w:val="28"/>
        </w:rPr>
        <w:t>                          </w:t>
      </w:r>
      <w:r w:rsidRPr="00EC1649">
        <w:rPr>
          <w:rFonts w:ascii="仿宋" w:eastAsia="仿宋" w:hAnsi="仿宋"/>
          <w:sz w:val="28"/>
          <w:szCs w:val="28"/>
        </w:rPr>
        <w:t xml:space="preserve"> </w:t>
      </w:r>
      <w:r>
        <w:rPr>
          <w:rFonts w:ascii="仿宋" w:eastAsia="仿宋" w:hAnsi="仿宋" w:hint="eastAsia"/>
          <w:sz w:val="28"/>
          <w:szCs w:val="28"/>
        </w:rPr>
        <w:t xml:space="preserve">              </w:t>
      </w:r>
      <w:r w:rsidRPr="00EC1649">
        <w:rPr>
          <w:rFonts w:ascii="仿宋" w:eastAsia="仿宋" w:hAnsi="仿宋"/>
          <w:sz w:val="28"/>
          <w:szCs w:val="28"/>
        </w:rPr>
        <w:t>工业和信息化部</w:t>
      </w:r>
      <w:r w:rsidRPr="00EC1649">
        <w:rPr>
          <w:rFonts w:ascii="仿宋" w:eastAsia="仿宋" w:hAnsi="仿宋"/>
          <w:sz w:val="28"/>
          <w:szCs w:val="28"/>
        </w:rPr>
        <w:br/>
        <w:t xml:space="preserve">　　</w:t>
      </w:r>
      <w:r w:rsidRPr="00EC1649">
        <w:rPr>
          <w:rFonts w:eastAsia="仿宋"/>
          <w:sz w:val="28"/>
          <w:szCs w:val="28"/>
        </w:rPr>
        <w:t>      </w:t>
      </w:r>
      <w:r w:rsidRPr="00EC1649">
        <w:rPr>
          <w:rFonts w:ascii="仿宋" w:eastAsia="仿宋" w:hAnsi="仿宋"/>
          <w:sz w:val="28"/>
          <w:szCs w:val="28"/>
        </w:rPr>
        <w:t xml:space="preserve"> </w:t>
      </w:r>
      <w:r w:rsidRPr="00EC1649">
        <w:rPr>
          <w:rFonts w:eastAsia="仿宋"/>
          <w:sz w:val="28"/>
          <w:szCs w:val="28"/>
        </w:rPr>
        <w:t>                   </w:t>
      </w:r>
      <w:r>
        <w:rPr>
          <w:rFonts w:eastAsia="仿宋" w:hint="eastAsia"/>
          <w:sz w:val="28"/>
          <w:szCs w:val="28"/>
        </w:rPr>
        <w:t xml:space="preserve">              </w:t>
      </w:r>
      <w:r w:rsidRPr="00EC1649">
        <w:rPr>
          <w:rFonts w:eastAsia="仿宋"/>
          <w:sz w:val="28"/>
          <w:szCs w:val="28"/>
        </w:rPr>
        <w:t> </w:t>
      </w:r>
      <w:r w:rsidRPr="00EC1649">
        <w:rPr>
          <w:rFonts w:ascii="仿宋" w:eastAsia="仿宋" w:hAnsi="仿宋"/>
          <w:sz w:val="28"/>
          <w:szCs w:val="28"/>
        </w:rPr>
        <w:t>2015年9月22日</w:t>
      </w:r>
    </w:p>
    <w:p w:rsidR="002A7D34" w:rsidRDefault="002A7D34" w:rsidP="002A7D34">
      <w:pPr>
        <w:rPr>
          <w:rFonts w:ascii="仿宋" w:eastAsia="仿宋" w:hAnsi="仿宋"/>
          <w:sz w:val="28"/>
          <w:szCs w:val="28"/>
        </w:rPr>
      </w:pPr>
    </w:p>
    <w:p w:rsidR="002A7D34" w:rsidRPr="00E505EA" w:rsidRDefault="002A7D34" w:rsidP="002A7D34">
      <w:pPr>
        <w:rPr>
          <w:rFonts w:ascii="仿宋" w:eastAsia="仿宋" w:hAnsi="仿宋"/>
          <w:sz w:val="28"/>
          <w:szCs w:val="28"/>
        </w:rPr>
      </w:pPr>
      <w:r>
        <w:rPr>
          <w:rFonts w:ascii="仿宋" w:eastAsia="仿宋" w:hAnsi="仿宋" w:hint="eastAsia"/>
          <w:sz w:val="28"/>
          <w:szCs w:val="28"/>
        </w:rPr>
        <w:t>公告正文及附件可到协会网站查询。</w:t>
      </w:r>
    </w:p>
    <w:p w:rsidR="002A7D34" w:rsidRDefault="002A7D34"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2A7D34" w:rsidRDefault="002A7D34"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2A7D34" w:rsidRDefault="002A7D34"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2A7D34" w:rsidRDefault="002A7D34"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2A7D34" w:rsidRDefault="002A7D34"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2A7D34" w:rsidRPr="009D701B" w:rsidRDefault="002A7D34" w:rsidP="002A7D34">
      <w:pPr>
        <w:widowControl/>
        <w:shd w:val="clear" w:color="auto" w:fill="F8FCFE"/>
        <w:spacing w:before="150" w:after="100" w:afterAutospacing="1" w:line="300" w:lineRule="atLeast"/>
        <w:jc w:val="left"/>
        <w:outlineLvl w:val="0"/>
        <w:rPr>
          <w:rFonts w:ascii="宋体" w:hAnsi="宋体" w:cs="宋体"/>
          <w:bCs/>
          <w:kern w:val="36"/>
          <w:sz w:val="28"/>
          <w:szCs w:val="28"/>
          <w:bdr w:val="single" w:sz="4" w:space="0" w:color="auto"/>
        </w:rPr>
      </w:pPr>
      <w:r w:rsidRPr="009D701B">
        <w:rPr>
          <w:rFonts w:ascii="宋体" w:hAnsi="宋体" w:cs="宋体" w:hint="eastAsia"/>
          <w:bCs/>
          <w:kern w:val="36"/>
          <w:sz w:val="28"/>
          <w:szCs w:val="28"/>
          <w:bdr w:val="single" w:sz="4" w:space="0" w:color="auto"/>
        </w:rPr>
        <w:lastRenderedPageBreak/>
        <w:t>综合信息</w:t>
      </w:r>
    </w:p>
    <w:p w:rsidR="002A7D34" w:rsidRPr="004B71FF" w:rsidRDefault="002A7D34" w:rsidP="002A7D34">
      <w:pPr>
        <w:widowControl/>
        <w:shd w:val="clear" w:color="auto" w:fill="F8FCFE"/>
        <w:spacing w:before="150" w:after="100" w:afterAutospacing="1" w:line="300" w:lineRule="atLeast"/>
        <w:jc w:val="center"/>
        <w:outlineLvl w:val="0"/>
        <w:rPr>
          <w:rFonts w:ascii="宋体" w:hAnsi="宋体" w:cs="宋体"/>
          <w:b/>
          <w:bCs/>
          <w:kern w:val="36"/>
          <w:sz w:val="28"/>
          <w:szCs w:val="28"/>
        </w:rPr>
      </w:pPr>
      <w:r w:rsidRPr="004B71FF">
        <w:rPr>
          <w:rFonts w:ascii="宋体" w:hAnsi="宋体" w:cs="宋体"/>
          <w:b/>
          <w:bCs/>
          <w:kern w:val="36"/>
          <w:sz w:val="28"/>
          <w:szCs w:val="28"/>
        </w:rPr>
        <w:t>石化行业绿色可持续发展宣言发布</w:t>
      </w:r>
    </w:p>
    <w:p w:rsidR="002A7D34" w:rsidRPr="0091415C" w:rsidRDefault="002A7D34" w:rsidP="002A7D34">
      <w:pPr>
        <w:spacing w:line="440" w:lineRule="exact"/>
        <w:rPr>
          <w:rFonts w:ascii="仿宋" w:eastAsia="仿宋" w:hAnsi="仿宋"/>
          <w:sz w:val="24"/>
        </w:rPr>
      </w:pPr>
      <w:r w:rsidRPr="00EC2871">
        <w:rPr>
          <w:kern w:val="0"/>
        </w:rPr>
        <w:t xml:space="preserve">　　</w:t>
      </w:r>
      <w:r>
        <w:rPr>
          <w:rFonts w:hint="eastAsia"/>
          <w:kern w:val="0"/>
        </w:rPr>
        <w:t xml:space="preserve"> </w:t>
      </w:r>
      <w:r w:rsidRPr="0091415C">
        <w:rPr>
          <w:rFonts w:ascii="仿宋" w:eastAsia="仿宋" w:hAnsi="仿宋"/>
          <w:sz w:val="24"/>
        </w:rPr>
        <w:t xml:space="preserve">9月18日，由中国石油和化学工业联合会、上海市人民政府、国际化工协会联合会主办的2015中国国际石油化工大会在上海国际会议中心举行。会上，中国石化联合会代表中国石化行业发布《中国石油和化学工业绿色可持续发展宣言》，向全社会、向全世界作出庄严承诺：坚定走绿色可持续发展之路。1000多位中外石化界代表见证了这一时刻。 </w:t>
      </w:r>
    </w:p>
    <w:p w:rsidR="002A7D34" w:rsidRPr="0091415C" w:rsidRDefault="002A7D34" w:rsidP="002A7D34">
      <w:pPr>
        <w:spacing w:line="440" w:lineRule="exact"/>
        <w:rPr>
          <w:rFonts w:ascii="仿宋" w:eastAsia="仿宋" w:hAnsi="仿宋"/>
          <w:sz w:val="24"/>
        </w:rPr>
      </w:pPr>
      <w:r w:rsidRPr="0091415C">
        <w:rPr>
          <w:rFonts w:ascii="仿宋" w:eastAsia="仿宋" w:hAnsi="仿宋"/>
          <w:sz w:val="24"/>
        </w:rPr>
        <w:t xml:space="preserve">　　十届全国人大常委会副委员长顾秀莲、中国石化联合会三届理事会会长李勇武等出席大会。顾秀莲在致词中强调，新常态下，石化产业步入转型发展新阶段，要进一步凝聚改革发展和转型升级的共识，以提高发展质量和效益为中心，坚持稳中求进、改革创新，为实现石油和化学工业强国打下坚实基础。 </w:t>
      </w:r>
    </w:p>
    <w:p w:rsidR="002A7D34" w:rsidRPr="0091415C" w:rsidRDefault="002A7D34" w:rsidP="002A7D34">
      <w:pPr>
        <w:spacing w:line="440" w:lineRule="exact"/>
        <w:rPr>
          <w:rFonts w:ascii="仿宋" w:eastAsia="仿宋" w:hAnsi="仿宋"/>
          <w:sz w:val="24"/>
        </w:rPr>
      </w:pPr>
      <w:r w:rsidRPr="0091415C">
        <w:rPr>
          <w:rFonts w:ascii="仿宋" w:eastAsia="仿宋" w:hAnsi="仿宋"/>
          <w:sz w:val="24"/>
        </w:rPr>
        <w:t xml:space="preserve">　　中国石化联合会常务副会长李寿生在大会报告中指出，转向绿色可持续发展是发展方式的重大变革，是积极适应新常态、引领新常态的战略选择，是促进行业稳增长、调结构、提效益的必由之路，目前已在我国石化行业形成共识。但行业绿色可持续发展仍然存在着产能过剩矛盾十分突出、科技创新能力不足、企业安全环保水平不高、行业监管有待进一步完善和强化等矛盾及问题。 </w:t>
      </w:r>
    </w:p>
    <w:p w:rsidR="002A7D34" w:rsidRPr="0091415C" w:rsidRDefault="002A7D34" w:rsidP="002A7D34">
      <w:pPr>
        <w:spacing w:line="440" w:lineRule="exact"/>
        <w:rPr>
          <w:rFonts w:ascii="仿宋" w:eastAsia="仿宋" w:hAnsi="仿宋"/>
          <w:sz w:val="24"/>
        </w:rPr>
      </w:pPr>
      <w:r w:rsidRPr="0091415C">
        <w:rPr>
          <w:rFonts w:ascii="仿宋" w:eastAsia="仿宋" w:hAnsi="仿宋"/>
          <w:sz w:val="24"/>
        </w:rPr>
        <w:t xml:space="preserve">　　李寿生强调，当前和“十三五”时期，要重点做好五方面工作：一是大力推进清洁生产和循环经济，深入化解产能过剩矛盾;二是深入实施创新驱动战略，形成绿色可持续发展新动力;三是积极推进责任关怀，建立健全安全环保监督管理体系;四是规范化工园区建设，提升园区绿色发展水平;五是科学制定行业“十三五”绿色可持续发展规划。 </w:t>
      </w:r>
    </w:p>
    <w:p w:rsidR="002A7D34" w:rsidRPr="0091415C" w:rsidRDefault="002A7D34" w:rsidP="002A7D34">
      <w:pPr>
        <w:spacing w:line="440" w:lineRule="exact"/>
        <w:rPr>
          <w:rFonts w:ascii="仿宋" w:eastAsia="仿宋" w:hAnsi="仿宋"/>
          <w:sz w:val="24"/>
        </w:rPr>
      </w:pPr>
      <w:r w:rsidRPr="0091415C">
        <w:rPr>
          <w:rFonts w:ascii="仿宋" w:eastAsia="仿宋" w:hAnsi="仿宋"/>
          <w:sz w:val="24"/>
        </w:rPr>
        <w:t xml:space="preserve">　　来自国内外1000多位石油和化工企业高层代表出席会议。 </w:t>
      </w:r>
    </w:p>
    <w:p w:rsidR="002A7D34" w:rsidRDefault="002A7D34" w:rsidP="002A7D34">
      <w:pPr>
        <w:spacing w:line="440" w:lineRule="exact"/>
        <w:rPr>
          <w:rFonts w:ascii="仿宋" w:eastAsia="仿宋" w:hAnsi="仿宋"/>
          <w:sz w:val="24"/>
        </w:rPr>
      </w:pPr>
    </w:p>
    <w:p w:rsidR="002A7D34" w:rsidRDefault="002A7D34" w:rsidP="002A7D34">
      <w:pPr>
        <w:spacing w:line="440" w:lineRule="exact"/>
        <w:rPr>
          <w:rFonts w:ascii="仿宋" w:eastAsia="仿宋" w:hAnsi="仿宋"/>
          <w:sz w:val="24"/>
        </w:rPr>
      </w:pPr>
    </w:p>
    <w:p w:rsidR="002A7D34" w:rsidRDefault="002A7D34" w:rsidP="002A7D34">
      <w:pPr>
        <w:spacing w:line="440" w:lineRule="exact"/>
        <w:rPr>
          <w:rFonts w:ascii="仿宋" w:eastAsia="仿宋" w:hAnsi="仿宋"/>
          <w:sz w:val="24"/>
        </w:rPr>
      </w:pPr>
    </w:p>
    <w:p w:rsidR="002A7D34" w:rsidRDefault="002A7D34" w:rsidP="002A7D34">
      <w:pPr>
        <w:spacing w:line="440" w:lineRule="exact"/>
        <w:rPr>
          <w:rFonts w:ascii="仿宋" w:eastAsia="仿宋" w:hAnsi="仿宋"/>
          <w:sz w:val="24"/>
        </w:rPr>
      </w:pPr>
    </w:p>
    <w:p w:rsidR="002A7D34" w:rsidRDefault="002A7D34" w:rsidP="002A7D34">
      <w:pPr>
        <w:spacing w:line="440" w:lineRule="exact"/>
        <w:rPr>
          <w:rFonts w:ascii="仿宋" w:eastAsia="仿宋" w:hAnsi="仿宋"/>
          <w:sz w:val="24"/>
        </w:rPr>
      </w:pPr>
    </w:p>
    <w:p w:rsidR="002A7D34" w:rsidRDefault="002A7D34" w:rsidP="002A7D34">
      <w:pPr>
        <w:spacing w:line="440" w:lineRule="exact"/>
        <w:rPr>
          <w:rFonts w:ascii="仿宋" w:eastAsia="仿宋" w:hAnsi="仿宋"/>
          <w:sz w:val="24"/>
        </w:rPr>
      </w:pPr>
    </w:p>
    <w:p w:rsidR="002A7D34" w:rsidRDefault="002A7D34" w:rsidP="002A7D34">
      <w:pPr>
        <w:spacing w:line="440" w:lineRule="exact"/>
        <w:rPr>
          <w:rFonts w:ascii="仿宋" w:eastAsia="仿宋" w:hAnsi="仿宋"/>
          <w:sz w:val="24"/>
        </w:rPr>
      </w:pPr>
    </w:p>
    <w:p w:rsidR="002A7D34" w:rsidRPr="0041252D" w:rsidRDefault="002A7D34" w:rsidP="002A7D34">
      <w:pPr>
        <w:spacing w:line="440" w:lineRule="exact"/>
        <w:rPr>
          <w:rFonts w:ascii="仿宋" w:eastAsia="仿宋" w:hAnsi="仿宋"/>
          <w:sz w:val="24"/>
        </w:rPr>
      </w:pPr>
    </w:p>
    <w:p w:rsidR="002A7D34" w:rsidRPr="0091415C" w:rsidRDefault="002A7D34" w:rsidP="002A7D34">
      <w:pPr>
        <w:spacing w:line="440" w:lineRule="exact"/>
        <w:jc w:val="center"/>
        <w:rPr>
          <w:rFonts w:asciiTheme="majorEastAsia" w:eastAsiaTheme="majorEastAsia" w:hAnsiTheme="majorEastAsia"/>
          <w:b/>
          <w:sz w:val="28"/>
          <w:szCs w:val="28"/>
        </w:rPr>
      </w:pPr>
      <w:r w:rsidRPr="0091415C">
        <w:rPr>
          <w:rFonts w:asciiTheme="majorEastAsia" w:eastAsiaTheme="majorEastAsia" w:hAnsiTheme="majorEastAsia"/>
          <w:b/>
          <w:sz w:val="28"/>
          <w:szCs w:val="28"/>
        </w:rPr>
        <w:lastRenderedPageBreak/>
        <w:t>中国石油和化学工业绿色可持续发展宣言</w:t>
      </w:r>
    </w:p>
    <w:p w:rsidR="002A7D34" w:rsidRDefault="002A7D34" w:rsidP="002A7D34">
      <w:pPr>
        <w:spacing w:line="440" w:lineRule="exact"/>
        <w:rPr>
          <w:rFonts w:ascii="仿宋" w:eastAsia="仿宋" w:hAnsi="仿宋"/>
          <w:sz w:val="24"/>
        </w:rPr>
      </w:pPr>
      <w:r w:rsidRPr="0091415C">
        <w:rPr>
          <w:rFonts w:ascii="仿宋" w:eastAsia="仿宋" w:hAnsi="仿宋"/>
          <w:sz w:val="24"/>
        </w:rPr>
        <w:t xml:space="preserve">　　</w:t>
      </w:r>
    </w:p>
    <w:p w:rsidR="002A7D34" w:rsidRPr="0091415C" w:rsidRDefault="002A7D34" w:rsidP="002A7D34">
      <w:pPr>
        <w:spacing w:line="440" w:lineRule="exact"/>
        <w:rPr>
          <w:rFonts w:ascii="仿宋" w:eastAsia="仿宋" w:hAnsi="仿宋"/>
          <w:sz w:val="24"/>
        </w:rPr>
      </w:pPr>
      <w:r>
        <w:rPr>
          <w:rFonts w:ascii="仿宋" w:eastAsia="仿宋" w:hAnsi="仿宋" w:hint="eastAsia"/>
          <w:sz w:val="24"/>
        </w:rPr>
        <w:t xml:space="preserve">    </w:t>
      </w:r>
      <w:r w:rsidRPr="0091415C">
        <w:rPr>
          <w:rFonts w:ascii="仿宋" w:eastAsia="仿宋" w:hAnsi="仿宋"/>
          <w:sz w:val="24"/>
        </w:rPr>
        <w:t xml:space="preserve">为贯彻落实党的十八大关于建设生态文明的战略部署，全面实施绿色可持续发展战略，积极践行《责任关怀全球宪章》，加快建设资源节约型、环境友好型、本质安全型的石油和化学工业，我们代表全行业庄严承诺： </w:t>
      </w:r>
    </w:p>
    <w:p w:rsidR="002A7D34" w:rsidRPr="0091415C" w:rsidRDefault="002A7D34" w:rsidP="002A7D34">
      <w:pPr>
        <w:spacing w:line="440" w:lineRule="exact"/>
        <w:rPr>
          <w:rFonts w:ascii="仿宋" w:eastAsia="仿宋" w:hAnsi="仿宋"/>
          <w:sz w:val="24"/>
        </w:rPr>
      </w:pPr>
      <w:r w:rsidRPr="0091415C">
        <w:rPr>
          <w:rFonts w:ascii="仿宋" w:eastAsia="仿宋" w:hAnsi="仿宋"/>
          <w:sz w:val="24"/>
        </w:rPr>
        <w:t xml:space="preserve">　　一、坚持“以人为本”发展理念，依法经营、强化自律，主动履行社会责任，深入推进“责任关怀”，努力构建与社会和谐共生的发展环境。 </w:t>
      </w:r>
    </w:p>
    <w:p w:rsidR="002A7D34" w:rsidRPr="0091415C" w:rsidRDefault="002A7D34" w:rsidP="002A7D34">
      <w:pPr>
        <w:spacing w:line="440" w:lineRule="exact"/>
        <w:rPr>
          <w:rFonts w:ascii="仿宋" w:eastAsia="仿宋" w:hAnsi="仿宋"/>
          <w:sz w:val="24"/>
        </w:rPr>
      </w:pPr>
      <w:r w:rsidRPr="0091415C">
        <w:rPr>
          <w:rFonts w:ascii="仿宋" w:eastAsia="仿宋" w:hAnsi="仿宋"/>
          <w:sz w:val="24"/>
        </w:rPr>
        <w:t xml:space="preserve">　　二、坚持安全第一、预防为主方针，严格遵守安全法规，强化安全管理，积极建立产品全生命周期管理体系和职业健康安全管理体系，遏制重特大安全事故，努力提升全行业本质安全水平。 </w:t>
      </w:r>
    </w:p>
    <w:p w:rsidR="002A7D34" w:rsidRPr="0091415C" w:rsidRDefault="002A7D34" w:rsidP="002A7D34">
      <w:pPr>
        <w:spacing w:line="440" w:lineRule="exact"/>
        <w:rPr>
          <w:rFonts w:ascii="仿宋" w:eastAsia="仿宋" w:hAnsi="仿宋"/>
          <w:sz w:val="24"/>
        </w:rPr>
      </w:pPr>
      <w:r w:rsidRPr="0091415C">
        <w:rPr>
          <w:rFonts w:ascii="仿宋" w:eastAsia="仿宋" w:hAnsi="仿宋"/>
          <w:sz w:val="24"/>
        </w:rPr>
        <w:t xml:space="preserve">　　三、坚持节约优先原则，加强全过程节约管理，开展对标活动，淘汰落后产能，大幅降低资源能源消耗强度，全面提高综合利用效率。 </w:t>
      </w:r>
    </w:p>
    <w:p w:rsidR="002A7D34" w:rsidRPr="0091415C" w:rsidRDefault="002A7D34" w:rsidP="002A7D34">
      <w:pPr>
        <w:spacing w:line="440" w:lineRule="exact"/>
        <w:rPr>
          <w:rFonts w:ascii="仿宋" w:eastAsia="仿宋" w:hAnsi="仿宋"/>
          <w:sz w:val="24"/>
        </w:rPr>
      </w:pPr>
      <w:r w:rsidRPr="0091415C">
        <w:rPr>
          <w:rFonts w:ascii="仿宋" w:eastAsia="仿宋" w:hAnsi="仿宋"/>
          <w:sz w:val="24"/>
        </w:rPr>
        <w:t xml:space="preserve">　　四、坚持绿色发展原则，大力发展循环经济，积极推进清洁生产，广泛应用先进技术、工艺与设备，深入开展“三废”治理和综合利用，实现污染物达标排放。 </w:t>
      </w:r>
    </w:p>
    <w:p w:rsidR="002A7D34" w:rsidRPr="0091415C" w:rsidRDefault="002A7D34" w:rsidP="002A7D34">
      <w:pPr>
        <w:spacing w:line="440" w:lineRule="exact"/>
        <w:rPr>
          <w:rFonts w:ascii="仿宋" w:eastAsia="仿宋" w:hAnsi="仿宋"/>
          <w:sz w:val="24"/>
        </w:rPr>
      </w:pPr>
      <w:r w:rsidRPr="0091415C">
        <w:rPr>
          <w:rFonts w:ascii="仿宋" w:eastAsia="仿宋" w:hAnsi="仿宋"/>
          <w:sz w:val="24"/>
        </w:rPr>
        <w:t xml:space="preserve">　　五、坚持实施全面质量管理，严格质量标准，强化质量管控，做到100%产品达标出厂，追求卓越，争创品牌。 </w:t>
      </w:r>
    </w:p>
    <w:p w:rsidR="002A7D34" w:rsidRDefault="002A7D34" w:rsidP="002A7D34">
      <w:pPr>
        <w:spacing w:line="440" w:lineRule="exact"/>
        <w:rPr>
          <w:rFonts w:ascii="仿宋" w:eastAsia="仿宋" w:hAnsi="仿宋"/>
          <w:sz w:val="24"/>
        </w:rPr>
      </w:pPr>
      <w:r w:rsidRPr="0091415C">
        <w:rPr>
          <w:rFonts w:ascii="仿宋" w:eastAsia="仿宋" w:hAnsi="仿宋"/>
          <w:sz w:val="24"/>
        </w:rPr>
        <w:t xml:space="preserve">　　我们坚信，在全行业的共同努力下，中国石油和化学工业一定会在创造“金山银山”的过程中，开创保护“绿水青山”的新局面，为实现伟大的“中国梦”，为石油和化学工业的绿色可持续发展作出我们应有的贡献! </w:t>
      </w:r>
    </w:p>
    <w:p w:rsidR="002A7D34" w:rsidRDefault="002A7D34" w:rsidP="002A7D34">
      <w:pPr>
        <w:spacing w:line="440" w:lineRule="exact"/>
        <w:rPr>
          <w:rFonts w:ascii="仿宋" w:eastAsia="仿宋" w:hAnsi="仿宋"/>
          <w:sz w:val="24"/>
        </w:rPr>
      </w:pPr>
    </w:p>
    <w:p w:rsidR="002A7D34" w:rsidRDefault="002A7D34" w:rsidP="002A7D34">
      <w:pPr>
        <w:spacing w:line="440" w:lineRule="exact"/>
        <w:rPr>
          <w:rFonts w:ascii="仿宋" w:eastAsia="仿宋" w:hAnsi="仿宋"/>
          <w:sz w:val="24"/>
        </w:rPr>
      </w:pPr>
    </w:p>
    <w:p w:rsidR="002A7D34" w:rsidRPr="0091415C" w:rsidRDefault="002A7D34" w:rsidP="002A7D34">
      <w:pPr>
        <w:spacing w:line="440" w:lineRule="exact"/>
        <w:rPr>
          <w:rFonts w:ascii="仿宋" w:eastAsia="仿宋" w:hAnsi="仿宋"/>
          <w:sz w:val="24"/>
        </w:rPr>
      </w:pPr>
    </w:p>
    <w:p w:rsidR="002A7D34" w:rsidRPr="0091415C" w:rsidRDefault="002A7D34" w:rsidP="002A7D34">
      <w:pPr>
        <w:spacing w:line="440" w:lineRule="exact"/>
        <w:rPr>
          <w:rFonts w:ascii="仿宋" w:eastAsia="仿宋" w:hAnsi="仿宋"/>
          <w:sz w:val="24"/>
        </w:rPr>
      </w:pPr>
      <w:r w:rsidRPr="0091415C">
        <w:rPr>
          <w:rFonts w:ascii="仿宋" w:eastAsia="仿宋" w:hAnsi="仿宋"/>
          <w:sz w:val="24"/>
        </w:rPr>
        <w:t xml:space="preserve">　　</w:t>
      </w:r>
      <w:r w:rsidRPr="0091415C">
        <w:rPr>
          <w:rFonts w:eastAsia="仿宋"/>
          <w:sz w:val="24"/>
        </w:rPr>
        <w:t>                                                   </w:t>
      </w:r>
      <w:r w:rsidRPr="0091415C">
        <w:rPr>
          <w:rFonts w:ascii="仿宋" w:eastAsia="仿宋" w:hAnsi="仿宋" w:hint="eastAsia"/>
          <w:sz w:val="24"/>
        </w:rPr>
        <w:t xml:space="preserve">            </w:t>
      </w:r>
      <w:r w:rsidRPr="0091415C">
        <w:rPr>
          <w:rFonts w:ascii="仿宋" w:eastAsia="仿宋" w:hAnsi="仿宋"/>
          <w:sz w:val="24"/>
        </w:rPr>
        <w:t xml:space="preserve"> 中国石油和化学工业联合会</w:t>
      </w:r>
    </w:p>
    <w:p w:rsidR="002A7D34" w:rsidRPr="0091415C" w:rsidRDefault="002A7D34" w:rsidP="002A7D34">
      <w:pPr>
        <w:spacing w:line="440" w:lineRule="exact"/>
        <w:rPr>
          <w:rFonts w:ascii="仿宋" w:eastAsia="仿宋" w:hAnsi="仿宋"/>
          <w:sz w:val="24"/>
        </w:rPr>
      </w:pPr>
      <w:r w:rsidRPr="0091415C">
        <w:rPr>
          <w:rFonts w:ascii="仿宋" w:eastAsia="仿宋" w:hAnsi="仿宋" w:hint="eastAsia"/>
          <w:sz w:val="24"/>
        </w:rPr>
        <w:t xml:space="preserve">                                           2015年9月18日</w:t>
      </w:r>
      <w:r w:rsidRPr="0091415C">
        <w:rPr>
          <w:rFonts w:ascii="仿宋" w:eastAsia="仿宋" w:hAnsi="仿宋"/>
          <w:sz w:val="24"/>
        </w:rPr>
        <w:t xml:space="preserve"> </w:t>
      </w:r>
    </w:p>
    <w:p w:rsidR="002A7D34" w:rsidRPr="00EC2871" w:rsidRDefault="002A7D34" w:rsidP="002A7D34">
      <w:pPr>
        <w:widowControl/>
        <w:shd w:val="clear" w:color="auto" w:fill="F8FCFE"/>
        <w:spacing w:before="100" w:beforeAutospacing="1" w:after="100" w:afterAutospacing="1" w:line="440" w:lineRule="exact"/>
        <w:jc w:val="left"/>
        <w:rPr>
          <w:rFonts w:ascii="宋体" w:hAnsi="宋体" w:cs="宋体"/>
          <w:color w:val="333333"/>
          <w:kern w:val="0"/>
          <w:szCs w:val="21"/>
        </w:rPr>
      </w:pPr>
      <w:r w:rsidRPr="00EC2871">
        <w:rPr>
          <w:rFonts w:ascii="宋体" w:hAnsi="宋体" w:cs="宋体"/>
          <w:color w:val="333333"/>
          <w:kern w:val="0"/>
          <w:szCs w:val="21"/>
        </w:rPr>
        <w:t xml:space="preserve">　                                                         </w:t>
      </w:r>
    </w:p>
    <w:p w:rsidR="002A7D34" w:rsidRDefault="002A7D34" w:rsidP="002A7D34"/>
    <w:p w:rsidR="002A7D34" w:rsidRDefault="002A7D34"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2A7D34" w:rsidRDefault="002A7D34"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2A7D34" w:rsidRPr="002A7D34" w:rsidRDefault="002A7D34" w:rsidP="00EB2993">
      <w:pPr>
        <w:widowControl/>
        <w:spacing w:line="440" w:lineRule="exact"/>
        <w:jc w:val="left"/>
        <w:outlineLvl w:val="0"/>
        <w:rPr>
          <w:rFonts w:asciiTheme="minorEastAsia" w:hAnsiTheme="minorEastAsia" w:cs="宋体" w:hint="eastAsia"/>
          <w:bCs/>
          <w:color w:val="000000"/>
          <w:kern w:val="36"/>
          <w:sz w:val="28"/>
          <w:szCs w:val="28"/>
          <w:bdr w:val="single" w:sz="4" w:space="0" w:color="auto"/>
        </w:rPr>
      </w:pPr>
    </w:p>
    <w:p w:rsidR="00EB2993" w:rsidRPr="00A2319F" w:rsidRDefault="00EB2993" w:rsidP="00EB2993">
      <w:pPr>
        <w:widowControl/>
        <w:spacing w:line="440" w:lineRule="exact"/>
        <w:jc w:val="left"/>
        <w:outlineLvl w:val="0"/>
        <w:rPr>
          <w:rFonts w:asciiTheme="minorEastAsia" w:hAnsiTheme="minorEastAsia" w:cs="宋体"/>
          <w:bCs/>
          <w:color w:val="000000"/>
          <w:kern w:val="36"/>
          <w:sz w:val="28"/>
          <w:szCs w:val="28"/>
          <w:bdr w:val="single" w:sz="4" w:space="0" w:color="auto"/>
        </w:rPr>
      </w:pPr>
      <w:r w:rsidRPr="00A2319F">
        <w:rPr>
          <w:rFonts w:asciiTheme="minorEastAsia" w:hAnsiTheme="minorEastAsia" w:cs="宋体" w:hint="eastAsia"/>
          <w:bCs/>
          <w:color w:val="000000"/>
          <w:kern w:val="36"/>
          <w:sz w:val="28"/>
          <w:szCs w:val="28"/>
          <w:bdr w:val="single" w:sz="4" w:space="0" w:color="auto"/>
        </w:rPr>
        <w:lastRenderedPageBreak/>
        <w:t>综合信息</w:t>
      </w:r>
    </w:p>
    <w:p w:rsidR="00EB2993" w:rsidRDefault="00EB2993" w:rsidP="00EB2993">
      <w:pPr>
        <w:widowControl/>
        <w:spacing w:line="440" w:lineRule="exact"/>
        <w:jc w:val="center"/>
        <w:outlineLvl w:val="0"/>
        <w:rPr>
          <w:rFonts w:asciiTheme="majorEastAsia" w:eastAsiaTheme="majorEastAsia" w:hAnsiTheme="majorEastAsia" w:cs="宋体"/>
          <w:b/>
          <w:bCs/>
          <w:color w:val="000000"/>
          <w:kern w:val="36"/>
          <w:sz w:val="28"/>
          <w:szCs w:val="28"/>
        </w:rPr>
      </w:pPr>
    </w:p>
    <w:p w:rsidR="00EB2993" w:rsidRPr="00A2319F" w:rsidRDefault="00EB2993" w:rsidP="00EB2993">
      <w:pPr>
        <w:widowControl/>
        <w:spacing w:line="440" w:lineRule="exact"/>
        <w:jc w:val="center"/>
        <w:outlineLvl w:val="0"/>
        <w:rPr>
          <w:rFonts w:asciiTheme="majorEastAsia" w:eastAsiaTheme="majorEastAsia" w:hAnsiTheme="majorEastAsia" w:cs="宋体"/>
          <w:b/>
          <w:bCs/>
          <w:color w:val="000000"/>
          <w:kern w:val="36"/>
          <w:sz w:val="28"/>
          <w:szCs w:val="28"/>
        </w:rPr>
      </w:pPr>
      <w:r w:rsidRPr="00A2319F">
        <w:rPr>
          <w:rFonts w:asciiTheme="majorEastAsia" w:eastAsiaTheme="majorEastAsia" w:hAnsiTheme="majorEastAsia" w:cs="宋体"/>
          <w:b/>
          <w:bCs/>
          <w:color w:val="000000"/>
          <w:kern w:val="36"/>
          <w:sz w:val="28"/>
          <w:szCs w:val="28"/>
        </w:rPr>
        <w:t>深度解析化肥增值税复征</w:t>
      </w:r>
    </w:p>
    <w:p w:rsidR="00EB2993" w:rsidRDefault="00EB2993" w:rsidP="00EB2993">
      <w:pPr>
        <w:pStyle w:val="a5"/>
        <w:shd w:val="clear" w:color="auto" w:fill="F8FCFE"/>
        <w:spacing w:before="0" w:beforeAutospacing="0" w:after="0" w:afterAutospacing="0" w:line="440" w:lineRule="exact"/>
        <w:ind w:firstLineChars="200" w:firstLine="480"/>
        <w:rPr>
          <w:rFonts w:ascii="仿宋" w:eastAsia="仿宋" w:hAnsi="仿宋"/>
          <w:color w:val="333333"/>
        </w:rPr>
      </w:pPr>
    </w:p>
    <w:p w:rsidR="00EB2993" w:rsidRPr="00A2319F" w:rsidRDefault="00EB2993" w:rsidP="00EB2993">
      <w:pPr>
        <w:pStyle w:val="a5"/>
        <w:shd w:val="clear" w:color="auto" w:fill="F8FCFE"/>
        <w:spacing w:before="0" w:beforeAutospacing="0" w:after="0" w:afterAutospacing="0" w:line="440" w:lineRule="exact"/>
        <w:ind w:firstLineChars="200" w:firstLine="480"/>
        <w:rPr>
          <w:rFonts w:ascii="仿宋" w:eastAsia="仿宋" w:hAnsi="仿宋"/>
          <w:color w:val="333333"/>
        </w:rPr>
      </w:pPr>
      <w:r w:rsidRPr="00A2319F">
        <w:rPr>
          <w:rFonts w:ascii="仿宋" w:eastAsia="仿宋" w:hAnsi="仿宋"/>
          <w:color w:val="333333"/>
        </w:rPr>
        <w:t>从9月1日起，销售和进口化肥将统一按13%税率征收国内环节和进口环节增值税。这无疑是化肥行业的一件大事。然而，业内多位专家向记者表示，复征增值税对行业长期成本没有明显影响，只是会在复征起始节点前后，由于缓冲期不确定和企业调整速度不同，对局部市场产生影响。也有业内人士认为，增值税复征意味着化肥产品市场化迈出实质步伐，一定程度上有助于淘汰行业落后产能。</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t xml:space="preserve">　　</w:t>
      </w:r>
      <w:r w:rsidRPr="00A2319F">
        <w:rPr>
          <w:rStyle w:val="a6"/>
          <w:rFonts w:ascii="仿宋" w:eastAsia="仿宋" w:hAnsi="仿宋"/>
          <w:color w:val="333333"/>
        </w:rPr>
        <w:t>成本增幅多在1%～3.5%</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t xml:space="preserve">　　增值税是对商品生产、流通、劳务服务等多个环节的新增价值或商品的附加值征收的一种流转税。我国采用国际上普遍采用的税款抵扣办法，即根据销售商品或劳务的销售额，按规定的税率计算出销项税额，然后扣除取得该商品或劳务时所支付的增值税款，也就是进项税额，其差额就是增值部分应交的税额。</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t xml:space="preserve">　　按照《关于对化肥恢复征收增值税政策的通知》，从免征增值税改为征收增值税，只有按售价13%计算的增值税额的一小部分转嫁到肥料含税售价中。以尿素为例，按照出厂价(含13%税)1695元(吨价，下同)计算，增值税销项是1695/1.13×13%=195元。不含税的出厂价就是1695-195=1500元。对于一般纳税人来说，应交增值税额是销项税减去原料、设备、运输费用等价款中所含的进项税额。假设吨尿素消耗936元的煤炭(煤炭适用17%的税率)，购进这些煤炭对应的增值税进项税额为936/1.17×17%=136元。尿素企业可用于抵扣的进项还包括电、催化剂等动力、原料、辅料投入，以及设备投入等，购进生产资料内含的17%进项税额也可抵扣。</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t xml:space="preserve">　　有业内人士做过类似核算，虽然每家企业的原料成本、固定资产投入、在建项目情况各异，但在行业平均水平上，抵扣后尿素企业的生产成本增幅多数在1%～3.5%。</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t xml:space="preserve">　　至于无法抵扣的税费成本由谁承担，一位化肥贸易企业负责人认为，恢复征收增值税后，化肥企业的产销成本会增加，在当前的市场环境下，价格是否会随着成本增加而上扬，还要取决于市场能否接受。最可能的情况是，成本被分摊到生产、流通和消费者各环节，对每个环节的影响都不会太大。</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t xml:space="preserve">　　不过，有观点认为，不排除在起征日前后会对局部市场产生影响，厂家、贸易商有可能会借成本增加上调销售价格。</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t xml:space="preserve">　</w:t>
      </w:r>
      <w:r w:rsidRPr="00A2319F">
        <w:rPr>
          <w:rStyle w:val="a6"/>
          <w:rFonts w:ascii="仿宋" w:eastAsia="仿宋" w:hAnsi="仿宋"/>
          <w:color w:val="333333"/>
        </w:rPr>
        <w:t xml:space="preserve">　短期将带来一定利空</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lastRenderedPageBreak/>
        <w:t xml:space="preserve">　　根据《通知》，9月1日起进项税才能抵扣，也就是说在此之前企业的库存若在增值税开征后销售，将不能作为进项税抵扣，需要另外缴纳增值税。对于有货物库存却又缺少进项发票的企业和贸易商，如果库存过多或无法消化，一旦开始征税，会面临成本增加问题。</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t xml:space="preserve">　　业内人士多认为，增值税复征的缓冲期内，前期已有库存的处理情况才是主要的关注点。因此，此前各环节的一致行动就是降低库存。降低库存的方式不是停产，而是设法把库存向下游转移。但只有把库存转移到小规模纳税人或者消费者，才能避免没有进项税抵扣的风险，这导致主要的接货渠道集中在小规模纳税人群体，出口贸易商和大型流通企业均不敢轻易囤货。而这也对化肥市场带来一定影响：</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t xml:space="preserve">　　一是化肥集港停滞。贸易商加快前期集港货源的清理，这将增加港口甩货压力。而集港出口是国内化肥企业化解产能过剩的重要手段，集港减缓意味着加剧国内市场过剩风险。</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t xml:space="preserve">　　二是清库存可能导致先跌后涨。在增值税开征前，单质元素生产企业重点是降低产品的库存，而复合肥生产企业不仅要降低产品库存，还要降低原料库存。这或将导致9月1日前企业降价甩货，而9月1日后，市场供应不足，价格再次上调。</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t xml:space="preserve">　</w:t>
      </w:r>
      <w:r w:rsidRPr="00A2319F">
        <w:rPr>
          <w:rStyle w:val="a6"/>
          <w:rFonts w:ascii="仿宋" w:eastAsia="仿宋" w:hAnsi="仿宋"/>
          <w:color w:val="333333"/>
        </w:rPr>
        <w:t xml:space="preserve">　长期利于行业发展</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t xml:space="preserve">　　对于增值税复征的长远影响，业内有以下几种观点：一是化肥市场化迈出实质步伐;二是可以在一定程度上减少化肥市场的不规范操作;三是有助于淘汰落后产能。</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t xml:space="preserve">　　企业人士分析认为，从近两年相继取消电价、运输等化肥优惠政策的战略部署来看，国家是在用政策手段推动化肥市场化。增值税复征会促使化肥市场化迈出实质步伐，将有助于淘汰落后产能。虽然从表面上看，由于成本增加带来的化肥涨价会传导至农民身上，但反过来也会引导农民减少化肥施用量，从而促进农业的可持续发展。</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t xml:space="preserve">　　江苏华昌化工股份有限公司战略规划部部长李昊锋分析，对于尿素、磷肥、复合肥等生产企业和贸易商来说，复征增值税后，一般纳税人原来计入成本的煤、电、硫黄、氨、磷矿石等原料购进时支付的增值税额，可以从成本中剥离出来，用作进项税抵扣。已经实施“营改增”的运输费用、仓储费用，动产设备购进价款中所含的进项税，以及即将启动的房地产“营改增”之后再建立的厂房，都可以进项抵扣。因此，长期来看，复征增值税对行业影响不大。</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t xml:space="preserve">　　</w:t>
      </w:r>
      <w:r w:rsidRPr="00A2319F">
        <w:rPr>
          <w:rStyle w:val="a6"/>
          <w:rFonts w:ascii="仿宋" w:eastAsia="仿宋" w:hAnsi="仿宋"/>
          <w:color w:val="333333"/>
        </w:rPr>
        <w:t>经销商应管好库存规范发票</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t xml:space="preserve">　　增值税重启可以视为化肥市场化改革的一个里程碑，对于这一变化，下游经销商该如何应对?</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lastRenderedPageBreak/>
        <w:t xml:space="preserve">　　增值税开征后，生产企业自然都在覆盖范围内，但在流通领域哪些从业者将缴纳增值税这一问题，在细则出台前尚不明确。基于增值税的一般原则，并结合农资流通行业具体情形进行推测。</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t xml:space="preserve">　　增值税的征收对象主要包括两类：一类是一般纳税人，一类是小规模纳税人。前者执行17%(化肥行业据传是13%)的增值税税率，生产企业和大型农资贸易企业都属于此列;后者执行固定税率，一般是3%。在农资流通领域，小规模纳税人主要集中于中小经销商，但其中究竟哪些属于应缴之列尚需具体分析。</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t xml:space="preserve">　　根据《财政部国家税务总局关于进一步支持小微企业增值税和营业税政策的通知》，增值税小规模纳税人，月销售额不超过3万元(含3万元，下同)的，免征增值税。其中，以1个季度为纳税期限的增值税小规模纳税人，季度销售额不超过9万元的，免征增值税。以此规定考量，农资流通行业几乎所有的一级商和相当比例的零售商都需缴纳增值税。按照目前的市场价格，一个零售商一年销售复合肥在150吨以上，月销售额就会超过3万元，因此就需要按照销售额3%的比例缴纳增值税。显然，比零售商销量大得多的经销商更是在此次政策波及的范围内。</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t xml:space="preserve">　　因此，经销商有必要从两个方面入手做好应对。</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t xml:space="preserve">　　一是库存管理。增值税开征后，生产企业可能会酝酿适度调价，因而对市场价格构成一定支撑。因此，中小经销商可以适当增加库存，以应对后期可能的价格上调。</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t xml:space="preserve">　　二是发票管理。中小经销商之间的业务往来在发票管理上常常不规范，对于那些将来有可能纳入增值税缴纳范围的经销商和零售商，当务之急是要尽快将前期积压的销售发票开出，以避免政策实行后，这部分本应享受增值税优惠的货物被征税，增加不必要的成本支出。此外，有必要提醒经销商的是，增值税重征后，今后在业务往来时必须向上游供应商索要正规的增值税专用发票，用以冲抵缴纳的税款。</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t xml:space="preserve">　　</w:t>
      </w:r>
      <w:r w:rsidRPr="00A2319F">
        <w:rPr>
          <w:rStyle w:val="a6"/>
          <w:rFonts w:ascii="仿宋" w:eastAsia="仿宋" w:hAnsi="仿宋"/>
          <w:color w:val="333333"/>
        </w:rPr>
        <w:t>农民负担不会加重</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t xml:space="preserve">　　增值税本质上是一种流转税，在原材料、加工、运输、销售环节产生的增值税，理论上最终会被加到产品售价中而层层转移，买单的是最后的消费者——农民。因此问题就来了，化肥增值税恢复征收，会不会加重农民负担?这可从两方面来分析。</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t xml:space="preserve">　　其一，增加的税收能不能顺利转移到消费环节，取决于供需状况和下游消费者的购买力。目前，化肥产能过剩已是不争的事实，同时今年农产品价格普遍低迷，农民购买力削弱。在这样的背景下，生产企业和贸易商要想将增加的税收全部转移是不现实的，增值税重启不会带来市场行情大涨。甚至恰恰相反，新的政策会引发行业内部更激烈的竞争，价格战还有可能在一定程度上升级。</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lastRenderedPageBreak/>
        <w:t xml:space="preserve">　　其二，对农民而言，承担一定比例的增值税也是可想而知的。从长远看，增值税复征确实会对农民造成一定程度的压力，但压力增加的幅度非常有限。以尿素为例，价格上涨大约在20～30元/吨，加上流通环节的课税，总计可能也不超过50元。同时，从制度层面看，国家增加的税收收入，最后一定会通过直补的形式返还农户。</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t xml:space="preserve">　　</w:t>
      </w:r>
      <w:r w:rsidRPr="00A2319F">
        <w:rPr>
          <w:rStyle w:val="a6"/>
          <w:rFonts w:ascii="仿宋" w:eastAsia="仿宋" w:hAnsi="仿宋"/>
          <w:color w:val="333333"/>
        </w:rPr>
        <w:t>相关评论观点</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b/>
          <w:color w:val="333333"/>
        </w:rPr>
      </w:pPr>
      <w:r w:rsidRPr="00A2319F">
        <w:rPr>
          <w:rFonts w:ascii="仿宋" w:eastAsia="仿宋" w:hAnsi="仿宋"/>
          <w:color w:val="333333"/>
        </w:rPr>
        <w:t xml:space="preserve">　　</w:t>
      </w:r>
      <w:r w:rsidRPr="00A2319F">
        <w:rPr>
          <w:rFonts w:ascii="仿宋" w:eastAsia="仿宋" w:hAnsi="仿宋"/>
          <w:b/>
          <w:color w:val="333333"/>
        </w:rPr>
        <w:t>将支撑市场价格</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t xml:space="preserve">　　湖北宜化集团国际部部长钟旭亮：化肥增值税无疑将使每吨尿素出厂价提高40~50元，长远来看对企业不利。但是，征收化肥增值税对尿素产业来说也有好的一面，因为近几年尿素产能严重过剩，市场竞争激烈，许多尿素厂家为了提高市场竞争力竞相降低成本，致使价格下滑，所以征收化肥增值税对支撑市场价格将起到积极作用。</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b/>
          <w:color w:val="333333"/>
        </w:rPr>
      </w:pPr>
      <w:r w:rsidRPr="00A2319F">
        <w:rPr>
          <w:rFonts w:ascii="仿宋" w:eastAsia="仿宋" w:hAnsi="仿宋"/>
          <w:color w:val="333333"/>
        </w:rPr>
        <w:t xml:space="preserve">　　</w:t>
      </w:r>
      <w:r w:rsidRPr="00A2319F">
        <w:rPr>
          <w:rFonts w:ascii="仿宋" w:eastAsia="仿宋" w:hAnsi="仿宋"/>
          <w:b/>
          <w:color w:val="333333"/>
        </w:rPr>
        <w:t>长远影响不好判断</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t xml:space="preserve">　　云南云天化国际化工股份有限公司市场主管许定国：政策出台对复合肥、磷肥企业影响较小，因为这些大型企业每年对税收增加都有一定预算。因为政策细则还不明晰，增值税征收对化肥企业的长远影响暂时不好判断。</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b/>
          <w:color w:val="333333"/>
        </w:rPr>
      </w:pPr>
      <w:r w:rsidRPr="00A2319F">
        <w:rPr>
          <w:rFonts w:ascii="仿宋" w:eastAsia="仿宋" w:hAnsi="仿宋"/>
          <w:color w:val="333333"/>
        </w:rPr>
        <w:t xml:space="preserve">　　</w:t>
      </w:r>
      <w:r w:rsidRPr="00A2319F">
        <w:rPr>
          <w:rFonts w:ascii="仿宋" w:eastAsia="仿宋" w:hAnsi="仿宋"/>
          <w:b/>
          <w:color w:val="333333"/>
        </w:rPr>
        <w:t>所有企业都一样，就不是问题</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t xml:space="preserve">　　江苏华昌化工股份有限公司副总经理张汉卿：短期看，突然征收增值税可能会造成肥企库存加大，企业成本提高。但从长远来看，政策既然出了，所有企业都面临一样的问题便不再是问题，况且增值税的部分也会开增值税发票。</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b/>
          <w:color w:val="333333"/>
        </w:rPr>
      </w:pPr>
      <w:r w:rsidRPr="00A2319F">
        <w:rPr>
          <w:rFonts w:ascii="仿宋" w:eastAsia="仿宋" w:hAnsi="仿宋"/>
          <w:color w:val="333333"/>
        </w:rPr>
        <w:t xml:space="preserve">　　</w:t>
      </w:r>
      <w:r w:rsidRPr="00A2319F">
        <w:rPr>
          <w:rFonts w:ascii="仿宋" w:eastAsia="仿宋" w:hAnsi="仿宋"/>
          <w:b/>
          <w:color w:val="333333"/>
        </w:rPr>
        <w:t>价格是否上扬还不一定</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t xml:space="preserve">　　黑龙江倍丰国际贸易有限公司经理李树雨：政策层面征收增值税，企业不接受也得接受，当前征收细则还未公布。总的来说，征收增值税后，化肥产品成本增加，但在当前的市场环境下，价格是否随着上扬还不一定。成本增加后，市场能接受还好，市场接受不了，还得靠厂家和流通环节来承担。出口也一样，外商能接受还好，外商接受不了，归根结底还是厂家承担。</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b/>
          <w:color w:val="333333"/>
        </w:rPr>
      </w:pPr>
      <w:r w:rsidRPr="00A2319F">
        <w:rPr>
          <w:rFonts w:ascii="仿宋" w:eastAsia="仿宋" w:hAnsi="仿宋"/>
          <w:color w:val="333333"/>
        </w:rPr>
        <w:t xml:space="preserve">　</w:t>
      </w:r>
      <w:r w:rsidRPr="00A2319F">
        <w:rPr>
          <w:rFonts w:ascii="仿宋" w:eastAsia="仿宋" w:hAnsi="仿宋"/>
          <w:b/>
          <w:color w:val="333333"/>
        </w:rPr>
        <w:t xml:space="preserve">　钾肥成本会增加</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t xml:space="preserve">　　中化化肥有限公司钾肥部副总经理郭强：增值税征收后，无论是国产钾肥还是进口钾肥，成本都会增加。但对国产钾肥的影响会小于进口钾肥，因为国产钾肥在生产过程中部分环节已经征收了税收，会对产品增值税增收有一定的抵扣。</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b/>
          <w:color w:val="333333"/>
        </w:rPr>
      </w:pPr>
      <w:r w:rsidRPr="00A2319F">
        <w:rPr>
          <w:rFonts w:ascii="仿宋" w:eastAsia="仿宋" w:hAnsi="仿宋"/>
          <w:color w:val="333333"/>
        </w:rPr>
        <w:t xml:space="preserve">　　</w:t>
      </w:r>
      <w:r w:rsidRPr="00A2319F">
        <w:rPr>
          <w:rFonts w:ascii="仿宋" w:eastAsia="仿宋" w:hAnsi="仿宋"/>
          <w:b/>
          <w:color w:val="333333"/>
        </w:rPr>
        <w:t>可将税收补贴给农民</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lastRenderedPageBreak/>
        <w:t xml:space="preserve">　　化肥行业独立观察人士吴姓专家：以前的优惠政策一定程度上加剧了行业产能的过剩，恢复征收化肥增值税是化肥市场化改革的需要。恢复增值税后，化肥产品成本高了，但是国家可以将税收补贴给农民，引导企业做好农化服务。</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b/>
          <w:color w:val="333333"/>
        </w:rPr>
      </w:pPr>
      <w:r w:rsidRPr="00A2319F">
        <w:rPr>
          <w:rFonts w:ascii="仿宋" w:eastAsia="仿宋" w:hAnsi="仿宋"/>
          <w:color w:val="333333"/>
        </w:rPr>
        <w:t xml:space="preserve">　</w:t>
      </w:r>
      <w:r w:rsidRPr="00A2319F">
        <w:rPr>
          <w:rFonts w:ascii="仿宋" w:eastAsia="仿宋" w:hAnsi="仿宋"/>
          <w:b/>
          <w:color w:val="333333"/>
        </w:rPr>
        <w:t xml:space="preserve">　市场经济需要自由竞争</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t xml:space="preserve">　　湖北某复合肥企业老总：优惠电价导致企业不愿在节能减排、降低能耗上下功夫，铁路运价优惠导致全国产业布局不合理，增值税优惠导致化肥企业税负不公平，不规范的企业账面利润极低。市场经济需要自由竞争，不要保护不要限制。</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b/>
          <w:color w:val="333333"/>
        </w:rPr>
      </w:pPr>
      <w:r w:rsidRPr="00A2319F">
        <w:rPr>
          <w:rFonts w:ascii="仿宋" w:eastAsia="仿宋" w:hAnsi="仿宋"/>
          <w:b/>
          <w:color w:val="333333"/>
        </w:rPr>
        <w:t xml:space="preserve">　　保障市场公平竞争更重要</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t xml:space="preserve">　　江苏某复合肥企业老总：政策的不透明和出台政策的随意性这两个问题得不到解决，真正的市场经济是建立不起来的。实际上，就国家而言，需要做的事是规范市场行为，保障市场公平竞争，其他的交给企业和市场去做，用不着今天出一个政策，明天去扶持一个行业，看上去忙得很，但大多数是劳而无功的。</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b/>
          <w:color w:val="333333"/>
        </w:rPr>
      </w:pPr>
      <w:r w:rsidRPr="00A2319F">
        <w:rPr>
          <w:rFonts w:ascii="仿宋" w:eastAsia="仿宋" w:hAnsi="仿宋"/>
          <w:color w:val="333333"/>
        </w:rPr>
        <w:t xml:space="preserve">　　</w:t>
      </w:r>
      <w:r w:rsidRPr="00A2319F">
        <w:rPr>
          <w:rFonts w:ascii="仿宋" w:eastAsia="仿宋" w:hAnsi="仿宋"/>
          <w:b/>
          <w:color w:val="333333"/>
        </w:rPr>
        <w:t>库存也该有进项税待遇</w:t>
      </w:r>
    </w:p>
    <w:p w:rsidR="00EB2993" w:rsidRPr="00A2319F" w:rsidRDefault="00EB2993" w:rsidP="00EB2993">
      <w:pPr>
        <w:pStyle w:val="a5"/>
        <w:shd w:val="clear" w:color="auto" w:fill="F8FCFE"/>
        <w:spacing w:before="0" w:beforeAutospacing="0" w:after="0" w:afterAutospacing="0" w:line="440" w:lineRule="exact"/>
        <w:rPr>
          <w:rFonts w:ascii="仿宋" w:eastAsia="仿宋" w:hAnsi="仿宋"/>
          <w:color w:val="333333"/>
        </w:rPr>
      </w:pPr>
      <w:r w:rsidRPr="00A2319F">
        <w:rPr>
          <w:rFonts w:ascii="仿宋" w:eastAsia="仿宋" w:hAnsi="仿宋"/>
          <w:color w:val="333333"/>
        </w:rPr>
        <w:t xml:space="preserve">　　山东烟台某农资公司老总：如果不考虑库存，就进行征收，企业没有进项税的话就会受到很大打击!我赞成征税，优胜劣汰，但库存一定要给进项税待遇。如果没有这个待遇，企业白白被切走库存销售额的13%，也就是说企业价值1000万元的库存，要交130万元的税!</w:t>
      </w:r>
    </w:p>
    <w:p w:rsidR="00EB2993" w:rsidRPr="00A2319F" w:rsidRDefault="00EB2993" w:rsidP="00EB2993">
      <w:pPr>
        <w:rPr>
          <w:rFonts w:ascii="仿宋" w:eastAsia="仿宋" w:hAnsi="仿宋"/>
          <w:sz w:val="24"/>
        </w:rPr>
      </w:pPr>
    </w:p>
    <w:p w:rsidR="00EB2993" w:rsidRDefault="00EB2993" w:rsidP="00EB2993">
      <w:pPr>
        <w:jc w:val="left"/>
        <w:rPr>
          <w:rFonts w:ascii="宋体" w:hAnsi="宋体" w:hint="eastAsia"/>
          <w:sz w:val="28"/>
          <w:szCs w:val="28"/>
          <w:bdr w:val="single" w:sz="4" w:space="0" w:color="auto"/>
        </w:rPr>
      </w:pPr>
    </w:p>
    <w:p w:rsidR="00EB2993" w:rsidRDefault="00EB2993" w:rsidP="00EB2993">
      <w:pPr>
        <w:jc w:val="left"/>
        <w:rPr>
          <w:rFonts w:ascii="宋体" w:hAnsi="宋体" w:hint="eastAsia"/>
          <w:sz w:val="28"/>
          <w:szCs w:val="28"/>
          <w:bdr w:val="single" w:sz="4" w:space="0" w:color="auto"/>
        </w:rPr>
      </w:pPr>
    </w:p>
    <w:p w:rsidR="00EB2993" w:rsidRDefault="00EB2993" w:rsidP="00EB2993">
      <w:pPr>
        <w:jc w:val="left"/>
        <w:rPr>
          <w:rFonts w:ascii="宋体" w:hAnsi="宋体" w:hint="eastAsia"/>
          <w:sz w:val="28"/>
          <w:szCs w:val="28"/>
          <w:bdr w:val="single" w:sz="4" w:space="0" w:color="auto"/>
        </w:rPr>
      </w:pPr>
    </w:p>
    <w:p w:rsidR="00EB2993" w:rsidRDefault="00EB2993" w:rsidP="00EB2993">
      <w:pPr>
        <w:jc w:val="left"/>
        <w:rPr>
          <w:rFonts w:ascii="宋体" w:hAnsi="宋体" w:hint="eastAsia"/>
          <w:sz w:val="28"/>
          <w:szCs w:val="28"/>
          <w:bdr w:val="single" w:sz="4" w:space="0" w:color="auto"/>
        </w:rPr>
      </w:pPr>
    </w:p>
    <w:p w:rsidR="00EB2993" w:rsidRDefault="00EB2993" w:rsidP="00EB2993">
      <w:pPr>
        <w:jc w:val="left"/>
        <w:rPr>
          <w:rFonts w:ascii="宋体" w:hAnsi="宋体" w:hint="eastAsia"/>
          <w:sz w:val="28"/>
          <w:szCs w:val="28"/>
          <w:bdr w:val="single" w:sz="4" w:space="0" w:color="auto"/>
        </w:rPr>
      </w:pPr>
    </w:p>
    <w:p w:rsidR="00EB2993" w:rsidRDefault="00EB2993" w:rsidP="00EB2993">
      <w:pPr>
        <w:jc w:val="left"/>
        <w:rPr>
          <w:rFonts w:ascii="宋体" w:hAnsi="宋体" w:hint="eastAsia"/>
          <w:sz w:val="28"/>
          <w:szCs w:val="28"/>
          <w:bdr w:val="single" w:sz="4" w:space="0" w:color="auto"/>
        </w:rPr>
      </w:pPr>
    </w:p>
    <w:p w:rsidR="00EB2993" w:rsidRDefault="00EB2993" w:rsidP="00EB2993">
      <w:pPr>
        <w:jc w:val="left"/>
        <w:rPr>
          <w:rFonts w:ascii="宋体" w:hAnsi="宋体" w:hint="eastAsia"/>
          <w:sz w:val="28"/>
          <w:szCs w:val="28"/>
          <w:bdr w:val="single" w:sz="4" w:space="0" w:color="auto"/>
        </w:rPr>
      </w:pPr>
    </w:p>
    <w:p w:rsidR="00EB2993" w:rsidRDefault="00EB2993" w:rsidP="00EB2993">
      <w:pPr>
        <w:jc w:val="left"/>
        <w:rPr>
          <w:rFonts w:ascii="宋体" w:hAnsi="宋体" w:hint="eastAsia"/>
          <w:sz w:val="28"/>
          <w:szCs w:val="28"/>
          <w:bdr w:val="single" w:sz="4" w:space="0" w:color="auto"/>
        </w:rPr>
      </w:pPr>
    </w:p>
    <w:p w:rsidR="00EB2993" w:rsidRDefault="00EB2993" w:rsidP="00EB2993">
      <w:pPr>
        <w:jc w:val="left"/>
        <w:rPr>
          <w:rFonts w:ascii="宋体" w:hAnsi="宋体" w:hint="eastAsia"/>
          <w:sz w:val="28"/>
          <w:szCs w:val="28"/>
          <w:bdr w:val="single" w:sz="4" w:space="0" w:color="auto"/>
        </w:rPr>
      </w:pPr>
    </w:p>
    <w:p w:rsidR="00EB2993" w:rsidRPr="00AB63CC" w:rsidRDefault="00EB2993" w:rsidP="00EB2993">
      <w:pPr>
        <w:jc w:val="left"/>
        <w:rPr>
          <w:rFonts w:ascii="宋体" w:hAnsi="宋体" w:hint="eastAsia"/>
          <w:sz w:val="28"/>
          <w:szCs w:val="28"/>
          <w:bdr w:val="single" w:sz="4" w:space="0" w:color="auto"/>
        </w:rPr>
      </w:pPr>
      <w:r w:rsidRPr="00AB63CC">
        <w:rPr>
          <w:rFonts w:ascii="宋体" w:hAnsi="宋体" w:hint="eastAsia"/>
          <w:sz w:val="28"/>
          <w:szCs w:val="28"/>
          <w:bdr w:val="single" w:sz="4" w:space="0" w:color="auto"/>
        </w:rPr>
        <w:lastRenderedPageBreak/>
        <w:t>企业信息</w:t>
      </w:r>
    </w:p>
    <w:p w:rsidR="00EB2993" w:rsidRPr="00AB63CC" w:rsidRDefault="00EB2993" w:rsidP="00EB2993">
      <w:pPr>
        <w:jc w:val="center"/>
        <w:rPr>
          <w:rFonts w:ascii="宋体" w:hAnsi="宋体" w:hint="eastAsia"/>
          <w:b/>
          <w:sz w:val="28"/>
          <w:szCs w:val="28"/>
        </w:rPr>
      </w:pPr>
      <w:r w:rsidRPr="00AB63CC">
        <w:rPr>
          <w:rFonts w:ascii="宋体" w:hAnsi="宋体" w:hint="eastAsia"/>
          <w:b/>
          <w:sz w:val="28"/>
          <w:szCs w:val="28"/>
        </w:rPr>
        <w:t>北京大华铭科环保科技有限公司简介</w:t>
      </w:r>
    </w:p>
    <w:p w:rsidR="00EB2993" w:rsidRDefault="00EB2993" w:rsidP="00EB2993">
      <w:pPr>
        <w:ind w:firstLineChars="200" w:firstLine="480"/>
        <w:rPr>
          <w:rFonts w:ascii="仿宋" w:eastAsia="仿宋" w:hAnsi="仿宋" w:hint="eastAsia"/>
          <w:sz w:val="24"/>
        </w:rPr>
      </w:pPr>
    </w:p>
    <w:p w:rsidR="00EB2993" w:rsidRPr="00AB63CC" w:rsidRDefault="00EB2993" w:rsidP="00EB2993">
      <w:pPr>
        <w:ind w:firstLineChars="200" w:firstLine="480"/>
        <w:rPr>
          <w:rFonts w:ascii="仿宋" w:eastAsia="仿宋" w:hAnsi="仿宋" w:hint="eastAsia"/>
          <w:sz w:val="24"/>
        </w:rPr>
      </w:pPr>
      <w:r w:rsidRPr="00AB63CC">
        <w:rPr>
          <w:rFonts w:ascii="仿宋" w:eastAsia="仿宋" w:hAnsi="仿宋" w:hint="eastAsia"/>
          <w:sz w:val="24"/>
        </w:rPr>
        <w:t>北京大华铭科环保科技有限公司成立于2010年，坚持“技术立足、服务为本”的企业经营理念，专业从事工业挥发性有机化合物（VOCs）废气治理、恶臭异味治理、空气净化。以环境保护、绿色节能、资源综合利用为导向，是集新技术研发、工程设计、设备制造、销售于一体的高新技术企业。</w:t>
      </w:r>
    </w:p>
    <w:p w:rsidR="00EB2993" w:rsidRPr="00AB63CC" w:rsidRDefault="00EB2993" w:rsidP="00EB2993">
      <w:pPr>
        <w:rPr>
          <w:rFonts w:ascii="仿宋" w:eastAsia="仿宋" w:hAnsi="仿宋" w:hint="eastAsia"/>
          <w:sz w:val="24"/>
        </w:rPr>
      </w:pPr>
      <w:r w:rsidRPr="00AB63CC">
        <w:rPr>
          <w:rFonts w:ascii="仿宋" w:eastAsia="仿宋" w:hAnsi="仿宋" w:hint="eastAsia"/>
          <w:sz w:val="24"/>
        </w:rPr>
        <w:t>公司在北京总部拥有2000平方米的生产车间，在河北、山东、浙江三地有配套工厂三个，共8000多平米生产车间，年生产设备能力达500台套。在山东、江苏、浙江、福建等地成立全资子公司和派驻办事机构，长驻售后工程师和施工人员。</w:t>
      </w:r>
    </w:p>
    <w:p w:rsidR="00EB2993" w:rsidRPr="00AB63CC" w:rsidRDefault="00EB2993" w:rsidP="00EB2993">
      <w:pPr>
        <w:ind w:firstLineChars="200" w:firstLine="480"/>
        <w:rPr>
          <w:rFonts w:ascii="仿宋" w:eastAsia="仿宋" w:hAnsi="仿宋" w:hint="eastAsia"/>
          <w:sz w:val="24"/>
        </w:rPr>
      </w:pPr>
      <w:r w:rsidRPr="00AB63CC">
        <w:rPr>
          <w:rFonts w:ascii="仿宋" w:eastAsia="仿宋" w:hAnsi="仿宋" w:hint="eastAsia"/>
          <w:sz w:val="24"/>
        </w:rPr>
        <w:t xml:space="preserve">公司拥有优秀管理团队和强大自主研发能力，建立了专业的废气处理工程研发中心，同时与科研院所成立了联合实验室，实现核心技术的研发和新技术的转化。 </w:t>
      </w:r>
    </w:p>
    <w:p w:rsidR="00EB2993" w:rsidRPr="00AB63CC" w:rsidRDefault="00EB2993" w:rsidP="00EB2993">
      <w:pPr>
        <w:rPr>
          <w:rFonts w:ascii="仿宋" w:eastAsia="仿宋" w:hAnsi="仿宋" w:hint="eastAsia"/>
          <w:sz w:val="24"/>
        </w:rPr>
      </w:pPr>
      <w:r w:rsidRPr="00AB63CC">
        <w:rPr>
          <w:rFonts w:ascii="仿宋" w:eastAsia="仿宋" w:hAnsi="仿宋" w:hint="eastAsia"/>
          <w:sz w:val="24"/>
        </w:rPr>
        <w:t>拥有自主知识产权的SQU-共振量子协同（异味治理）技术、ECB-催化增强（VOCs废气治理)技术、大气压空气辉光放电等离子技术、催化燃烧技术、流动床吸附浓缩等多项废气治理技术和VUV控制技术。相关废气治理技术被北京市科委推荐进入《北京地区大气污染防治技术和产品目录》。</w:t>
      </w:r>
    </w:p>
    <w:p w:rsidR="00EB2993" w:rsidRPr="00AB63CC" w:rsidRDefault="00EB2993" w:rsidP="00EB2993">
      <w:pPr>
        <w:rPr>
          <w:rFonts w:ascii="仿宋" w:eastAsia="仿宋" w:hAnsi="仿宋" w:hint="eastAsia"/>
          <w:sz w:val="24"/>
        </w:rPr>
      </w:pPr>
      <w:r w:rsidRPr="00AB63CC">
        <w:rPr>
          <w:rFonts w:ascii="仿宋" w:eastAsia="仿宋" w:hAnsi="仿宋" w:hint="eastAsia"/>
          <w:sz w:val="24"/>
        </w:rPr>
        <w:t xml:space="preserve">    公司产品在石油、化工、制药、轮胎橡胶、喷涂、印刷、电子、烟草、皮革、拆解、污水处理、粮食加工等众多行业和领域得到广泛的应用在国内市场居于领导地位。</w:t>
      </w:r>
    </w:p>
    <w:p w:rsidR="00EB2993" w:rsidRPr="00AB63CC" w:rsidRDefault="00EB2993" w:rsidP="00EB2993">
      <w:pPr>
        <w:rPr>
          <w:rFonts w:ascii="仿宋" w:eastAsia="仿宋" w:hAnsi="仿宋" w:hint="eastAsia"/>
          <w:sz w:val="24"/>
        </w:rPr>
      </w:pPr>
      <w:r w:rsidRPr="00AB63CC">
        <w:rPr>
          <w:rFonts w:ascii="仿宋" w:eastAsia="仿宋" w:hAnsi="仿宋" w:hint="eastAsia"/>
          <w:sz w:val="24"/>
        </w:rPr>
        <w:t xml:space="preserve">    完善的产品线构成强大解决方案能力的基础，为客户提供定制化方案设计，提供从售前咨询、现场勘查、解决方案设计、安装工程、到客户培训、售后服务等各个方面，专业团队快速反应，协同合作、及时交付的专业化服务。</w:t>
      </w:r>
    </w:p>
    <w:p w:rsidR="00EB2993" w:rsidRPr="00AB63CC" w:rsidRDefault="00EB2993" w:rsidP="00EB2993">
      <w:pPr>
        <w:rPr>
          <w:rFonts w:ascii="仿宋" w:eastAsia="仿宋" w:hAnsi="仿宋" w:hint="eastAsia"/>
          <w:sz w:val="24"/>
        </w:rPr>
      </w:pPr>
      <w:r w:rsidRPr="00AB63CC">
        <w:rPr>
          <w:rFonts w:ascii="仿宋" w:eastAsia="仿宋" w:hAnsi="仿宋" w:hint="eastAsia"/>
          <w:sz w:val="24"/>
        </w:rPr>
        <w:t>发展状况</w:t>
      </w:r>
    </w:p>
    <w:p w:rsidR="00EB2993" w:rsidRPr="00AB63CC" w:rsidRDefault="00EB2993" w:rsidP="00EB2993">
      <w:pPr>
        <w:ind w:firstLineChars="200" w:firstLine="480"/>
        <w:rPr>
          <w:rFonts w:ascii="仿宋" w:eastAsia="仿宋" w:hAnsi="仿宋" w:hint="eastAsia"/>
          <w:sz w:val="24"/>
        </w:rPr>
      </w:pPr>
      <w:r w:rsidRPr="00AB63CC">
        <w:rPr>
          <w:rFonts w:ascii="仿宋" w:eastAsia="仿宋" w:hAnsi="仿宋" w:hint="eastAsia"/>
          <w:sz w:val="24"/>
        </w:rPr>
        <w:t>公司自2010年成立以来，先后通过了ISO9001质量管理体系认证和ISO14001环境管理体系认证，系中国环保产业协会、中国橡胶轮胎协会、中化工环保协会装备委员会、中国化工环保协会、中国化工学会会员单位，并于2014年成为北京市高新技术企业。</w:t>
      </w:r>
    </w:p>
    <w:p w:rsidR="00EB2993" w:rsidRPr="00AB63CC" w:rsidRDefault="00EB2993" w:rsidP="00EB2993">
      <w:pPr>
        <w:ind w:firstLineChars="200" w:firstLine="480"/>
        <w:rPr>
          <w:rFonts w:ascii="仿宋" w:eastAsia="仿宋" w:hAnsi="仿宋" w:hint="eastAsia"/>
          <w:sz w:val="24"/>
        </w:rPr>
      </w:pPr>
      <w:r w:rsidRPr="00AB63CC">
        <w:rPr>
          <w:rFonts w:ascii="仿宋" w:eastAsia="仿宋" w:hAnsi="仿宋" w:hint="eastAsia"/>
          <w:sz w:val="24"/>
        </w:rPr>
        <w:t>公司在短短的4年时间里，总人数从10多人扩大到70多人，学历在本科以上的技术人才占60%以上。</w:t>
      </w:r>
    </w:p>
    <w:p w:rsidR="00EB2993" w:rsidRPr="00AB63CC" w:rsidRDefault="00EB2993" w:rsidP="00EB2993">
      <w:pPr>
        <w:ind w:firstLineChars="200" w:firstLine="480"/>
        <w:rPr>
          <w:rFonts w:ascii="仿宋" w:eastAsia="仿宋" w:hAnsi="仿宋" w:hint="eastAsia"/>
          <w:sz w:val="24"/>
        </w:rPr>
      </w:pPr>
      <w:r w:rsidRPr="00AB63CC">
        <w:rPr>
          <w:rFonts w:ascii="仿宋" w:eastAsia="仿宋" w:hAnsi="仿宋" w:hint="eastAsia"/>
          <w:sz w:val="24"/>
        </w:rPr>
        <w:t>经过公司全体同仁不懈的努力，销售业绩实现连续三年翻番。</w:t>
      </w:r>
    </w:p>
    <w:p w:rsidR="00EB2993" w:rsidRPr="00AB63CC" w:rsidRDefault="00EB2993" w:rsidP="00EB2993">
      <w:pPr>
        <w:rPr>
          <w:rFonts w:ascii="仿宋" w:eastAsia="仿宋" w:hAnsi="仿宋"/>
          <w:sz w:val="24"/>
        </w:rPr>
      </w:pPr>
    </w:p>
    <w:p w:rsidR="00EB2993" w:rsidRPr="00AB63CC" w:rsidRDefault="00EB2993" w:rsidP="00EB2993">
      <w:pPr>
        <w:rPr>
          <w:rFonts w:ascii="仿宋" w:eastAsia="仿宋" w:hAnsi="仿宋" w:hint="eastAsia"/>
          <w:sz w:val="24"/>
        </w:rPr>
      </w:pPr>
      <w:r w:rsidRPr="00AB63CC">
        <w:rPr>
          <w:rFonts w:ascii="仿宋" w:eastAsia="仿宋" w:hAnsi="仿宋" w:hint="eastAsia"/>
          <w:sz w:val="24"/>
        </w:rPr>
        <w:t>业务概览</w:t>
      </w:r>
    </w:p>
    <w:p w:rsidR="00EB2993" w:rsidRPr="00AB63CC" w:rsidRDefault="00EB2993" w:rsidP="00EB2993">
      <w:pPr>
        <w:rPr>
          <w:rFonts w:ascii="仿宋" w:eastAsia="仿宋" w:hAnsi="仿宋" w:hint="eastAsia"/>
          <w:sz w:val="24"/>
        </w:rPr>
      </w:pPr>
      <w:r w:rsidRPr="00AB63CC">
        <w:rPr>
          <w:rFonts w:ascii="仿宋" w:eastAsia="仿宋" w:hAnsi="仿宋" w:hint="eastAsia"/>
          <w:sz w:val="24"/>
        </w:rPr>
        <w:t>定制方案设计及治理、监控设备配套</w:t>
      </w:r>
    </w:p>
    <w:p w:rsidR="00EB2993" w:rsidRPr="00AB63CC" w:rsidRDefault="00EB2993" w:rsidP="00EB2993">
      <w:pPr>
        <w:rPr>
          <w:rFonts w:ascii="仿宋" w:eastAsia="仿宋" w:hAnsi="仿宋" w:hint="eastAsia"/>
          <w:sz w:val="24"/>
        </w:rPr>
      </w:pPr>
      <w:r w:rsidRPr="00AB63CC">
        <w:rPr>
          <w:rFonts w:ascii="仿宋" w:eastAsia="仿宋" w:hAnsi="仿宋" w:hint="eastAsia"/>
          <w:sz w:val="24"/>
        </w:rPr>
        <w:t xml:space="preserve">● 橡胶轮胎行业废气治理方案 </w:t>
      </w:r>
      <w:r w:rsidRPr="00AB63CC">
        <w:rPr>
          <w:rFonts w:eastAsia="仿宋" w:hint="eastAsia"/>
          <w:sz w:val="24"/>
        </w:rPr>
        <w:t>  </w:t>
      </w:r>
      <w:r w:rsidRPr="00AB63CC">
        <w:rPr>
          <w:rFonts w:ascii="仿宋" w:eastAsia="仿宋" w:hAnsi="仿宋" w:hint="eastAsia"/>
          <w:sz w:val="24"/>
        </w:rPr>
        <w:t xml:space="preserve">  </w:t>
      </w:r>
      <w:r w:rsidRPr="00AB63CC">
        <w:rPr>
          <w:rFonts w:eastAsia="仿宋" w:hint="eastAsia"/>
          <w:sz w:val="24"/>
        </w:rPr>
        <w:t> </w:t>
      </w:r>
      <w:r w:rsidRPr="00AB63CC">
        <w:rPr>
          <w:rFonts w:ascii="仿宋" w:eastAsia="仿宋" w:hAnsi="仿宋" w:hint="eastAsia"/>
          <w:sz w:val="24"/>
        </w:rPr>
        <w:t xml:space="preserve"> </w:t>
      </w:r>
      <w:r w:rsidRPr="00AB63CC">
        <w:rPr>
          <w:rFonts w:eastAsia="仿宋" w:hint="eastAsia"/>
          <w:sz w:val="24"/>
        </w:rPr>
        <w:t> </w:t>
      </w:r>
      <w:r w:rsidRPr="00AB63CC">
        <w:rPr>
          <w:rFonts w:ascii="仿宋" w:eastAsia="仿宋" w:hAnsi="仿宋" w:hint="eastAsia"/>
          <w:sz w:val="24"/>
        </w:rPr>
        <w:t>● 污水处理行业废气治理方案</w:t>
      </w:r>
    </w:p>
    <w:p w:rsidR="00EB2993" w:rsidRPr="00AB63CC" w:rsidRDefault="00EB2993" w:rsidP="00EB2993">
      <w:pPr>
        <w:rPr>
          <w:rFonts w:ascii="仿宋" w:eastAsia="仿宋" w:hAnsi="仿宋" w:hint="eastAsia"/>
          <w:sz w:val="24"/>
        </w:rPr>
      </w:pPr>
      <w:r w:rsidRPr="00AB63CC">
        <w:rPr>
          <w:rFonts w:ascii="仿宋" w:eastAsia="仿宋" w:hAnsi="仿宋" w:hint="eastAsia"/>
          <w:sz w:val="24"/>
        </w:rPr>
        <w:t>● 化工行业废气治理方案          ● 喷漆行业废气治理方案</w:t>
      </w:r>
    </w:p>
    <w:p w:rsidR="00EB2993" w:rsidRPr="00AB63CC" w:rsidRDefault="00EB2993" w:rsidP="00EB2993">
      <w:pPr>
        <w:rPr>
          <w:rFonts w:ascii="仿宋" w:eastAsia="仿宋" w:hAnsi="仿宋" w:hint="eastAsia"/>
          <w:sz w:val="24"/>
        </w:rPr>
      </w:pPr>
      <w:r w:rsidRPr="00AB63CC">
        <w:rPr>
          <w:rFonts w:ascii="仿宋" w:eastAsia="仿宋" w:hAnsi="仿宋" w:hint="eastAsia"/>
          <w:sz w:val="24"/>
        </w:rPr>
        <w:t xml:space="preserve">● 制药行业废气治理方案 </w:t>
      </w:r>
      <w:r w:rsidRPr="00AB63CC">
        <w:rPr>
          <w:rFonts w:eastAsia="仿宋" w:hint="eastAsia"/>
          <w:sz w:val="24"/>
        </w:rPr>
        <w:t> </w:t>
      </w:r>
      <w:r w:rsidRPr="00AB63CC">
        <w:rPr>
          <w:rFonts w:ascii="仿宋" w:eastAsia="仿宋" w:hAnsi="仿宋" w:hint="eastAsia"/>
          <w:sz w:val="24"/>
        </w:rPr>
        <w:t xml:space="preserve"> </w:t>
      </w:r>
      <w:r w:rsidRPr="00AB63CC">
        <w:rPr>
          <w:rFonts w:eastAsia="仿宋" w:hint="eastAsia"/>
          <w:sz w:val="24"/>
        </w:rPr>
        <w:t> </w:t>
      </w:r>
      <w:r w:rsidRPr="00AB63CC">
        <w:rPr>
          <w:rFonts w:ascii="仿宋" w:eastAsia="仿宋" w:hAnsi="仿宋" w:hint="eastAsia"/>
          <w:sz w:val="24"/>
        </w:rPr>
        <w:t xml:space="preserve"> </w:t>
      </w:r>
      <w:r w:rsidRPr="00AB63CC">
        <w:rPr>
          <w:rFonts w:eastAsia="仿宋" w:hint="eastAsia"/>
          <w:sz w:val="24"/>
        </w:rPr>
        <w:t> </w:t>
      </w:r>
      <w:r w:rsidRPr="00AB63CC">
        <w:rPr>
          <w:rFonts w:ascii="仿宋" w:eastAsia="仿宋" w:hAnsi="仿宋" w:hint="eastAsia"/>
          <w:sz w:val="24"/>
        </w:rPr>
        <w:t xml:space="preserve">    </w:t>
      </w:r>
      <w:r w:rsidRPr="00AB63CC">
        <w:rPr>
          <w:rFonts w:eastAsia="仿宋" w:hint="eastAsia"/>
          <w:sz w:val="24"/>
        </w:rPr>
        <w:t> </w:t>
      </w:r>
      <w:r w:rsidRPr="00AB63CC">
        <w:rPr>
          <w:rFonts w:ascii="仿宋" w:eastAsia="仿宋" w:hAnsi="仿宋" w:hint="eastAsia"/>
          <w:sz w:val="24"/>
        </w:rPr>
        <w:t xml:space="preserve"> ● 皮革行业废气解决方案</w:t>
      </w:r>
    </w:p>
    <w:p w:rsidR="00EB2993" w:rsidRPr="00AB63CC" w:rsidRDefault="00EB2993" w:rsidP="00EB2993">
      <w:pPr>
        <w:rPr>
          <w:rFonts w:ascii="仿宋" w:eastAsia="仿宋" w:hAnsi="仿宋" w:hint="eastAsia"/>
          <w:sz w:val="24"/>
        </w:rPr>
      </w:pPr>
      <w:r w:rsidRPr="00AB63CC">
        <w:rPr>
          <w:rFonts w:ascii="仿宋" w:eastAsia="仿宋" w:hAnsi="仿宋" w:hint="eastAsia"/>
          <w:sz w:val="24"/>
        </w:rPr>
        <w:t xml:space="preserve">● 发酵行业废气治理方案     </w:t>
      </w:r>
      <w:r w:rsidRPr="00AB63CC">
        <w:rPr>
          <w:rFonts w:eastAsia="仿宋" w:hint="eastAsia"/>
          <w:sz w:val="24"/>
        </w:rPr>
        <w:t> </w:t>
      </w:r>
      <w:r w:rsidRPr="00AB63CC">
        <w:rPr>
          <w:rFonts w:ascii="仿宋" w:eastAsia="仿宋" w:hAnsi="仿宋" w:hint="eastAsia"/>
          <w:sz w:val="24"/>
        </w:rPr>
        <w:t xml:space="preserve"> </w:t>
      </w:r>
      <w:r w:rsidRPr="00AB63CC">
        <w:rPr>
          <w:rFonts w:eastAsia="仿宋" w:hint="eastAsia"/>
          <w:sz w:val="24"/>
        </w:rPr>
        <w:t> </w:t>
      </w:r>
      <w:r w:rsidRPr="00AB63CC">
        <w:rPr>
          <w:rFonts w:ascii="仿宋" w:eastAsia="仿宋" w:hAnsi="仿宋" w:hint="eastAsia"/>
          <w:sz w:val="24"/>
        </w:rPr>
        <w:t xml:space="preserve">   ● 烟草行业废气治理综合解决方案</w:t>
      </w:r>
    </w:p>
    <w:p w:rsidR="00EB2993" w:rsidRPr="00AB63CC" w:rsidRDefault="00EB2993" w:rsidP="00EB2993">
      <w:pPr>
        <w:rPr>
          <w:rFonts w:ascii="仿宋" w:eastAsia="仿宋" w:hAnsi="仿宋" w:hint="eastAsia"/>
          <w:sz w:val="24"/>
        </w:rPr>
      </w:pPr>
      <w:r w:rsidRPr="00AB63CC">
        <w:rPr>
          <w:rFonts w:ascii="仿宋" w:eastAsia="仿宋" w:hAnsi="仿宋" w:hint="eastAsia"/>
          <w:sz w:val="24"/>
        </w:rPr>
        <w:t xml:space="preserve">● 印刷行业废气治理方案     </w:t>
      </w:r>
      <w:r w:rsidRPr="00AB63CC">
        <w:rPr>
          <w:rFonts w:eastAsia="仿宋" w:hint="eastAsia"/>
          <w:sz w:val="24"/>
        </w:rPr>
        <w:t> </w:t>
      </w:r>
      <w:r w:rsidRPr="00AB63CC">
        <w:rPr>
          <w:rFonts w:ascii="仿宋" w:eastAsia="仿宋" w:hAnsi="仿宋" w:hint="eastAsia"/>
          <w:sz w:val="24"/>
        </w:rPr>
        <w:t xml:space="preserve"> </w:t>
      </w:r>
      <w:r w:rsidRPr="00AB63CC">
        <w:rPr>
          <w:rFonts w:eastAsia="仿宋" w:hint="eastAsia"/>
          <w:sz w:val="24"/>
        </w:rPr>
        <w:t> </w:t>
      </w:r>
      <w:r w:rsidRPr="00AB63CC">
        <w:rPr>
          <w:rFonts w:ascii="仿宋" w:eastAsia="仿宋" w:hAnsi="仿宋" w:hint="eastAsia"/>
          <w:sz w:val="24"/>
        </w:rPr>
        <w:t xml:space="preserve">   ● 塑料行业废气治理方案</w:t>
      </w:r>
    </w:p>
    <w:p w:rsidR="00EB2993" w:rsidRPr="00AB63CC" w:rsidRDefault="00EB2993" w:rsidP="00EB2993">
      <w:pPr>
        <w:rPr>
          <w:rFonts w:ascii="仿宋" w:eastAsia="仿宋" w:hAnsi="仿宋"/>
          <w:sz w:val="24"/>
        </w:rPr>
      </w:pPr>
      <w:r w:rsidRPr="00AB63CC">
        <w:rPr>
          <w:rFonts w:ascii="仿宋" w:eastAsia="仿宋" w:hAnsi="仿宋" w:hint="eastAsia"/>
          <w:sz w:val="24"/>
        </w:rPr>
        <w:t>● VOCs、恶臭在线自动监控设备、扬尘监控设备</w:t>
      </w:r>
    </w:p>
    <w:p w:rsidR="00EB2993" w:rsidRPr="00AB63CC" w:rsidRDefault="00EB2993" w:rsidP="00EB2993">
      <w:pPr>
        <w:rPr>
          <w:rFonts w:ascii="仿宋" w:eastAsia="仿宋" w:hAnsi="仿宋"/>
          <w:sz w:val="24"/>
        </w:rPr>
      </w:pPr>
    </w:p>
    <w:p w:rsidR="00EB2993" w:rsidRDefault="00EB2993" w:rsidP="00EB2993">
      <w:pPr>
        <w:widowControl/>
        <w:spacing w:line="450" w:lineRule="atLeast"/>
        <w:jc w:val="center"/>
        <w:rPr>
          <w:rFonts w:ascii="宋体" w:hAnsi="宋体" w:cs="宋体"/>
          <w:b/>
          <w:bCs/>
          <w:color w:val="000000"/>
          <w:kern w:val="0"/>
          <w:sz w:val="38"/>
          <w:szCs w:val="38"/>
        </w:rPr>
      </w:pPr>
    </w:p>
    <w:sectPr w:rsidR="00EB2993" w:rsidSect="0031162D">
      <w:pgSz w:w="11906" w:h="16838"/>
      <w:pgMar w:top="1474" w:right="1440" w:bottom="147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358B" w:rsidRDefault="00D9358B" w:rsidP="00765E21">
      <w:r>
        <w:separator/>
      </w:r>
    </w:p>
  </w:endnote>
  <w:endnote w:type="continuationSeparator" w:id="1">
    <w:p w:rsidR="00D9358B" w:rsidRDefault="00D9358B" w:rsidP="00765E2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358B" w:rsidRDefault="00D9358B" w:rsidP="00765E21">
      <w:r>
        <w:separator/>
      </w:r>
    </w:p>
  </w:footnote>
  <w:footnote w:type="continuationSeparator" w:id="1">
    <w:p w:rsidR="00D9358B" w:rsidRDefault="00D9358B" w:rsidP="00765E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162D"/>
    <w:rsid w:val="00090B98"/>
    <w:rsid w:val="00176926"/>
    <w:rsid w:val="002A7D34"/>
    <w:rsid w:val="0031162D"/>
    <w:rsid w:val="005F7B72"/>
    <w:rsid w:val="006C750B"/>
    <w:rsid w:val="00765E21"/>
    <w:rsid w:val="00BB55EB"/>
    <w:rsid w:val="00D9358B"/>
    <w:rsid w:val="00EB29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6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65E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65E21"/>
    <w:rPr>
      <w:rFonts w:ascii="Times New Roman" w:eastAsia="宋体" w:hAnsi="Times New Roman" w:cs="Times New Roman"/>
      <w:sz w:val="18"/>
      <w:szCs w:val="18"/>
    </w:rPr>
  </w:style>
  <w:style w:type="paragraph" w:styleId="a4">
    <w:name w:val="footer"/>
    <w:basedOn w:val="a"/>
    <w:link w:val="Char0"/>
    <w:uiPriority w:val="99"/>
    <w:semiHidden/>
    <w:unhideWhenUsed/>
    <w:rsid w:val="00765E2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65E21"/>
    <w:rPr>
      <w:rFonts w:ascii="Times New Roman" w:eastAsia="宋体" w:hAnsi="Times New Roman" w:cs="Times New Roman"/>
      <w:sz w:val="18"/>
      <w:szCs w:val="18"/>
    </w:rPr>
  </w:style>
  <w:style w:type="paragraph" w:styleId="a5">
    <w:name w:val="Normal (Web)"/>
    <w:basedOn w:val="a"/>
    <w:uiPriority w:val="99"/>
    <w:unhideWhenUsed/>
    <w:rsid w:val="00765E21"/>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EB2993"/>
    <w:rPr>
      <w:b/>
      <w:bCs/>
    </w:rPr>
  </w:style>
  <w:style w:type="character" w:styleId="a7">
    <w:name w:val="Hyperlink"/>
    <w:basedOn w:val="a0"/>
    <w:uiPriority w:val="99"/>
    <w:unhideWhenUsed/>
    <w:rsid w:val="002A7D3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it.gov.cn/n11293472/n11293832/n12845605/n13916898/n16853671.files/n16853670.wps" TargetMode="External"/><Relationship Id="rId3" Type="http://schemas.openxmlformats.org/officeDocument/2006/relationships/webSettings" Target="webSettings.xml"/><Relationship Id="rId7" Type="http://schemas.openxmlformats.org/officeDocument/2006/relationships/hyperlink" Target="http://www.miit.gov.cn/n11293472/n11293832/n12845605/n13916898/n16853671.files/n16853669.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file.cpcia.org.cn/8001/20159/20150924134583658365.do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1927</Words>
  <Characters>10988</Characters>
  <Application>Microsoft Office Word</Application>
  <DocSecurity>0</DocSecurity>
  <Lines>91</Lines>
  <Paragraphs>25</Paragraphs>
  <ScaleCrop>false</ScaleCrop>
  <Company/>
  <LinksUpToDate>false</LinksUpToDate>
  <CharactersWithSpaces>12890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2</cp:revision>
  <cp:lastPrinted>2015-10-21T01:38:00Z</cp:lastPrinted>
  <dcterms:created xsi:type="dcterms:W3CDTF">2015-10-21T02:42:00Z</dcterms:created>
  <dcterms:modified xsi:type="dcterms:W3CDTF">2015-10-21T02:42:00Z</dcterms:modified>
</cp:coreProperties>
</file>