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40E" w:rsidRDefault="00F3240E" w:rsidP="0063473A">
      <w:pPr>
        <w:spacing w:line="480" w:lineRule="exact"/>
        <w:rPr>
          <w:rFonts w:ascii="幼圆" w:eastAsia="幼圆"/>
          <w:sz w:val="32"/>
        </w:rPr>
      </w:pPr>
      <w:r>
        <w:rPr>
          <w:rFonts w:ascii="幼圆" w:eastAsia="幼圆" w:hint="eastAsia"/>
          <w:sz w:val="32"/>
        </w:rPr>
        <w:t>化工环保通讯     8</w:t>
      </w:r>
      <w:r>
        <w:rPr>
          <w:rFonts w:hint="eastAsia"/>
          <w:sz w:val="32"/>
        </w:rPr>
        <w:t>/</w:t>
      </w:r>
      <w:r>
        <w:rPr>
          <w:sz w:val="32"/>
        </w:rPr>
        <w:t>20</w:t>
      </w:r>
      <w:r>
        <w:rPr>
          <w:rFonts w:hint="eastAsia"/>
          <w:sz w:val="32"/>
        </w:rPr>
        <w:t xml:space="preserve">16    </w:t>
      </w:r>
      <w:r>
        <w:rPr>
          <w:rFonts w:hint="eastAsia"/>
          <w:sz w:val="28"/>
        </w:rPr>
        <w:t xml:space="preserve"> 2016</w:t>
      </w:r>
      <w:r>
        <w:rPr>
          <w:rFonts w:hint="eastAsia"/>
          <w:sz w:val="28"/>
        </w:rPr>
        <w:t>年</w:t>
      </w:r>
      <w:r>
        <w:rPr>
          <w:rFonts w:hint="eastAsia"/>
          <w:sz w:val="28"/>
        </w:rPr>
        <w:t>8</w:t>
      </w:r>
      <w:r>
        <w:rPr>
          <w:rFonts w:hint="eastAsia"/>
          <w:sz w:val="28"/>
        </w:rPr>
        <w:t>月</w:t>
      </w:r>
      <w:r>
        <w:rPr>
          <w:rFonts w:hint="eastAsia"/>
          <w:sz w:val="28"/>
        </w:rPr>
        <w:t xml:space="preserve">  </w:t>
      </w:r>
      <w:r>
        <w:rPr>
          <w:rFonts w:hint="eastAsia"/>
          <w:sz w:val="28"/>
        </w:rPr>
        <w:t>（总第</w:t>
      </w:r>
      <w:r>
        <w:rPr>
          <w:rFonts w:hint="eastAsia"/>
          <w:sz w:val="28"/>
        </w:rPr>
        <w:t>216</w:t>
      </w:r>
      <w:r>
        <w:rPr>
          <w:rFonts w:hint="eastAsia"/>
          <w:sz w:val="28"/>
        </w:rPr>
        <w:t>期）</w:t>
      </w:r>
    </w:p>
    <w:p w:rsidR="00F3240E" w:rsidRDefault="00F3240E" w:rsidP="0063473A">
      <w:pPr>
        <w:spacing w:line="480" w:lineRule="exact"/>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F3240E" w:rsidRPr="001442DE" w:rsidRDefault="00F3240E" w:rsidP="0063473A">
      <w:pPr>
        <w:pBdr>
          <w:bottom w:val="single" w:sz="6" w:space="1" w:color="auto"/>
        </w:pBdr>
        <w:spacing w:line="480" w:lineRule="exact"/>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F3240E" w:rsidRDefault="00F3240E" w:rsidP="0063473A">
      <w:pPr>
        <w:spacing w:line="480" w:lineRule="exact"/>
        <w:jc w:val="center"/>
        <w:rPr>
          <w:sz w:val="32"/>
        </w:rPr>
      </w:pPr>
      <w:r>
        <w:rPr>
          <w:rFonts w:hint="eastAsia"/>
          <w:sz w:val="32"/>
        </w:rPr>
        <w:t>目</w:t>
      </w:r>
      <w:r>
        <w:rPr>
          <w:rFonts w:hint="eastAsia"/>
          <w:sz w:val="32"/>
        </w:rPr>
        <w:t xml:space="preserve">    </w:t>
      </w:r>
      <w:r>
        <w:rPr>
          <w:rFonts w:hint="eastAsia"/>
          <w:sz w:val="32"/>
        </w:rPr>
        <w:t>录</w:t>
      </w:r>
    </w:p>
    <w:p w:rsidR="00F3240E" w:rsidRDefault="00F3240E" w:rsidP="00A36ECC">
      <w:pPr>
        <w:spacing w:beforeLines="50" w:afterLines="50" w:line="480" w:lineRule="exact"/>
        <w:rPr>
          <w:sz w:val="28"/>
          <w:bdr w:val="single" w:sz="4" w:space="0" w:color="auto"/>
        </w:rPr>
      </w:pPr>
      <w:r>
        <w:rPr>
          <w:rFonts w:hint="eastAsia"/>
          <w:sz w:val="28"/>
          <w:bdr w:val="single" w:sz="4" w:space="0" w:color="auto"/>
        </w:rPr>
        <w:t>政府信息</w:t>
      </w:r>
    </w:p>
    <w:p w:rsidR="00F3240E" w:rsidRPr="00CD36E5" w:rsidRDefault="00F3240E" w:rsidP="0063473A">
      <w:pPr>
        <w:spacing w:line="480" w:lineRule="exact"/>
        <w:rPr>
          <w:sz w:val="28"/>
          <w:szCs w:val="28"/>
        </w:rPr>
      </w:pPr>
      <w:r w:rsidRPr="00CD36E5">
        <w:rPr>
          <w:rFonts w:hint="eastAsia"/>
          <w:sz w:val="28"/>
          <w:szCs w:val="28"/>
        </w:rPr>
        <w:t>Δ</w:t>
      </w:r>
      <w:r w:rsidRPr="00CD36E5">
        <w:rPr>
          <w:sz w:val="28"/>
          <w:szCs w:val="28"/>
        </w:rPr>
        <w:t>财政部</w:t>
      </w:r>
      <w:r w:rsidRPr="00CD36E5">
        <w:rPr>
          <w:sz w:val="28"/>
          <w:szCs w:val="28"/>
        </w:rPr>
        <w:t> </w:t>
      </w:r>
      <w:r w:rsidRPr="00CD36E5">
        <w:rPr>
          <w:sz w:val="28"/>
          <w:szCs w:val="28"/>
        </w:rPr>
        <w:t>环保部印发《土壤污染防治专项资金管理办法》</w:t>
      </w:r>
    </w:p>
    <w:p w:rsidR="00F3240E" w:rsidRPr="00CD36E5" w:rsidRDefault="00F3240E" w:rsidP="0063473A">
      <w:pPr>
        <w:widowControl/>
        <w:spacing w:line="480" w:lineRule="exact"/>
        <w:jc w:val="left"/>
        <w:rPr>
          <w:rFonts w:ascii="Microsoft Yahei" w:hAnsi="Microsoft Yahei" w:cs="Arial" w:hint="eastAsia"/>
          <w:color w:val="000000"/>
          <w:kern w:val="0"/>
          <w:sz w:val="28"/>
          <w:szCs w:val="28"/>
        </w:rPr>
      </w:pPr>
      <w:r w:rsidRPr="00CD36E5">
        <w:rPr>
          <w:rFonts w:hint="eastAsia"/>
          <w:sz w:val="28"/>
          <w:szCs w:val="28"/>
        </w:rPr>
        <w:t>Δ</w:t>
      </w:r>
      <w:r w:rsidRPr="00CD36E5">
        <w:rPr>
          <w:rFonts w:ascii="Microsoft Yahei" w:hAnsi="Microsoft Yahei" w:cs="Arial"/>
          <w:bCs/>
          <w:color w:val="252525"/>
          <w:sz w:val="28"/>
          <w:szCs w:val="28"/>
        </w:rPr>
        <w:t>环境保护税拟开征</w:t>
      </w:r>
      <w:r w:rsidRPr="00CD36E5">
        <w:rPr>
          <w:rFonts w:ascii="Microsoft Yahei" w:hAnsi="Microsoft Yahei" w:cs="Arial"/>
          <w:bCs/>
          <w:color w:val="252525"/>
          <w:sz w:val="28"/>
          <w:szCs w:val="28"/>
        </w:rPr>
        <w:t xml:space="preserve"> </w:t>
      </w:r>
      <w:r w:rsidRPr="00CD36E5">
        <w:rPr>
          <w:rFonts w:ascii="Microsoft Yahei" w:hAnsi="Microsoft Yahei" w:cs="Arial"/>
          <w:bCs/>
          <w:color w:val="252525"/>
          <w:sz w:val="28"/>
          <w:szCs w:val="28"/>
        </w:rPr>
        <w:t>以现行排污费标准为税额下限</w:t>
      </w:r>
    </w:p>
    <w:p w:rsidR="00F3240E" w:rsidRPr="009C0A58" w:rsidRDefault="00F3240E" w:rsidP="0063473A">
      <w:pPr>
        <w:widowControl/>
        <w:spacing w:line="480" w:lineRule="exact"/>
        <w:jc w:val="left"/>
        <w:outlineLvl w:val="1"/>
        <w:rPr>
          <w:rFonts w:asciiTheme="minorEastAsia" w:hAnsiTheme="minorEastAsia" w:cs="宋体"/>
          <w:bCs/>
          <w:color w:val="333333"/>
          <w:kern w:val="36"/>
          <w:sz w:val="28"/>
          <w:szCs w:val="28"/>
        </w:rPr>
      </w:pPr>
      <w:r w:rsidRPr="001F4A99">
        <w:rPr>
          <w:rFonts w:hint="eastAsia"/>
          <w:sz w:val="28"/>
          <w:szCs w:val="28"/>
        </w:rPr>
        <w:t>Δ</w:t>
      </w:r>
      <w:r w:rsidRPr="009C0A58">
        <w:rPr>
          <w:rFonts w:asciiTheme="minorEastAsia" w:hAnsiTheme="minorEastAsia" w:cs="宋体" w:hint="eastAsia"/>
          <w:bCs/>
          <w:color w:val="333333"/>
          <w:kern w:val="36"/>
          <w:sz w:val="28"/>
          <w:szCs w:val="28"/>
        </w:rPr>
        <w:t>2016年高风险污染物削减行动计划资金奖励申请项目获批复</w:t>
      </w:r>
    </w:p>
    <w:p w:rsidR="00F3240E" w:rsidRPr="00AE7793" w:rsidRDefault="00F3240E" w:rsidP="00A36ECC">
      <w:pPr>
        <w:spacing w:beforeLines="50" w:afterLines="50" w:line="480" w:lineRule="exact"/>
        <w:rPr>
          <w:sz w:val="28"/>
          <w:bdr w:val="single" w:sz="4" w:space="0" w:color="auto"/>
        </w:rPr>
      </w:pPr>
      <w:r w:rsidRPr="00AE7793">
        <w:rPr>
          <w:rFonts w:hint="eastAsia"/>
          <w:sz w:val="28"/>
          <w:bdr w:val="single" w:sz="4" w:space="0" w:color="auto"/>
        </w:rPr>
        <w:t>协会动态</w:t>
      </w:r>
    </w:p>
    <w:p w:rsidR="00F3240E" w:rsidRPr="00146DD3" w:rsidRDefault="00F3240E" w:rsidP="0063473A">
      <w:pPr>
        <w:spacing w:line="480" w:lineRule="exact"/>
        <w:rPr>
          <w:rFonts w:ascii="宋体" w:hAnsi="宋体"/>
          <w:sz w:val="28"/>
          <w:bdr w:val="single" w:sz="4" w:space="0" w:color="auto"/>
        </w:rPr>
      </w:pPr>
      <w:r w:rsidRPr="00146DD3">
        <w:rPr>
          <w:rFonts w:hint="eastAsia"/>
          <w:sz w:val="28"/>
          <w:szCs w:val="28"/>
        </w:rPr>
        <w:t>Δ协会组织召开“可拆卸式高架捆绑火炬系统关键技术研发”专家评审会</w:t>
      </w:r>
    </w:p>
    <w:p w:rsidR="00F3240E" w:rsidRPr="002E0F57" w:rsidRDefault="00F3240E" w:rsidP="0063473A">
      <w:pPr>
        <w:spacing w:line="480" w:lineRule="exact"/>
        <w:jc w:val="left"/>
        <w:rPr>
          <w:rFonts w:ascii="宋体" w:hAnsi="宋体"/>
          <w:sz w:val="28"/>
          <w:szCs w:val="28"/>
        </w:rPr>
      </w:pPr>
    </w:p>
    <w:p w:rsidR="00F3240E" w:rsidRPr="00AE7793" w:rsidRDefault="00F3240E" w:rsidP="00A36ECC">
      <w:pPr>
        <w:spacing w:beforeLines="50" w:afterLines="50" w:line="480" w:lineRule="exact"/>
        <w:rPr>
          <w:sz w:val="28"/>
          <w:bdr w:val="single" w:sz="4" w:space="0" w:color="auto"/>
        </w:rPr>
      </w:pPr>
      <w:r w:rsidRPr="00AE7793">
        <w:rPr>
          <w:rFonts w:hint="eastAsia"/>
          <w:sz w:val="28"/>
          <w:bdr w:val="single" w:sz="4" w:space="0" w:color="auto"/>
        </w:rPr>
        <w:t>综合信息</w:t>
      </w:r>
    </w:p>
    <w:p w:rsidR="00F3240E" w:rsidRPr="002E0F57" w:rsidRDefault="00F3240E" w:rsidP="0063473A">
      <w:pPr>
        <w:widowControl/>
        <w:spacing w:line="480" w:lineRule="exact"/>
        <w:jc w:val="left"/>
        <w:rPr>
          <w:rFonts w:ascii="宋体" w:hAnsi="宋体" w:cs="宋体"/>
          <w:kern w:val="0"/>
          <w:sz w:val="28"/>
          <w:szCs w:val="28"/>
        </w:rPr>
      </w:pPr>
      <w:r w:rsidRPr="002E0F57">
        <w:rPr>
          <w:rFonts w:hint="eastAsia"/>
          <w:sz w:val="28"/>
          <w:szCs w:val="28"/>
        </w:rPr>
        <w:t>Δ</w:t>
      </w:r>
      <w:r w:rsidRPr="002E0F57">
        <w:rPr>
          <w:rFonts w:ascii="宋体" w:hAnsi="宋体" w:cs="宋体"/>
          <w:bCs/>
          <w:kern w:val="0"/>
          <w:sz w:val="28"/>
          <w:szCs w:val="28"/>
        </w:rPr>
        <w:t>环保部发布五项污染物排放新标准</w:t>
      </w:r>
    </w:p>
    <w:p w:rsidR="00F3240E" w:rsidRPr="009E6CE3" w:rsidRDefault="00F3240E" w:rsidP="0063473A">
      <w:pPr>
        <w:widowControl/>
        <w:spacing w:line="480" w:lineRule="exact"/>
        <w:jc w:val="left"/>
        <w:rPr>
          <w:rFonts w:asciiTheme="majorEastAsia" w:eastAsiaTheme="majorEastAsia" w:hAnsiTheme="majorEastAsia" w:cs="方正小标宋简体"/>
          <w:color w:val="333333"/>
          <w:kern w:val="0"/>
          <w:sz w:val="28"/>
          <w:szCs w:val="28"/>
        </w:rPr>
      </w:pPr>
      <w:r w:rsidRPr="00295F33">
        <w:rPr>
          <w:rFonts w:hint="eastAsia"/>
          <w:sz w:val="28"/>
          <w:szCs w:val="28"/>
        </w:rPr>
        <w:t>Δ</w:t>
      </w:r>
      <w:r w:rsidRPr="009E6CE3">
        <w:rPr>
          <w:rFonts w:asciiTheme="majorEastAsia" w:eastAsiaTheme="majorEastAsia" w:hAnsiTheme="majorEastAsia" w:cs="方正小标宋简体" w:hint="eastAsia"/>
          <w:color w:val="333333"/>
          <w:kern w:val="0"/>
          <w:sz w:val="28"/>
          <w:szCs w:val="28"/>
        </w:rPr>
        <w:t>工信部、发改委、质检总局公告</w:t>
      </w:r>
      <w:r w:rsidRPr="009E6CE3">
        <w:rPr>
          <w:rFonts w:asciiTheme="majorEastAsia" w:eastAsiaTheme="majorEastAsia" w:hAnsiTheme="majorEastAsia" w:cs="仿宋_GB2312" w:hint="eastAsia"/>
          <w:color w:val="333333"/>
          <w:kern w:val="0"/>
          <w:sz w:val="30"/>
          <w:szCs w:val="30"/>
        </w:rPr>
        <w:t>2016年度能效“领跑者”企业名单</w:t>
      </w:r>
    </w:p>
    <w:p w:rsidR="00F3240E" w:rsidRPr="00136689" w:rsidRDefault="00F3240E" w:rsidP="0063473A">
      <w:pPr>
        <w:widowControl/>
        <w:spacing w:line="480" w:lineRule="exact"/>
        <w:jc w:val="left"/>
        <w:outlineLvl w:val="1"/>
        <w:rPr>
          <w:rFonts w:asciiTheme="minorEastAsia" w:hAnsiTheme="minorEastAsia" w:cs="宋体"/>
          <w:bCs/>
          <w:color w:val="333333"/>
          <w:kern w:val="36"/>
          <w:sz w:val="28"/>
          <w:szCs w:val="28"/>
        </w:rPr>
      </w:pPr>
      <w:r w:rsidRPr="0041659D">
        <w:rPr>
          <w:rFonts w:hint="eastAsia"/>
          <w:sz w:val="28"/>
          <w:szCs w:val="28"/>
        </w:rPr>
        <w:t>Δ</w:t>
      </w:r>
      <w:r w:rsidRPr="00136689">
        <w:rPr>
          <w:rFonts w:asciiTheme="minorEastAsia" w:hAnsiTheme="minorEastAsia" w:cs="宋体" w:hint="eastAsia"/>
          <w:bCs/>
          <w:color w:val="333333"/>
          <w:kern w:val="36"/>
          <w:sz w:val="28"/>
          <w:szCs w:val="28"/>
        </w:rPr>
        <w:t>关于《重点行业挥发性有机物削减行动计划》（2016-2018年）的解读</w:t>
      </w:r>
    </w:p>
    <w:p w:rsidR="00F3240E" w:rsidRPr="00D621E0" w:rsidRDefault="00F3240E" w:rsidP="0063473A">
      <w:pPr>
        <w:spacing w:line="480" w:lineRule="exact"/>
        <w:rPr>
          <w:color w:val="070707"/>
          <w:sz w:val="28"/>
          <w:szCs w:val="28"/>
        </w:rPr>
      </w:pPr>
      <w:r w:rsidRPr="0041659D">
        <w:rPr>
          <w:rFonts w:hint="eastAsia"/>
          <w:sz w:val="28"/>
          <w:szCs w:val="28"/>
        </w:rPr>
        <w:t>Δ</w:t>
      </w:r>
      <w:r w:rsidRPr="00D621E0">
        <w:rPr>
          <w:rFonts w:hint="eastAsia"/>
          <w:sz w:val="28"/>
          <w:szCs w:val="28"/>
        </w:rPr>
        <w:t>《工业绿色发展规划（</w:t>
      </w:r>
      <w:r w:rsidRPr="00D621E0">
        <w:rPr>
          <w:sz w:val="28"/>
          <w:szCs w:val="28"/>
        </w:rPr>
        <w:t>2016</w:t>
      </w:r>
      <w:r w:rsidRPr="00D621E0">
        <w:rPr>
          <w:rFonts w:hint="eastAsia"/>
          <w:sz w:val="28"/>
          <w:szCs w:val="28"/>
        </w:rPr>
        <w:t>-</w:t>
      </w:r>
      <w:r w:rsidRPr="00D621E0">
        <w:rPr>
          <w:sz w:val="28"/>
          <w:szCs w:val="28"/>
        </w:rPr>
        <w:t>2020</w:t>
      </w:r>
      <w:r w:rsidRPr="00D621E0">
        <w:rPr>
          <w:rFonts w:hint="eastAsia"/>
          <w:sz w:val="28"/>
          <w:szCs w:val="28"/>
        </w:rPr>
        <w:t>年）》解读</w:t>
      </w:r>
    </w:p>
    <w:p w:rsidR="00F3240E" w:rsidRPr="00FA2315" w:rsidRDefault="00F3240E" w:rsidP="0063473A">
      <w:pPr>
        <w:widowControl/>
        <w:spacing w:line="480" w:lineRule="exact"/>
        <w:rPr>
          <w:rFonts w:asciiTheme="majorEastAsia" w:eastAsiaTheme="majorEastAsia" w:hAnsiTheme="majorEastAsia" w:cs="宋体"/>
          <w:color w:val="333333"/>
          <w:kern w:val="0"/>
          <w:sz w:val="28"/>
          <w:szCs w:val="28"/>
        </w:rPr>
      </w:pPr>
      <w:r w:rsidRPr="001F4A99">
        <w:rPr>
          <w:rFonts w:hint="eastAsia"/>
          <w:sz w:val="28"/>
          <w:szCs w:val="28"/>
        </w:rPr>
        <w:t>Δ</w:t>
      </w:r>
      <w:r w:rsidRPr="00FA2315">
        <w:rPr>
          <w:rFonts w:asciiTheme="majorEastAsia" w:eastAsiaTheme="majorEastAsia" w:hAnsiTheme="majorEastAsia" w:cs="宋体" w:hint="eastAsia"/>
          <w:color w:val="333333"/>
          <w:kern w:val="0"/>
          <w:sz w:val="28"/>
          <w:szCs w:val="28"/>
        </w:rPr>
        <w:t>化解产能过剩矛盾，推动石化产业转型升级和提质增效</w:t>
      </w:r>
    </w:p>
    <w:p w:rsidR="00F3240E" w:rsidRPr="00AE7793" w:rsidRDefault="00F3240E" w:rsidP="00A36ECC">
      <w:pPr>
        <w:spacing w:beforeLines="50" w:afterLines="50" w:line="480" w:lineRule="exact"/>
        <w:rPr>
          <w:sz w:val="28"/>
          <w:bdr w:val="single" w:sz="4" w:space="0" w:color="auto"/>
        </w:rPr>
      </w:pPr>
      <w:r w:rsidRPr="00AE7793">
        <w:rPr>
          <w:rFonts w:hint="eastAsia"/>
          <w:sz w:val="28"/>
          <w:bdr w:val="single" w:sz="4" w:space="0" w:color="auto"/>
        </w:rPr>
        <w:t>企业信息</w:t>
      </w:r>
    </w:p>
    <w:p w:rsidR="00F3240E" w:rsidRPr="00CB5BC0" w:rsidRDefault="00F3240E" w:rsidP="00A36ECC">
      <w:pPr>
        <w:widowControl/>
        <w:spacing w:beforeLines="50" w:line="480" w:lineRule="exact"/>
        <w:jc w:val="left"/>
        <w:rPr>
          <w:rFonts w:ascii="宋体" w:hAnsi="宋体" w:cs="宋体"/>
          <w:bCs/>
          <w:kern w:val="0"/>
          <w:sz w:val="28"/>
          <w:szCs w:val="28"/>
        </w:rPr>
      </w:pPr>
      <w:r w:rsidRPr="00CB5BC0">
        <w:rPr>
          <w:rFonts w:hint="eastAsia"/>
          <w:sz w:val="28"/>
          <w:szCs w:val="28"/>
        </w:rPr>
        <w:t>Δ</w:t>
      </w:r>
      <w:r w:rsidRPr="00CB5BC0">
        <w:rPr>
          <w:rFonts w:ascii="宋体" w:hAnsi="宋体" w:cs="宋体" w:hint="eastAsia"/>
          <w:bCs/>
          <w:kern w:val="0"/>
          <w:sz w:val="28"/>
          <w:szCs w:val="28"/>
        </w:rPr>
        <w:t>环保部解除中国化工新增二氧化硫等排放建设项目环评限批</w:t>
      </w:r>
    </w:p>
    <w:p w:rsidR="000B441E" w:rsidRDefault="0063174D" w:rsidP="0063473A">
      <w:pPr>
        <w:spacing w:line="480" w:lineRule="exact"/>
      </w:pPr>
    </w:p>
    <w:p w:rsidR="00EC68C0" w:rsidRDefault="00EC68C0" w:rsidP="0063473A">
      <w:pPr>
        <w:spacing w:line="480" w:lineRule="exact"/>
      </w:pPr>
    </w:p>
    <w:p w:rsidR="00EC68C0" w:rsidRDefault="00EC68C0" w:rsidP="0063473A">
      <w:pPr>
        <w:spacing w:line="480" w:lineRule="exact"/>
      </w:pPr>
    </w:p>
    <w:p w:rsidR="00EC68C0" w:rsidRDefault="00EC68C0" w:rsidP="0063473A">
      <w:pPr>
        <w:spacing w:line="480" w:lineRule="exact"/>
      </w:pPr>
    </w:p>
    <w:p w:rsidR="00EC68C0" w:rsidRDefault="00EC68C0" w:rsidP="0063473A">
      <w:pPr>
        <w:spacing w:line="480" w:lineRule="exact"/>
      </w:pPr>
    </w:p>
    <w:p w:rsidR="0063473A" w:rsidRDefault="0063473A" w:rsidP="0063473A">
      <w:pPr>
        <w:spacing w:line="480" w:lineRule="exact"/>
      </w:pPr>
    </w:p>
    <w:p w:rsidR="00EC68C0" w:rsidRDefault="00EC68C0"/>
    <w:p w:rsidR="00EC68C0" w:rsidRPr="00AD6385" w:rsidRDefault="00EC68C0" w:rsidP="00EC68C0">
      <w:pPr>
        <w:rPr>
          <w:sz w:val="28"/>
          <w:szCs w:val="28"/>
          <w:bdr w:val="single" w:sz="4" w:space="0" w:color="auto"/>
        </w:rPr>
      </w:pPr>
      <w:r w:rsidRPr="00AD6385">
        <w:rPr>
          <w:rFonts w:hint="eastAsia"/>
          <w:sz w:val="28"/>
          <w:szCs w:val="28"/>
          <w:bdr w:val="single" w:sz="4" w:space="0" w:color="auto"/>
        </w:rPr>
        <w:t>政府信息</w:t>
      </w:r>
    </w:p>
    <w:p w:rsidR="00EC68C0" w:rsidRDefault="00EC68C0" w:rsidP="00EC68C0">
      <w:pPr>
        <w:jc w:val="center"/>
        <w:rPr>
          <w:b/>
          <w:sz w:val="28"/>
          <w:szCs w:val="28"/>
        </w:rPr>
      </w:pPr>
    </w:p>
    <w:p w:rsidR="00EC68C0" w:rsidRPr="00AD6385" w:rsidRDefault="00EC68C0" w:rsidP="00EC68C0">
      <w:pPr>
        <w:jc w:val="center"/>
        <w:rPr>
          <w:b/>
          <w:sz w:val="28"/>
          <w:szCs w:val="28"/>
        </w:rPr>
      </w:pPr>
      <w:r w:rsidRPr="00AD6385">
        <w:rPr>
          <w:b/>
          <w:sz w:val="28"/>
          <w:szCs w:val="28"/>
        </w:rPr>
        <w:t>财政部</w:t>
      </w:r>
      <w:r w:rsidRPr="00AD6385">
        <w:rPr>
          <w:b/>
          <w:sz w:val="28"/>
          <w:szCs w:val="28"/>
        </w:rPr>
        <w:t> </w:t>
      </w:r>
      <w:r w:rsidRPr="00AD6385">
        <w:rPr>
          <w:b/>
          <w:sz w:val="28"/>
          <w:szCs w:val="28"/>
        </w:rPr>
        <w:t>环保部印发《土壤污染防治专项资金管理办法》</w:t>
      </w:r>
    </w:p>
    <w:p w:rsidR="00EC68C0" w:rsidRPr="00AD6385" w:rsidRDefault="00EC68C0" w:rsidP="00EC68C0">
      <w:pPr>
        <w:spacing w:line="440" w:lineRule="exact"/>
        <w:ind w:firstLineChars="200" w:firstLine="480"/>
        <w:rPr>
          <w:rFonts w:ascii="仿宋" w:eastAsia="仿宋" w:hAnsi="仿宋"/>
          <w:color w:val="3E3E3E"/>
          <w:sz w:val="24"/>
          <w:shd w:val="clear" w:color="auto" w:fill="FFFFFF"/>
        </w:rPr>
      </w:pPr>
      <w:r w:rsidRPr="00AD6385">
        <w:rPr>
          <w:rFonts w:ascii="仿宋" w:eastAsia="仿宋" w:hAnsi="仿宋"/>
          <w:color w:val="3E3E3E"/>
          <w:sz w:val="24"/>
          <w:shd w:val="clear" w:color="auto" w:fill="FFFFFF"/>
        </w:rPr>
        <w:t>近日，财政部、环境保护部关于印发《土壤污染防治专项资金管理办法》的通知已经下发。《土壤污染防治专项资金管理办法》旨在支持土壤污染防治工作，推动土壤修复的开展，促进土壤质量的改善。</w:t>
      </w:r>
    </w:p>
    <w:p w:rsidR="00EC68C0" w:rsidRPr="00AD6385" w:rsidRDefault="00EC68C0" w:rsidP="00EC68C0">
      <w:pPr>
        <w:spacing w:line="440" w:lineRule="exact"/>
        <w:ind w:firstLineChars="200" w:firstLine="480"/>
        <w:rPr>
          <w:rFonts w:ascii="仿宋" w:eastAsia="仿宋" w:hAnsi="仿宋"/>
          <w:sz w:val="24"/>
        </w:rPr>
      </w:pPr>
      <w:r w:rsidRPr="00AD6385">
        <w:rPr>
          <w:rFonts w:ascii="仿宋" w:eastAsia="仿宋" w:hAnsi="仿宋"/>
          <w:color w:val="3E3E3E"/>
          <w:sz w:val="24"/>
          <w:shd w:val="clear" w:color="auto" w:fill="FFFFFF"/>
        </w:rPr>
        <w:t>详情如下：</w:t>
      </w:r>
    </w:p>
    <w:p w:rsidR="00EC68C0" w:rsidRDefault="00EC68C0" w:rsidP="00EC68C0">
      <w:pPr>
        <w:spacing w:line="360" w:lineRule="auto"/>
        <w:ind w:firstLineChars="200" w:firstLine="480"/>
        <w:rPr>
          <w:sz w:val="24"/>
        </w:rPr>
      </w:pPr>
      <w:r>
        <w:rPr>
          <w:noProof/>
          <w:sz w:val="24"/>
        </w:rPr>
        <w:drawing>
          <wp:inline distT="0" distB="0" distL="0" distR="0">
            <wp:extent cx="4922520" cy="6217920"/>
            <wp:effectExtent l="19050" t="0" r="0" b="0"/>
            <wp:docPr id="19" name="图片 19" descr="C:\Users\admin\Desktop\640.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Desktop\640.webp.jpg"/>
                    <pic:cNvPicPr>
                      <a:picLocks noChangeAspect="1" noChangeArrowheads="1"/>
                    </pic:cNvPicPr>
                  </pic:nvPicPr>
                  <pic:blipFill>
                    <a:blip r:embed="rId7"/>
                    <a:srcRect/>
                    <a:stretch>
                      <a:fillRect/>
                    </a:stretch>
                  </pic:blipFill>
                  <pic:spPr bwMode="auto">
                    <a:xfrm>
                      <a:off x="0" y="0"/>
                      <a:ext cx="4922520" cy="6217920"/>
                    </a:xfrm>
                    <a:prstGeom prst="rect">
                      <a:avLst/>
                    </a:prstGeom>
                    <a:noFill/>
                    <a:ln w="9525">
                      <a:noFill/>
                      <a:miter lim="800000"/>
                      <a:headEnd/>
                      <a:tailEnd/>
                    </a:ln>
                  </pic:spPr>
                </pic:pic>
              </a:graphicData>
            </a:graphic>
          </wp:inline>
        </w:drawing>
      </w:r>
    </w:p>
    <w:p w:rsidR="00EC68C0" w:rsidRPr="00A86B5A" w:rsidRDefault="00EC68C0" w:rsidP="00EC68C0">
      <w:pPr>
        <w:pStyle w:val="a4"/>
        <w:spacing w:line="390" w:lineRule="atLeast"/>
        <w:rPr>
          <w:rStyle w:val="a3"/>
          <w:rFonts w:ascii="微软雅黑" w:eastAsia="微软雅黑" w:hAnsi="微软雅黑"/>
        </w:rPr>
      </w:pPr>
      <w:r w:rsidRPr="00A86B5A">
        <w:rPr>
          <w:rStyle w:val="a3"/>
          <w:rFonts w:ascii="微软雅黑" w:eastAsia="微软雅黑" w:hAnsi="微软雅黑" w:hint="eastAsia"/>
        </w:rPr>
        <w:lastRenderedPageBreak/>
        <w:t>附件</w:t>
      </w:r>
    </w:p>
    <w:p w:rsidR="00EC68C0" w:rsidRPr="00AD6385" w:rsidRDefault="00EC68C0" w:rsidP="00EC68C0">
      <w:pPr>
        <w:spacing w:line="440" w:lineRule="exact"/>
        <w:jc w:val="center"/>
        <w:rPr>
          <w:b/>
          <w:sz w:val="28"/>
          <w:szCs w:val="28"/>
        </w:rPr>
      </w:pPr>
      <w:r w:rsidRPr="00AD6385">
        <w:rPr>
          <w:rFonts w:hint="eastAsia"/>
          <w:b/>
          <w:sz w:val="28"/>
          <w:szCs w:val="28"/>
        </w:rPr>
        <w:t>土壤污染防治专项资金管理办法</w:t>
      </w:r>
    </w:p>
    <w:p w:rsidR="00EC68C0" w:rsidRDefault="00EC68C0" w:rsidP="00EC68C0">
      <w:pPr>
        <w:spacing w:line="440" w:lineRule="exact"/>
        <w:rPr>
          <w:sz w:val="24"/>
        </w:rPr>
      </w:pPr>
      <w:r w:rsidRPr="00AD6385">
        <w:rPr>
          <w:rFonts w:hint="eastAsia"/>
          <w:sz w:val="24"/>
        </w:rPr>
        <w:t xml:space="preserve">　　</w:t>
      </w:r>
    </w:p>
    <w:p w:rsidR="00EC68C0" w:rsidRPr="00AD6385" w:rsidRDefault="00EC68C0" w:rsidP="00EC68C0">
      <w:pPr>
        <w:spacing w:line="440" w:lineRule="exact"/>
        <w:rPr>
          <w:sz w:val="24"/>
        </w:rPr>
      </w:pPr>
      <w:r>
        <w:rPr>
          <w:rFonts w:hint="eastAsia"/>
          <w:sz w:val="24"/>
        </w:rPr>
        <w:t xml:space="preserve">    </w:t>
      </w:r>
      <w:r w:rsidRPr="00AD6385">
        <w:rPr>
          <w:rFonts w:hint="eastAsia"/>
          <w:sz w:val="24"/>
        </w:rPr>
        <w:t>第一条</w:t>
      </w:r>
      <w:r>
        <w:rPr>
          <w:rFonts w:hint="eastAsia"/>
          <w:sz w:val="24"/>
        </w:rPr>
        <w:t xml:space="preserve">  </w:t>
      </w:r>
      <w:r w:rsidRPr="00AD6385">
        <w:rPr>
          <w:rFonts w:ascii="仿宋" w:eastAsia="仿宋" w:hAnsi="仿宋" w:hint="eastAsia"/>
          <w:sz w:val="24"/>
        </w:rPr>
        <w:t>为了规范和加强土壤污染防治专项资金管理，提高财政资金使用效益，根据《中华人民共和国预算法》、《国务院关于印发土壤污染防治行动计划的通知》（国发[2016]31号）、《中央对地方专项转移支付管理办法》（财预[2015]230号）等有关规定，制定本办法。</w:t>
      </w:r>
      <w:r w:rsidRPr="00AD6385">
        <w:rPr>
          <w:rFonts w:hint="eastAsia"/>
          <w:sz w:val="24"/>
        </w:rPr>
        <w:t xml:space="preserve"> </w:t>
      </w:r>
    </w:p>
    <w:p w:rsidR="00EC68C0" w:rsidRPr="00AD6385" w:rsidRDefault="00EC68C0" w:rsidP="00EC68C0">
      <w:pPr>
        <w:spacing w:line="440" w:lineRule="exact"/>
        <w:rPr>
          <w:rFonts w:ascii="仿宋" w:eastAsia="仿宋" w:hAnsi="仿宋"/>
          <w:sz w:val="24"/>
        </w:rPr>
      </w:pPr>
      <w:r w:rsidRPr="00AD6385">
        <w:rPr>
          <w:rFonts w:hint="eastAsia"/>
          <w:sz w:val="24"/>
        </w:rPr>
        <w:t xml:space="preserve">　　第二条</w:t>
      </w:r>
      <w:r>
        <w:rPr>
          <w:rFonts w:hint="eastAsia"/>
          <w:sz w:val="24"/>
        </w:rPr>
        <w:t xml:space="preserve">  </w:t>
      </w:r>
      <w:r w:rsidRPr="00AD6385">
        <w:rPr>
          <w:rFonts w:ascii="仿宋" w:eastAsia="仿宋" w:hAnsi="仿宋" w:hint="eastAsia"/>
          <w:sz w:val="24"/>
        </w:rPr>
        <w:t xml:space="preserve">本办法所称土壤污染防治专项资金（以下简称专项资金）是指2016-2020年期间，为推动落实《土壤污染防治行动计划》有关任务，促进土壤环境质量改善，中央财政一般公共预算安排的专项用于土壤污染综合防治的资金。 </w:t>
      </w:r>
    </w:p>
    <w:p w:rsidR="00EC68C0" w:rsidRPr="00AD6385" w:rsidRDefault="00EC68C0" w:rsidP="00EC68C0">
      <w:pPr>
        <w:spacing w:line="440" w:lineRule="exact"/>
        <w:rPr>
          <w:rFonts w:ascii="仿宋" w:eastAsia="仿宋" w:hAnsi="仿宋"/>
          <w:sz w:val="24"/>
        </w:rPr>
      </w:pPr>
      <w:r w:rsidRPr="00AD6385">
        <w:rPr>
          <w:rFonts w:hint="eastAsia"/>
          <w:sz w:val="24"/>
        </w:rPr>
        <w:t xml:space="preserve">　　第三条</w:t>
      </w:r>
      <w:r>
        <w:rPr>
          <w:rFonts w:hint="eastAsia"/>
          <w:sz w:val="24"/>
        </w:rPr>
        <w:t xml:space="preserve">  </w:t>
      </w:r>
      <w:r w:rsidRPr="00AD6385">
        <w:rPr>
          <w:rFonts w:ascii="仿宋" w:eastAsia="仿宋" w:hAnsi="仿宋" w:hint="eastAsia"/>
          <w:sz w:val="24"/>
        </w:rPr>
        <w:t xml:space="preserve">在专项资金政策推动下，力争到2020年，查明我国土壤环境质量状况，全国土壤污染加重的趋势得到初步遏制，土壤环境质量总体保持稳定，农用地和建设用地环境安全得到基本保障，土壤环境风险得到基本管控，受污染耕地安全利用率达到90%左右，污染地块安全利用率达到90%以上。 </w:t>
      </w:r>
    </w:p>
    <w:p w:rsidR="00EC68C0" w:rsidRPr="00AD6385" w:rsidRDefault="00EC68C0" w:rsidP="00EC68C0">
      <w:pPr>
        <w:spacing w:line="440" w:lineRule="exact"/>
        <w:rPr>
          <w:rFonts w:ascii="仿宋" w:eastAsia="仿宋" w:hAnsi="仿宋"/>
          <w:sz w:val="24"/>
        </w:rPr>
      </w:pPr>
      <w:r w:rsidRPr="00AD6385">
        <w:rPr>
          <w:rFonts w:hint="eastAsia"/>
          <w:sz w:val="24"/>
        </w:rPr>
        <w:t xml:space="preserve">　　第四条</w:t>
      </w:r>
      <w:r>
        <w:rPr>
          <w:rFonts w:hint="eastAsia"/>
          <w:sz w:val="24"/>
        </w:rPr>
        <w:t xml:space="preserve">  </w:t>
      </w:r>
      <w:r w:rsidRPr="00AD6385">
        <w:rPr>
          <w:rFonts w:ascii="仿宋" w:eastAsia="仿宋" w:hAnsi="仿宋" w:hint="eastAsia"/>
          <w:sz w:val="24"/>
        </w:rPr>
        <w:t xml:space="preserve">专项资金的使用和管理遵循“国家引导、地方为主、突出重点、以奖促治、强化绩效”的原则。 </w:t>
      </w:r>
    </w:p>
    <w:p w:rsidR="00EC68C0" w:rsidRPr="00AD6385" w:rsidRDefault="00EC68C0" w:rsidP="00EC68C0">
      <w:pPr>
        <w:spacing w:line="440" w:lineRule="exact"/>
        <w:rPr>
          <w:rFonts w:ascii="仿宋" w:eastAsia="仿宋" w:hAnsi="仿宋"/>
          <w:sz w:val="24"/>
        </w:rPr>
      </w:pPr>
      <w:r w:rsidRPr="00AD6385">
        <w:rPr>
          <w:rFonts w:hint="eastAsia"/>
          <w:sz w:val="24"/>
        </w:rPr>
        <w:t xml:space="preserve">　　第五条</w:t>
      </w:r>
      <w:r>
        <w:rPr>
          <w:rFonts w:hint="eastAsia"/>
          <w:sz w:val="24"/>
        </w:rPr>
        <w:t xml:space="preserve">  </w:t>
      </w:r>
      <w:r w:rsidRPr="00AD6385">
        <w:rPr>
          <w:rFonts w:ascii="仿宋" w:eastAsia="仿宋" w:hAnsi="仿宋" w:hint="eastAsia"/>
          <w:sz w:val="24"/>
        </w:rPr>
        <w:t xml:space="preserve">专项资金重点支持范围包括： </w:t>
      </w:r>
    </w:p>
    <w:p w:rsidR="00EC68C0" w:rsidRPr="00AD6385" w:rsidRDefault="00EC68C0" w:rsidP="00EC68C0">
      <w:pPr>
        <w:spacing w:line="440" w:lineRule="exact"/>
        <w:rPr>
          <w:rFonts w:ascii="仿宋" w:eastAsia="仿宋" w:hAnsi="仿宋"/>
          <w:sz w:val="24"/>
        </w:rPr>
      </w:pPr>
      <w:r w:rsidRPr="00AD6385">
        <w:rPr>
          <w:rFonts w:ascii="仿宋" w:eastAsia="仿宋" w:hAnsi="仿宋" w:hint="eastAsia"/>
          <w:sz w:val="24"/>
        </w:rPr>
        <w:t xml:space="preserve">　　（一）土壤污染状况调查及相关监测评估； </w:t>
      </w:r>
    </w:p>
    <w:p w:rsidR="00EC68C0" w:rsidRPr="00AD6385" w:rsidRDefault="00EC68C0" w:rsidP="00EC68C0">
      <w:pPr>
        <w:spacing w:line="440" w:lineRule="exact"/>
        <w:rPr>
          <w:rFonts w:ascii="仿宋" w:eastAsia="仿宋" w:hAnsi="仿宋"/>
          <w:sz w:val="24"/>
        </w:rPr>
      </w:pPr>
      <w:r w:rsidRPr="00AD6385">
        <w:rPr>
          <w:rFonts w:ascii="仿宋" w:eastAsia="仿宋" w:hAnsi="仿宋" w:hint="eastAsia"/>
          <w:sz w:val="24"/>
        </w:rPr>
        <w:t xml:space="preserve">　　（二）土壤污染风险管理； </w:t>
      </w:r>
    </w:p>
    <w:p w:rsidR="00EC68C0" w:rsidRPr="00AD6385" w:rsidRDefault="00EC68C0" w:rsidP="00EC68C0">
      <w:pPr>
        <w:spacing w:line="440" w:lineRule="exact"/>
        <w:rPr>
          <w:rFonts w:ascii="仿宋" w:eastAsia="仿宋" w:hAnsi="仿宋"/>
          <w:sz w:val="24"/>
        </w:rPr>
      </w:pPr>
      <w:r w:rsidRPr="00AD6385">
        <w:rPr>
          <w:rFonts w:ascii="仿宋" w:eastAsia="仿宋" w:hAnsi="仿宋" w:hint="eastAsia"/>
          <w:sz w:val="24"/>
        </w:rPr>
        <w:t xml:space="preserve">　　（三）污染土壤修复与治理； </w:t>
      </w:r>
    </w:p>
    <w:p w:rsidR="00EC68C0" w:rsidRPr="00AD6385" w:rsidRDefault="00EC68C0" w:rsidP="00EC68C0">
      <w:pPr>
        <w:spacing w:line="440" w:lineRule="exact"/>
        <w:rPr>
          <w:rFonts w:ascii="仿宋" w:eastAsia="仿宋" w:hAnsi="仿宋"/>
          <w:sz w:val="24"/>
        </w:rPr>
      </w:pPr>
      <w:r w:rsidRPr="00AD6385">
        <w:rPr>
          <w:rFonts w:ascii="仿宋" w:eastAsia="仿宋" w:hAnsi="仿宋" w:hint="eastAsia"/>
          <w:sz w:val="24"/>
        </w:rPr>
        <w:t xml:space="preserve">　　（四）关系我国生态安全格局的重大生态工程中的土壤生态修复与治理； </w:t>
      </w:r>
    </w:p>
    <w:p w:rsidR="00EC68C0" w:rsidRPr="00AD6385" w:rsidRDefault="00EC68C0" w:rsidP="00EC68C0">
      <w:pPr>
        <w:spacing w:line="440" w:lineRule="exact"/>
        <w:rPr>
          <w:rFonts w:ascii="仿宋" w:eastAsia="仿宋" w:hAnsi="仿宋"/>
          <w:sz w:val="24"/>
        </w:rPr>
      </w:pPr>
      <w:r w:rsidRPr="00AD6385">
        <w:rPr>
          <w:rFonts w:ascii="仿宋" w:eastAsia="仿宋" w:hAnsi="仿宋" w:hint="eastAsia"/>
          <w:sz w:val="24"/>
        </w:rPr>
        <w:t xml:space="preserve">　　（五）土壤环境监管能力提升以及与土壤环境质量改善密切相关的其他内容。 </w:t>
      </w:r>
    </w:p>
    <w:p w:rsidR="00EC68C0" w:rsidRPr="00AD6385" w:rsidRDefault="00EC68C0" w:rsidP="00EC68C0">
      <w:pPr>
        <w:spacing w:line="440" w:lineRule="exact"/>
        <w:rPr>
          <w:sz w:val="24"/>
        </w:rPr>
      </w:pPr>
      <w:r w:rsidRPr="00AD6385">
        <w:rPr>
          <w:rFonts w:hint="eastAsia"/>
          <w:sz w:val="24"/>
        </w:rPr>
        <w:t xml:space="preserve">　　第六条</w:t>
      </w:r>
      <w:r>
        <w:rPr>
          <w:rFonts w:hint="eastAsia"/>
          <w:sz w:val="24"/>
        </w:rPr>
        <w:t xml:space="preserve"> </w:t>
      </w:r>
      <w:r w:rsidRPr="00AD6385">
        <w:rPr>
          <w:rFonts w:ascii="仿宋" w:eastAsia="仿宋" w:hAnsi="仿宋" w:hint="eastAsia"/>
          <w:sz w:val="24"/>
        </w:rPr>
        <w:t xml:space="preserve"> 根据国务院土壤污染防治工作部署，财政部商环境保护部确定专项资金支持的重点领域、区域及省份。专项资金采取因素法或项目法方式分配，每年具体分配方式由财政部商环境保护部综合考虑年度预算、资金使用效益、工作开展需求等因素确定。 </w:t>
      </w:r>
    </w:p>
    <w:p w:rsidR="00EC68C0" w:rsidRPr="00AD6385" w:rsidRDefault="00EC68C0" w:rsidP="00EC68C0">
      <w:pPr>
        <w:spacing w:line="440" w:lineRule="exact"/>
        <w:rPr>
          <w:rFonts w:ascii="仿宋" w:eastAsia="仿宋" w:hAnsi="仿宋"/>
          <w:sz w:val="24"/>
        </w:rPr>
      </w:pPr>
      <w:r w:rsidRPr="00AD6385">
        <w:rPr>
          <w:rFonts w:hint="eastAsia"/>
          <w:sz w:val="24"/>
        </w:rPr>
        <w:t xml:space="preserve">　　第七条</w:t>
      </w:r>
      <w:r>
        <w:rPr>
          <w:rFonts w:hint="eastAsia"/>
          <w:sz w:val="24"/>
        </w:rPr>
        <w:t xml:space="preserve">  </w:t>
      </w:r>
      <w:r w:rsidRPr="00AD6385">
        <w:rPr>
          <w:rFonts w:ascii="仿宋" w:eastAsia="仿宋" w:hAnsi="仿宋" w:hint="eastAsia"/>
          <w:sz w:val="24"/>
        </w:rPr>
        <w:t xml:space="preserve">采用因素法分配专项资金，由财政部会同环境保护部综合考虑各省、自治区、直辖市、计划单列市（以下简称各省）《土壤污染防治行动计划》确定的调查、修复治理工作任务量等因素，并考虑东中西部财力差异，确定专项资金分配方案。 </w:t>
      </w:r>
    </w:p>
    <w:p w:rsidR="00EC68C0" w:rsidRPr="00AD6385" w:rsidRDefault="00EC68C0" w:rsidP="00EC68C0">
      <w:pPr>
        <w:spacing w:line="440" w:lineRule="exact"/>
        <w:rPr>
          <w:rFonts w:ascii="仿宋" w:eastAsia="仿宋" w:hAnsi="仿宋"/>
          <w:sz w:val="24"/>
        </w:rPr>
      </w:pPr>
      <w:r w:rsidRPr="00AD6385">
        <w:rPr>
          <w:rFonts w:hint="eastAsia"/>
          <w:sz w:val="24"/>
        </w:rPr>
        <w:lastRenderedPageBreak/>
        <w:t xml:space="preserve">　　第八条</w:t>
      </w:r>
      <w:r>
        <w:rPr>
          <w:rFonts w:hint="eastAsia"/>
          <w:sz w:val="24"/>
        </w:rPr>
        <w:t xml:space="preserve"> </w:t>
      </w:r>
      <w:r w:rsidRPr="00AD6385">
        <w:rPr>
          <w:rFonts w:ascii="仿宋" w:eastAsia="仿宋" w:hAnsi="仿宋" w:hint="eastAsia"/>
          <w:sz w:val="24"/>
        </w:rPr>
        <w:t xml:space="preserve"> 采用项目法分配专项资金，应由省级财政部门会同省级环境保护主管部门向财政部、环境保护部申请，申请报告包括正式文件和项目实施方案。经评审后，确定资金分配方案。 </w:t>
      </w:r>
    </w:p>
    <w:p w:rsidR="00EC68C0" w:rsidRPr="00AD6385" w:rsidRDefault="00EC68C0" w:rsidP="00EC68C0">
      <w:pPr>
        <w:spacing w:line="440" w:lineRule="exact"/>
        <w:rPr>
          <w:rFonts w:ascii="仿宋" w:eastAsia="仿宋" w:hAnsi="仿宋"/>
          <w:sz w:val="24"/>
        </w:rPr>
      </w:pPr>
      <w:r w:rsidRPr="00AD6385">
        <w:rPr>
          <w:rFonts w:hint="eastAsia"/>
          <w:sz w:val="24"/>
        </w:rPr>
        <w:t xml:space="preserve">　　第九条</w:t>
      </w:r>
      <w:r>
        <w:rPr>
          <w:rFonts w:hint="eastAsia"/>
          <w:sz w:val="24"/>
        </w:rPr>
        <w:t xml:space="preserve">  </w:t>
      </w:r>
      <w:r w:rsidRPr="00AD6385">
        <w:rPr>
          <w:rFonts w:ascii="仿宋" w:eastAsia="仿宋" w:hAnsi="仿宋" w:hint="eastAsia"/>
          <w:sz w:val="24"/>
        </w:rPr>
        <w:t xml:space="preserve">对列入环境保护部等中央本级部门预算的专项资金，原则上应由相关部门在编制下一年度部门预算时，将专项资金支出预算一并编入部门预算报送财政部。财政部按照部门预算管理程序，审核下达预算。 </w:t>
      </w:r>
    </w:p>
    <w:p w:rsidR="00EC68C0" w:rsidRPr="00AD6385" w:rsidRDefault="00EC68C0" w:rsidP="00EC68C0">
      <w:pPr>
        <w:spacing w:line="440" w:lineRule="exact"/>
        <w:rPr>
          <w:sz w:val="24"/>
        </w:rPr>
      </w:pPr>
      <w:r w:rsidRPr="00AD6385">
        <w:rPr>
          <w:rFonts w:hint="eastAsia"/>
          <w:sz w:val="24"/>
        </w:rPr>
        <w:t xml:space="preserve">　　第十条</w:t>
      </w:r>
      <w:r>
        <w:rPr>
          <w:rFonts w:hint="eastAsia"/>
          <w:sz w:val="24"/>
        </w:rPr>
        <w:t xml:space="preserve"> </w:t>
      </w:r>
      <w:r w:rsidRPr="00AD6385">
        <w:rPr>
          <w:rFonts w:ascii="仿宋" w:eastAsia="仿宋" w:hAnsi="仿宋" w:hint="eastAsia"/>
          <w:sz w:val="24"/>
        </w:rPr>
        <w:t xml:space="preserve"> 财政部会同环境保护部确定各省份资金预算额度。在全国人民代表大会审查批准中央预算后90日内，财政部印发专项资金预算文件，下达省级财政部门，同时抄送环境保护部和财政部驻当地财政监察专员办事处。</w:t>
      </w:r>
      <w:r w:rsidRPr="00AD6385">
        <w:rPr>
          <w:rFonts w:hint="eastAsia"/>
          <w:sz w:val="24"/>
        </w:rPr>
        <w:t xml:space="preserve"> </w:t>
      </w:r>
    </w:p>
    <w:p w:rsidR="00EC68C0" w:rsidRPr="00AD6385" w:rsidRDefault="00EC68C0" w:rsidP="00EC68C0">
      <w:pPr>
        <w:spacing w:line="440" w:lineRule="exact"/>
        <w:rPr>
          <w:rFonts w:ascii="仿宋" w:eastAsia="仿宋" w:hAnsi="仿宋"/>
          <w:sz w:val="24"/>
        </w:rPr>
      </w:pPr>
      <w:r w:rsidRPr="00AD6385">
        <w:rPr>
          <w:rFonts w:hint="eastAsia"/>
          <w:sz w:val="24"/>
        </w:rPr>
        <w:t xml:space="preserve">　　第十一条</w:t>
      </w:r>
      <w:r>
        <w:rPr>
          <w:rFonts w:hint="eastAsia"/>
          <w:sz w:val="24"/>
        </w:rPr>
        <w:t xml:space="preserve">  </w:t>
      </w:r>
      <w:r w:rsidRPr="00AD6385">
        <w:rPr>
          <w:rFonts w:ascii="仿宋" w:eastAsia="仿宋" w:hAnsi="仿宋" w:hint="eastAsia"/>
          <w:sz w:val="24"/>
        </w:rPr>
        <w:t xml:space="preserve">有关省级财政部门接到专项资金后，应当在30内正式分解下达本级有关部门和本行政区域县级以上各级政府财政部门，同时将资金分配结果报财政部、环境保护部备案，拼抄送财政部驻当地财政监察专员办事处。 </w:t>
      </w:r>
    </w:p>
    <w:p w:rsidR="00EC68C0" w:rsidRPr="00AD6385" w:rsidRDefault="00EC68C0" w:rsidP="00EC68C0">
      <w:pPr>
        <w:spacing w:line="440" w:lineRule="exact"/>
        <w:rPr>
          <w:sz w:val="24"/>
        </w:rPr>
      </w:pPr>
      <w:r w:rsidRPr="00AD6385">
        <w:rPr>
          <w:rFonts w:hint="eastAsia"/>
          <w:sz w:val="24"/>
        </w:rPr>
        <w:t xml:space="preserve">　　第十二条</w:t>
      </w:r>
      <w:r>
        <w:rPr>
          <w:rFonts w:hint="eastAsia"/>
          <w:sz w:val="24"/>
        </w:rPr>
        <w:t xml:space="preserve">  </w:t>
      </w:r>
      <w:r w:rsidRPr="00AD6385">
        <w:rPr>
          <w:rFonts w:ascii="仿宋" w:eastAsia="仿宋" w:hAnsi="仿宋" w:hint="eastAsia"/>
          <w:sz w:val="24"/>
        </w:rPr>
        <w:t xml:space="preserve">根据有关省份土壤环境改善等情况，财政部会同环境保护部对预拨各省份的资金进行清算，对未完成目标的省份扣减资金，对完成土壤治理任务出色的省份给予奖励。 </w:t>
      </w:r>
    </w:p>
    <w:p w:rsidR="00EC68C0" w:rsidRPr="00AD6385" w:rsidRDefault="00EC68C0" w:rsidP="00EC68C0">
      <w:pPr>
        <w:spacing w:line="440" w:lineRule="exact"/>
        <w:rPr>
          <w:rFonts w:ascii="仿宋" w:eastAsia="仿宋" w:hAnsi="仿宋"/>
          <w:sz w:val="24"/>
        </w:rPr>
      </w:pPr>
      <w:r w:rsidRPr="00AD6385">
        <w:rPr>
          <w:rFonts w:hint="eastAsia"/>
          <w:sz w:val="24"/>
        </w:rPr>
        <w:t xml:space="preserve">　　第十三条</w:t>
      </w:r>
      <w:r>
        <w:rPr>
          <w:rFonts w:hint="eastAsia"/>
          <w:sz w:val="24"/>
        </w:rPr>
        <w:t xml:space="preserve">  </w:t>
      </w:r>
      <w:r w:rsidRPr="00AD6385">
        <w:rPr>
          <w:rFonts w:ascii="仿宋" w:eastAsia="仿宋" w:hAnsi="仿宋" w:hint="eastAsia"/>
          <w:sz w:val="24"/>
        </w:rPr>
        <w:t xml:space="preserve">专项结转和结余资金按照有关财政拨款结转和结余资金规定进行处理。 </w:t>
      </w:r>
    </w:p>
    <w:p w:rsidR="00EC68C0" w:rsidRPr="00AD6385" w:rsidRDefault="00EC68C0" w:rsidP="00EC68C0">
      <w:pPr>
        <w:spacing w:line="440" w:lineRule="exact"/>
        <w:rPr>
          <w:rFonts w:ascii="仿宋" w:eastAsia="仿宋" w:hAnsi="仿宋"/>
          <w:sz w:val="24"/>
        </w:rPr>
      </w:pPr>
      <w:r w:rsidRPr="00AD6385">
        <w:rPr>
          <w:rFonts w:ascii="仿宋" w:eastAsia="仿宋" w:hAnsi="仿宋" w:hint="eastAsia"/>
          <w:sz w:val="24"/>
        </w:rPr>
        <w:t xml:space="preserve">　　</w:t>
      </w:r>
      <w:r w:rsidRPr="00AD6385">
        <w:rPr>
          <w:rFonts w:asciiTheme="minorEastAsia" w:hAnsiTheme="minorEastAsia" w:hint="eastAsia"/>
          <w:sz w:val="24"/>
        </w:rPr>
        <w:t>第十四条</w:t>
      </w:r>
      <w:r w:rsidRPr="00AD6385">
        <w:rPr>
          <w:rFonts w:ascii="仿宋" w:eastAsia="仿宋" w:hAnsi="仿宋" w:hint="eastAsia"/>
          <w:sz w:val="24"/>
        </w:rPr>
        <w:t xml:space="preserve">  财政部会同环境保护部等部门对专项资金使用情况进行监督检查。财政部驻有关省财政监察专员办事处按照财政部要求对专项资金实施监管，根据实际需要，财政部组织财政投资评审机构对专项资金使用情况进行核查。 </w:t>
      </w:r>
    </w:p>
    <w:p w:rsidR="00EC68C0" w:rsidRPr="00AD6385" w:rsidRDefault="00EC68C0" w:rsidP="00EC68C0">
      <w:pPr>
        <w:spacing w:line="440" w:lineRule="exact"/>
        <w:rPr>
          <w:rFonts w:ascii="仿宋" w:eastAsia="仿宋" w:hAnsi="仿宋"/>
          <w:sz w:val="24"/>
        </w:rPr>
      </w:pPr>
      <w:r w:rsidRPr="00AD6385">
        <w:rPr>
          <w:rFonts w:ascii="仿宋" w:eastAsia="仿宋" w:hAnsi="仿宋" w:hint="eastAsia"/>
          <w:sz w:val="24"/>
        </w:rPr>
        <w:t xml:space="preserve">　　</w:t>
      </w:r>
      <w:r w:rsidRPr="00AD6385">
        <w:rPr>
          <w:rFonts w:asciiTheme="minorEastAsia" w:hAnsiTheme="minorEastAsia" w:hint="eastAsia"/>
          <w:sz w:val="24"/>
        </w:rPr>
        <w:t>第十五条</w:t>
      </w:r>
      <w:r w:rsidRPr="00AD6385">
        <w:rPr>
          <w:rFonts w:ascii="仿宋" w:eastAsia="仿宋" w:hAnsi="仿宋" w:hint="eastAsia"/>
          <w:sz w:val="24"/>
        </w:rPr>
        <w:t xml:space="preserve">  财政部会同环境保护部建立专项资金考核奖惩机制，定期组织开展专项资金绩效评价，委托有关单位具体开展绩效评价工作，并加强绩效评价结果应用。 </w:t>
      </w:r>
    </w:p>
    <w:p w:rsidR="00EC68C0" w:rsidRPr="00AD6385" w:rsidRDefault="00EC68C0" w:rsidP="00EC68C0">
      <w:pPr>
        <w:spacing w:line="440" w:lineRule="exact"/>
        <w:rPr>
          <w:rFonts w:ascii="仿宋" w:eastAsia="仿宋" w:hAnsi="仿宋"/>
          <w:sz w:val="24"/>
        </w:rPr>
      </w:pPr>
      <w:r w:rsidRPr="00AD6385">
        <w:rPr>
          <w:rFonts w:ascii="仿宋" w:eastAsia="仿宋" w:hAnsi="仿宋" w:hint="eastAsia"/>
          <w:sz w:val="24"/>
        </w:rPr>
        <w:t xml:space="preserve">　　</w:t>
      </w:r>
      <w:r w:rsidRPr="00AD6385">
        <w:rPr>
          <w:rFonts w:asciiTheme="minorEastAsia" w:hAnsiTheme="minorEastAsia" w:hint="eastAsia"/>
          <w:sz w:val="24"/>
        </w:rPr>
        <w:t xml:space="preserve">第十六条 </w:t>
      </w:r>
      <w:r w:rsidRPr="00AD6385">
        <w:rPr>
          <w:rFonts w:ascii="仿宋" w:eastAsia="仿宋" w:hAnsi="仿宋" w:hint="eastAsia"/>
          <w:sz w:val="24"/>
        </w:rPr>
        <w:t xml:space="preserve"> 绩效评价内容主要包括资金使用的安全性、规范性和有效性，土壤质量改善情况及任务完成情况等。 </w:t>
      </w:r>
    </w:p>
    <w:p w:rsidR="00EC68C0" w:rsidRPr="00AD6385" w:rsidRDefault="00EC68C0" w:rsidP="00EC68C0">
      <w:pPr>
        <w:spacing w:line="440" w:lineRule="exact"/>
        <w:rPr>
          <w:rFonts w:ascii="仿宋" w:eastAsia="仿宋" w:hAnsi="仿宋"/>
          <w:sz w:val="24"/>
        </w:rPr>
      </w:pPr>
      <w:r w:rsidRPr="00AD6385">
        <w:rPr>
          <w:rFonts w:ascii="仿宋" w:eastAsia="仿宋" w:hAnsi="仿宋" w:hint="eastAsia"/>
          <w:sz w:val="24"/>
        </w:rPr>
        <w:t xml:space="preserve">　　</w:t>
      </w:r>
      <w:r w:rsidRPr="00AD6385">
        <w:rPr>
          <w:rFonts w:asciiTheme="minorEastAsia" w:hAnsiTheme="minorEastAsia" w:hint="eastAsia"/>
          <w:sz w:val="24"/>
        </w:rPr>
        <w:t xml:space="preserve">第十七条 </w:t>
      </w:r>
      <w:r w:rsidRPr="00AD6385">
        <w:rPr>
          <w:rFonts w:ascii="仿宋" w:eastAsia="仿宋" w:hAnsi="仿宋" w:hint="eastAsia"/>
          <w:sz w:val="24"/>
        </w:rPr>
        <w:t xml:space="preserve"> 有关地区财政、环境保护部门应当按照信息公开要求，在有关政府网站上公布资金安排和使用的详细情况、项目安排和具体实施情况等信息，接受社会监督。 </w:t>
      </w:r>
    </w:p>
    <w:p w:rsidR="00EC68C0" w:rsidRPr="00AD6385" w:rsidRDefault="00EC68C0" w:rsidP="00EC68C0">
      <w:pPr>
        <w:spacing w:line="440" w:lineRule="exact"/>
        <w:rPr>
          <w:rFonts w:ascii="仿宋" w:eastAsia="仿宋" w:hAnsi="仿宋"/>
          <w:sz w:val="24"/>
        </w:rPr>
      </w:pPr>
      <w:r w:rsidRPr="00AD6385">
        <w:rPr>
          <w:rFonts w:ascii="仿宋" w:eastAsia="仿宋" w:hAnsi="仿宋" w:hint="eastAsia"/>
          <w:sz w:val="24"/>
        </w:rPr>
        <w:t xml:space="preserve">　　</w:t>
      </w:r>
      <w:r w:rsidRPr="00AD6385">
        <w:rPr>
          <w:rFonts w:asciiTheme="minorEastAsia" w:hAnsiTheme="minorEastAsia" w:hint="eastAsia"/>
          <w:sz w:val="24"/>
        </w:rPr>
        <w:t>第十八条</w:t>
      </w:r>
      <w:r w:rsidRPr="00AD6385">
        <w:rPr>
          <w:rFonts w:ascii="仿宋" w:eastAsia="仿宋" w:hAnsi="仿宋" w:hint="eastAsia"/>
          <w:sz w:val="24"/>
        </w:rPr>
        <w:t xml:space="preserve">  有关省级财政、环境保护部门要建立健全监管制度，重点对资金使用、工作进度、建设管理、污染物减排以及土壤质量改善情况进行监督检查，保障资金使用效益。 </w:t>
      </w:r>
    </w:p>
    <w:p w:rsidR="00EC68C0" w:rsidRPr="00AD6385" w:rsidRDefault="00EC68C0" w:rsidP="00EC68C0">
      <w:pPr>
        <w:spacing w:line="440" w:lineRule="exact"/>
        <w:rPr>
          <w:rFonts w:ascii="仿宋" w:eastAsia="仿宋" w:hAnsi="仿宋"/>
          <w:sz w:val="24"/>
        </w:rPr>
      </w:pPr>
      <w:r w:rsidRPr="00AD6385">
        <w:rPr>
          <w:rFonts w:ascii="仿宋" w:eastAsia="仿宋" w:hAnsi="仿宋" w:hint="eastAsia"/>
          <w:sz w:val="24"/>
        </w:rPr>
        <w:t xml:space="preserve">　　</w:t>
      </w:r>
      <w:r w:rsidRPr="00AD6385">
        <w:rPr>
          <w:rFonts w:asciiTheme="minorEastAsia" w:hAnsiTheme="minorEastAsia" w:hint="eastAsia"/>
          <w:sz w:val="24"/>
        </w:rPr>
        <w:t xml:space="preserve">第十九条  </w:t>
      </w:r>
      <w:r w:rsidRPr="00AD6385">
        <w:rPr>
          <w:rFonts w:ascii="仿宋" w:eastAsia="仿宋" w:hAnsi="仿宋" w:hint="eastAsia"/>
          <w:sz w:val="24"/>
        </w:rPr>
        <w:t xml:space="preserve">对于截留、挪用、骗取专项资金等违法行为，依照《预算法》、《财政违法行为处罚处分条例》等国家有关规定进行处理。 </w:t>
      </w:r>
    </w:p>
    <w:p w:rsidR="00EC68C0" w:rsidRPr="00AD6385" w:rsidRDefault="00EC68C0" w:rsidP="00EC68C0">
      <w:pPr>
        <w:spacing w:line="440" w:lineRule="exact"/>
        <w:rPr>
          <w:rFonts w:ascii="仿宋" w:eastAsia="仿宋" w:hAnsi="仿宋"/>
          <w:sz w:val="24"/>
        </w:rPr>
      </w:pPr>
      <w:r w:rsidRPr="00AD6385">
        <w:rPr>
          <w:rFonts w:ascii="仿宋" w:eastAsia="仿宋" w:hAnsi="仿宋" w:hint="eastAsia"/>
          <w:sz w:val="24"/>
        </w:rPr>
        <w:lastRenderedPageBreak/>
        <w:t xml:space="preserve">　　</w:t>
      </w:r>
      <w:r w:rsidRPr="00AD6385">
        <w:rPr>
          <w:rFonts w:asciiTheme="minorEastAsia" w:hAnsiTheme="minorEastAsia" w:hint="eastAsia"/>
          <w:sz w:val="24"/>
        </w:rPr>
        <w:t>第二十条</w:t>
      </w:r>
      <w:r w:rsidRPr="00AD6385">
        <w:rPr>
          <w:rFonts w:ascii="仿宋" w:eastAsia="仿宋" w:hAnsi="仿宋" w:hint="eastAsia"/>
          <w:sz w:val="24"/>
        </w:rPr>
        <w:t xml:space="preserve">  有关省级财政、环境保护部门应当根据本办法，结合当地实际，制定具体实施细则或办法，并将办法及年度资金安排结果向社会公开。 </w:t>
      </w:r>
    </w:p>
    <w:p w:rsidR="00EC68C0" w:rsidRPr="00AD6385" w:rsidRDefault="00EC68C0" w:rsidP="00EC68C0">
      <w:pPr>
        <w:spacing w:line="440" w:lineRule="exact"/>
        <w:rPr>
          <w:rFonts w:ascii="仿宋" w:eastAsia="仿宋" w:hAnsi="仿宋"/>
          <w:sz w:val="24"/>
        </w:rPr>
      </w:pPr>
      <w:r w:rsidRPr="00AD6385">
        <w:rPr>
          <w:rFonts w:ascii="仿宋" w:eastAsia="仿宋" w:hAnsi="仿宋" w:hint="eastAsia"/>
          <w:sz w:val="24"/>
        </w:rPr>
        <w:t xml:space="preserve">　　</w:t>
      </w:r>
      <w:r w:rsidRPr="00AD6385">
        <w:rPr>
          <w:rFonts w:asciiTheme="minorEastAsia" w:hAnsiTheme="minorEastAsia" w:hint="eastAsia"/>
          <w:sz w:val="24"/>
        </w:rPr>
        <w:t xml:space="preserve">第二十一条 </w:t>
      </w:r>
      <w:r w:rsidRPr="00AD6385">
        <w:rPr>
          <w:rFonts w:ascii="仿宋" w:eastAsia="仿宋" w:hAnsi="仿宋" w:hint="eastAsia"/>
          <w:sz w:val="24"/>
        </w:rPr>
        <w:t xml:space="preserve"> 本办法由财政部会同环境保护部负责解释。 </w:t>
      </w:r>
    </w:p>
    <w:p w:rsidR="00EC68C0" w:rsidRPr="00AD6385" w:rsidRDefault="00EC68C0" w:rsidP="00EC68C0">
      <w:pPr>
        <w:spacing w:line="440" w:lineRule="exact"/>
        <w:rPr>
          <w:rFonts w:ascii="仿宋" w:eastAsia="仿宋" w:hAnsi="仿宋"/>
          <w:sz w:val="24"/>
        </w:rPr>
      </w:pPr>
      <w:r w:rsidRPr="00AD6385">
        <w:rPr>
          <w:rFonts w:ascii="仿宋" w:eastAsia="仿宋" w:hAnsi="仿宋" w:hint="eastAsia"/>
          <w:sz w:val="24"/>
        </w:rPr>
        <w:t xml:space="preserve">　　</w:t>
      </w:r>
      <w:r w:rsidRPr="00AD6385">
        <w:rPr>
          <w:rFonts w:asciiTheme="minorEastAsia" w:hAnsiTheme="minorEastAsia" w:hint="eastAsia"/>
          <w:sz w:val="24"/>
        </w:rPr>
        <w:t xml:space="preserve">第二十二条  </w:t>
      </w:r>
      <w:r w:rsidRPr="00AD6385">
        <w:rPr>
          <w:rFonts w:ascii="仿宋" w:eastAsia="仿宋" w:hAnsi="仿宋" w:hint="eastAsia"/>
          <w:sz w:val="24"/>
        </w:rPr>
        <w:t>本办法自2016年8月1日起施行。2011年12月28日财政部、环境保护部发布的《中央重金属污染防治专项资金管理办法》（财建[2011]1147号）同时废止。</w:t>
      </w:r>
    </w:p>
    <w:p w:rsidR="00EC68C0" w:rsidRPr="00ED424E" w:rsidRDefault="00EC68C0" w:rsidP="00EC68C0">
      <w:pPr>
        <w:spacing w:line="360" w:lineRule="auto"/>
        <w:ind w:firstLineChars="200" w:firstLine="480"/>
        <w:rPr>
          <w:sz w:val="24"/>
        </w:rPr>
      </w:pPr>
    </w:p>
    <w:p w:rsidR="00EC68C0" w:rsidRDefault="00EC68C0" w:rsidP="00EC68C0">
      <w:pPr>
        <w:spacing w:line="360" w:lineRule="auto"/>
        <w:ind w:firstLineChars="200" w:firstLine="480"/>
        <w:rPr>
          <w:sz w:val="24"/>
        </w:rPr>
      </w:pPr>
    </w:p>
    <w:p w:rsidR="00EC68C0" w:rsidRDefault="00EC68C0" w:rsidP="00EC68C0">
      <w:pPr>
        <w:spacing w:line="360" w:lineRule="auto"/>
        <w:ind w:firstLineChars="200" w:firstLine="480"/>
        <w:rPr>
          <w:sz w:val="24"/>
        </w:rPr>
      </w:pPr>
    </w:p>
    <w:p w:rsidR="00EC68C0" w:rsidRDefault="00EC68C0" w:rsidP="00EC68C0">
      <w:pPr>
        <w:spacing w:line="360" w:lineRule="auto"/>
        <w:ind w:firstLineChars="200" w:firstLine="480"/>
        <w:rPr>
          <w:sz w:val="24"/>
        </w:rPr>
      </w:pPr>
    </w:p>
    <w:p w:rsidR="00EC68C0" w:rsidRDefault="00EC68C0" w:rsidP="00EC68C0">
      <w:pPr>
        <w:spacing w:line="360" w:lineRule="auto"/>
        <w:ind w:firstLineChars="200" w:firstLine="480"/>
        <w:rPr>
          <w:sz w:val="24"/>
        </w:rPr>
      </w:pPr>
    </w:p>
    <w:p w:rsidR="00EC68C0" w:rsidRDefault="00EC68C0" w:rsidP="00EC68C0">
      <w:pPr>
        <w:spacing w:line="360" w:lineRule="auto"/>
        <w:ind w:firstLineChars="200" w:firstLine="480"/>
        <w:rPr>
          <w:sz w:val="24"/>
        </w:rPr>
      </w:pPr>
    </w:p>
    <w:p w:rsidR="00EC68C0" w:rsidRDefault="00EC68C0" w:rsidP="00EC68C0">
      <w:pPr>
        <w:spacing w:line="360" w:lineRule="auto"/>
        <w:ind w:firstLineChars="200" w:firstLine="480"/>
        <w:rPr>
          <w:sz w:val="24"/>
        </w:rPr>
      </w:pPr>
    </w:p>
    <w:p w:rsidR="00EC68C0" w:rsidRDefault="00EC68C0" w:rsidP="00EC68C0">
      <w:pPr>
        <w:spacing w:line="360" w:lineRule="auto"/>
        <w:ind w:firstLineChars="200" w:firstLine="480"/>
        <w:rPr>
          <w:sz w:val="24"/>
        </w:rPr>
      </w:pPr>
    </w:p>
    <w:p w:rsidR="00EC68C0" w:rsidRDefault="00EC68C0" w:rsidP="00EC68C0">
      <w:pPr>
        <w:spacing w:line="360" w:lineRule="auto"/>
        <w:ind w:firstLineChars="200" w:firstLine="480"/>
        <w:rPr>
          <w:sz w:val="24"/>
        </w:rPr>
      </w:pPr>
    </w:p>
    <w:p w:rsidR="00EC68C0" w:rsidRDefault="00EC68C0" w:rsidP="00EC68C0">
      <w:pPr>
        <w:spacing w:line="360" w:lineRule="auto"/>
        <w:ind w:firstLineChars="200" w:firstLine="480"/>
        <w:rPr>
          <w:sz w:val="24"/>
        </w:rPr>
      </w:pPr>
    </w:p>
    <w:p w:rsidR="00EC68C0" w:rsidRDefault="00EC68C0" w:rsidP="00EC68C0">
      <w:pPr>
        <w:spacing w:line="360" w:lineRule="auto"/>
        <w:ind w:firstLineChars="200" w:firstLine="480"/>
        <w:rPr>
          <w:sz w:val="24"/>
        </w:rPr>
      </w:pPr>
    </w:p>
    <w:p w:rsidR="00EC68C0" w:rsidRDefault="00EC68C0" w:rsidP="00EC68C0">
      <w:pPr>
        <w:spacing w:line="360" w:lineRule="auto"/>
        <w:ind w:firstLineChars="200" w:firstLine="480"/>
        <w:rPr>
          <w:sz w:val="24"/>
        </w:rPr>
      </w:pPr>
    </w:p>
    <w:p w:rsidR="00EC68C0" w:rsidRDefault="00EC68C0" w:rsidP="00EC68C0">
      <w:pPr>
        <w:spacing w:line="360" w:lineRule="auto"/>
        <w:ind w:firstLineChars="200" w:firstLine="480"/>
        <w:rPr>
          <w:sz w:val="24"/>
        </w:rPr>
      </w:pPr>
    </w:p>
    <w:p w:rsidR="00EC68C0" w:rsidRDefault="00EC68C0" w:rsidP="00EC68C0">
      <w:pPr>
        <w:spacing w:line="360" w:lineRule="auto"/>
        <w:ind w:firstLineChars="200" w:firstLine="480"/>
        <w:rPr>
          <w:sz w:val="24"/>
        </w:rPr>
      </w:pPr>
    </w:p>
    <w:p w:rsidR="00EC68C0" w:rsidRDefault="00EC68C0" w:rsidP="00EC68C0">
      <w:pPr>
        <w:spacing w:line="360" w:lineRule="auto"/>
        <w:ind w:firstLineChars="200" w:firstLine="480"/>
        <w:rPr>
          <w:sz w:val="24"/>
        </w:rPr>
      </w:pPr>
    </w:p>
    <w:p w:rsidR="00EC68C0" w:rsidRDefault="00EC68C0" w:rsidP="00EC68C0">
      <w:pPr>
        <w:spacing w:line="360" w:lineRule="auto"/>
        <w:ind w:firstLineChars="200" w:firstLine="480"/>
        <w:rPr>
          <w:sz w:val="24"/>
        </w:rPr>
      </w:pPr>
    </w:p>
    <w:p w:rsidR="0063473A" w:rsidRDefault="0063473A" w:rsidP="00EC68C0">
      <w:pPr>
        <w:spacing w:line="360" w:lineRule="auto"/>
        <w:ind w:firstLineChars="200" w:firstLine="480"/>
        <w:rPr>
          <w:sz w:val="24"/>
        </w:rPr>
      </w:pPr>
    </w:p>
    <w:p w:rsidR="0063473A" w:rsidRDefault="0063473A" w:rsidP="00EC68C0">
      <w:pPr>
        <w:spacing w:line="360" w:lineRule="auto"/>
        <w:ind w:firstLineChars="200" w:firstLine="480"/>
        <w:rPr>
          <w:sz w:val="24"/>
        </w:rPr>
      </w:pPr>
    </w:p>
    <w:p w:rsidR="0063473A" w:rsidRDefault="0063473A" w:rsidP="00EC68C0">
      <w:pPr>
        <w:spacing w:line="360" w:lineRule="auto"/>
        <w:ind w:firstLineChars="200" w:firstLine="480"/>
        <w:rPr>
          <w:sz w:val="24"/>
        </w:rPr>
      </w:pPr>
    </w:p>
    <w:p w:rsidR="0063473A" w:rsidRDefault="0063473A" w:rsidP="00EC68C0">
      <w:pPr>
        <w:spacing w:line="360" w:lineRule="auto"/>
        <w:ind w:firstLineChars="200" w:firstLine="480"/>
        <w:rPr>
          <w:sz w:val="24"/>
        </w:rPr>
      </w:pPr>
    </w:p>
    <w:p w:rsidR="0063473A" w:rsidRDefault="0063473A" w:rsidP="00EC68C0">
      <w:pPr>
        <w:spacing w:line="360" w:lineRule="auto"/>
        <w:ind w:firstLineChars="200" w:firstLine="480"/>
        <w:rPr>
          <w:sz w:val="24"/>
        </w:rPr>
      </w:pPr>
    </w:p>
    <w:p w:rsidR="0063473A" w:rsidRDefault="0063473A" w:rsidP="00EC68C0">
      <w:pPr>
        <w:spacing w:line="360" w:lineRule="auto"/>
        <w:ind w:firstLineChars="200" w:firstLine="480"/>
        <w:rPr>
          <w:sz w:val="24"/>
        </w:rPr>
      </w:pPr>
    </w:p>
    <w:p w:rsidR="0063473A" w:rsidRDefault="0063473A" w:rsidP="00EC68C0">
      <w:pPr>
        <w:spacing w:line="360" w:lineRule="auto"/>
        <w:ind w:firstLineChars="200" w:firstLine="480"/>
        <w:rPr>
          <w:sz w:val="24"/>
        </w:rPr>
      </w:pPr>
    </w:p>
    <w:p w:rsidR="0063473A" w:rsidRDefault="0063473A" w:rsidP="00EC68C0">
      <w:pPr>
        <w:spacing w:line="360" w:lineRule="auto"/>
        <w:ind w:firstLineChars="200" w:firstLine="480"/>
        <w:rPr>
          <w:sz w:val="24"/>
        </w:rPr>
      </w:pPr>
    </w:p>
    <w:p w:rsidR="00EC68C0" w:rsidRDefault="00EC68C0" w:rsidP="00EC68C0">
      <w:pPr>
        <w:spacing w:line="360" w:lineRule="auto"/>
        <w:ind w:firstLineChars="200" w:firstLine="480"/>
        <w:rPr>
          <w:sz w:val="24"/>
        </w:rPr>
      </w:pPr>
    </w:p>
    <w:p w:rsidR="00EC68C0" w:rsidRDefault="00EC68C0" w:rsidP="00EC68C0">
      <w:pPr>
        <w:spacing w:line="360" w:lineRule="auto"/>
        <w:ind w:firstLineChars="200" w:firstLine="480"/>
        <w:rPr>
          <w:sz w:val="24"/>
        </w:rPr>
      </w:pPr>
    </w:p>
    <w:p w:rsidR="00EC68C0" w:rsidRPr="00E07493" w:rsidRDefault="00EC68C0" w:rsidP="00EC68C0">
      <w:pPr>
        <w:widowControl/>
        <w:jc w:val="left"/>
        <w:rPr>
          <w:rFonts w:ascii="Microsoft Yahei" w:hAnsi="Microsoft Yahei" w:cs="Arial" w:hint="eastAsia"/>
          <w:bCs/>
          <w:color w:val="252525"/>
          <w:sz w:val="28"/>
          <w:szCs w:val="28"/>
          <w:bdr w:val="single" w:sz="4" w:space="0" w:color="auto"/>
        </w:rPr>
      </w:pPr>
      <w:r w:rsidRPr="00E07493">
        <w:rPr>
          <w:rFonts w:ascii="Microsoft Yahei" w:hAnsi="Microsoft Yahei" w:cs="Arial" w:hint="eastAsia"/>
          <w:bCs/>
          <w:color w:val="252525"/>
          <w:sz w:val="28"/>
          <w:szCs w:val="28"/>
          <w:bdr w:val="single" w:sz="4" w:space="0" w:color="auto"/>
        </w:rPr>
        <w:lastRenderedPageBreak/>
        <w:t>政府信息</w:t>
      </w:r>
    </w:p>
    <w:p w:rsidR="00EC68C0" w:rsidRDefault="00EC68C0" w:rsidP="00EC68C0">
      <w:pPr>
        <w:widowControl/>
        <w:jc w:val="center"/>
        <w:rPr>
          <w:rFonts w:ascii="Microsoft Yahei" w:hAnsi="Microsoft Yahei" w:cs="Arial" w:hint="eastAsia"/>
          <w:b/>
          <w:bCs/>
          <w:color w:val="252525"/>
          <w:sz w:val="28"/>
          <w:szCs w:val="28"/>
        </w:rPr>
      </w:pPr>
    </w:p>
    <w:p w:rsidR="00EC68C0" w:rsidRPr="0019062D" w:rsidRDefault="00EC68C0" w:rsidP="00EC68C0">
      <w:pPr>
        <w:widowControl/>
        <w:jc w:val="center"/>
        <w:rPr>
          <w:rFonts w:ascii="Microsoft Yahei" w:hAnsi="Microsoft Yahei" w:cs="Arial" w:hint="eastAsia"/>
          <w:color w:val="000000"/>
          <w:kern w:val="0"/>
          <w:sz w:val="28"/>
          <w:szCs w:val="28"/>
        </w:rPr>
      </w:pPr>
      <w:r w:rsidRPr="0019062D">
        <w:rPr>
          <w:rFonts w:ascii="Microsoft Yahei" w:hAnsi="Microsoft Yahei" w:cs="Arial"/>
          <w:b/>
          <w:bCs/>
          <w:color w:val="252525"/>
          <w:sz w:val="28"/>
          <w:szCs w:val="28"/>
        </w:rPr>
        <w:t>环境保护税拟开征</w:t>
      </w:r>
      <w:r w:rsidRPr="0019062D">
        <w:rPr>
          <w:rFonts w:ascii="Microsoft Yahei" w:hAnsi="Microsoft Yahei" w:cs="Arial"/>
          <w:b/>
          <w:bCs/>
          <w:color w:val="252525"/>
          <w:sz w:val="28"/>
          <w:szCs w:val="28"/>
        </w:rPr>
        <w:t xml:space="preserve"> </w:t>
      </w:r>
      <w:r w:rsidRPr="0019062D">
        <w:rPr>
          <w:rFonts w:ascii="Microsoft Yahei" w:hAnsi="Microsoft Yahei" w:cs="Arial"/>
          <w:b/>
          <w:bCs/>
          <w:color w:val="252525"/>
          <w:sz w:val="28"/>
          <w:szCs w:val="28"/>
        </w:rPr>
        <w:t>以现行排污费标准为税额下限</w:t>
      </w:r>
    </w:p>
    <w:p w:rsidR="00A36ECC" w:rsidRDefault="00EC68C0" w:rsidP="00EC68C0">
      <w:pPr>
        <w:widowControl/>
        <w:spacing w:line="440" w:lineRule="exact"/>
        <w:jc w:val="left"/>
        <w:rPr>
          <w:rFonts w:ascii="仿宋" w:eastAsia="仿宋" w:hAnsi="仿宋" w:cs="Arial" w:hint="eastAsia"/>
          <w:color w:val="000000"/>
          <w:kern w:val="0"/>
          <w:sz w:val="24"/>
        </w:rPr>
      </w:pPr>
      <w:r>
        <w:rPr>
          <w:rFonts w:ascii="仿宋" w:eastAsia="仿宋" w:hAnsi="仿宋" w:cs="Arial" w:hint="eastAsia"/>
          <w:color w:val="000000"/>
          <w:kern w:val="0"/>
          <w:sz w:val="24"/>
        </w:rPr>
        <w:t xml:space="preserve">    </w:t>
      </w:r>
    </w:p>
    <w:p w:rsidR="00EC68C0" w:rsidRPr="0019062D" w:rsidRDefault="00A36ECC" w:rsidP="00EC68C0">
      <w:pPr>
        <w:widowControl/>
        <w:spacing w:line="440" w:lineRule="exact"/>
        <w:jc w:val="left"/>
        <w:rPr>
          <w:rFonts w:ascii="仿宋" w:eastAsia="仿宋" w:hAnsi="仿宋" w:cs="Arial"/>
          <w:color w:val="000000"/>
          <w:kern w:val="0"/>
          <w:sz w:val="24"/>
        </w:rPr>
      </w:pPr>
      <w:r>
        <w:rPr>
          <w:rFonts w:ascii="仿宋" w:eastAsia="仿宋" w:hAnsi="仿宋" w:cs="Arial" w:hint="eastAsia"/>
          <w:color w:val="000000"/>
          <w:kern w:val="0"/>
          <w:sz w:val="24"/>
        </w:rPr>
        <w:t xml:space="preserve">    </w:t>
      </w:r>
      <w:r w:rsidR="00EC68C0" w:rsidRPr="0019062D">
        <w:rPr>
          <w:rFonts w:ascii="仿宋" w:eastAsia="仿宋" w:hAnsi="仿宋" w:cs="Arial"/>
          <w:color w:val="000000"/>
          <w:kern w:val="0"/>
          <w:sz w:val="24"/>
        </w:rPr>
        <w:t>环境保护税法草案</w:t>
      </w:r>
      <w:r w:rsidR="00EC68C0">
        <w:rPr>
          <w:rFonts w:ascii="仿宋" w:eastAsia="仿宋" w:hAnsi="仿宋" w:cs="Arial" w:hint="eastAsia"/>
          <w:color w:val="000000"/>
          <w:kern w:val="0"/>
          <w:sz w:val="24"/>
        </w:rPr>
        <w:t>8月</w:t>
      </w:r>
      <w:r w:rsidR="00EC68C0" w:rsidRPr="0019062D">
        <w:rPr>
          <w:rFonts w:ascii="仿宋" w:eastAsia="仿宋" w:hAnsi="仿宋" w:cs="Arial"/>
          <w:color w:val="000000"/>
          <w:kern w:val="0"/>
          <w:sz w:val="24"/>
        </w:rPr>
        <w:t>29日提请十二届全国人大常委会第二十二次会议审议。根据草案，我国拟征收环境保护税，并把现行</w:t>
      </w:r>
      <w:hyperlink r:id="rId8" w:history="1">
        <w:r w:rsidR="00EC68C0" w:rsidRPr="0019062D">
          <w:rPr>
            <w:rFonts w:ascii="仿宋" w:eastAsia="仿宋" w:hAnsi="仿宋" w:cs="Arial"/>
            <w:color w:val="000099"/>
            <w:kern w:val="0"/>
            <w:sz w:val="24"/>
          </w:rPr>
          <w:t>排污费</w:t>
        </w:r>
      </w:hyperlink>
      <w:r w:rsidR="00EC68C0" w:rsidRPr="0019062D">
        <w:rPr>
          <w:rFonts w:ascii="仿宋" w:eastAsia="仿宋" w:hAnsi="仿宋" w:cs="Arial"/>
          <w:color w:val="000000"/>
          <w:kern w:val="0"/>
          <w:sz w:val="24"/>
        </w:rPr>
        <w:t>收费标准作为环境保护税的税额下限。该草案也是党的十八届三中全会提出落实税收法定原则后，提请全国人大常委会审议的第一部税法草案。</w:t>
      </w:r>
    </w:p>
    <w:p w:rsidR="00EC68C0" w:rsidRPr="0019062D" w:rsidRDefault="00EC68C0" w:rsidP="00EC68C0">
      <w:pPr>
        <w:widowControl/>
        <w:spacing w:line="440" w:lineRule="exact"/>
        <w:jc w:val="left"/>
        <w:rPr>
          <w:rFonts w:ascii="仿宋" w:eastAsia="仿宋" w:hAnsi="仿宋" w:cs="Arial"/>
          <w:color w:val="000000"/>
          <w:kern w:val="0"/>
          <w:sz w:val="24"/>
        </w:rPr>
      </w:pPr>
      <w:r w:rsidRPr="0019062D">
        <w:rPr>
          <w:rFonts w:ascii="仿宋" w:eastAsia="仿宋" w:hAnsi="仿宋" w:cs="Arial"/>
          <w:color w:val="000000"/>
          <w:kern w:val="0"/>
          <w:sz w:val="24"/>
        </w:rPr>
        <w:t xml:space="preserve">　　根据</w:t>
      </w:r>
      <w:hyperlink r:id="rId9" w:history="1">
        <w:r w:rsidRPr="0019062D">
          <w:rPr>
            <w:rFonts w:ascii="仿宋" w:eastAsia="仿宋" w:hAnsi="仿宋" w:cs="Arial"/>
            <w:color w:val="000099"/>
            <w:kern w:val="0"/>
            <w:sz w:val="24"/>
          </w:rPr>
          <w:t>草案</w:t>
        </w:r>
      </w:hyperlink>
      <w:r w:rsidRPr="0019062D">
        <w:rPr>
          <w:rFonts w:ascii="仿宋" w:eastAsia="仿宋" w:hAnsi="仿宋" w:cs="Arial"/>
          <w:color w:val="000000"/>
          <w:kern w:val="0"/>
          <w:sz w:val="24"/>
        </w:rPr>
        <w:t>，环保税的纳税人为在中华人民共和国领域和中华人民共和国管辖的其他海域，直接向环境排放应税污染物的企业事业单位和其他生产经营者。应税污染物为大气污染物、水污染物、固体废物和噪声等4类。</w:t>
      </w:r>
    </w:p>
    <w:p w:rsidR="00EC68C0" w:rsidRPr="0019062D" w:rsidRDefault="00EC68C0" w:rsidP="00EC68C0">
      <w:pPr>
        <w:widowControl/>
        <w:spacing w:line="440" w:lineRule="exact"/>
        <w:jc w:val="left"/>
        <w:rPr>
          <w:rFonts w:ascii="仿宋" w:eastAsia="仿宋" w:hAnsi="仿宋" w:cs="Arial"/>
          <w:color w:val="000000"/>
          <w:kern w:val="0"/>
          <w:sz w:val="24"/>
        </w:rPr>
      </w:pPr>
      <w:r w:rsidRPr="0019062D">
        <w:rPr>
          <w:rFonts w:ascii="仿宋" w:eastAsia="仿宋" w:hAnsi="仿宋" w:cs="Arial"/>
          <w:color w:val="000000"/>
          <w:kern w:val="0"/>
          <w:sz w:val="24"/>
        </w:rPr>
        <w:t xml:space="preserve">　　受国务院委托，财政部部长楼继伟作草案说明时表示，本次立法是按照“税负平移”的原则，将现行排污费制度向</w:t>
      </w:r>
      <w:hyperlink r:id="rId10" w:history="1">
        <w:r w:rsidRPr="0019062D">
          <w:rPr>
            <w:rFonts w:ascii="仿宋" w:eastAsia="仿宋" w:hAnsi="仿宋" w:cs="Arial"/>
            <w:color w:val="000099"/>
            <w:kern w:val="0"/>
            <w:sz w:val="24"/>
          </w:rPr>
          <w:t>环保税</w:t>
        </w:r>
      </w:hyperlink>
      <w:r w:rsidRPr="0019062D">
        <w:rPr>
          <w:rFonts w:ascii="仿宋" w:eastAsia="仿宋" w:hAnsi="仿宋" w:cs="Arial"/>
          <w:color w:val="000000"/>
          <w:kern w:val="0"/>
          <w:sz w:val="24"/>
        </w:rPr>
        <w:t>制度转移。</w:t>
      </w:r>
    </w:p>
    <w:p w:rsidR="00EC68C0" w:rsidRPr="0019062D" w:rsidRDefault="00EC68C0" w:rsidP="00EC68C0">
      <w:pPr>
        <w:widowControl/>
        <w:spacing w:line="440" w:lineRule="exact"/>
        <w:jc w:val="left"/>
        <w:rPr>
          <w:rFonts w:ascii="仿宋" w:eastAsia="仿宋" w:hAnsi="仿宋" w:cs="Arial"/>
          <w:color w:val="000000"/>
          <w:kern w:val="0"/>
          <w:sz w:val="24"/>
        </w:rPr>
      </w:pPr>
      <w:r w:rsidRPr="0019062D">
        <w:rPr>
          <w:rFonts w:ascii="仿宋" w:eastAsia="仿宋" w:hAnsi="仿宋" w:cs="Arial"/>
          <w:color w:val="000000"/>
          <w:kern w:val="0"/>
          <w:sz w:val="24"/>
        </w:rPr>
        <w:t xml:space="preserve">　　我国自1979年确立排污费制度，据统计，2015年征收排污费173亿元，缴费户数28万户。“排污费制度对于防治环境污染发挥了重要作用，但与税收制度相比，排污费制度存在执法刚性不足、地方政府和部门干预等问题，因此有必要进行</w:t>
      </w:r>
      <w:hyperlink r:id="rId11" w:history="1">
        <w:r w:rsidRPr="0019062D">
          <w:rPr>
            <w:rFonts w:ascii="仿宋" w:eastAsia="仿宋" w:hAnsi="仿宋" w:cs="Arial"/>
            <w:color w:val="000099"/>
            <w:kern w:val="0"/>
            <w:sz w:val="24"/>
          </w:rPr>
          <w:t>环境保护费</w:t>
        </w:r>
      </w:hyperlink>
      <w:r w:rsidRPr="0019062D">
        <w:rPr>
          <w:rFonts w:ascii="仿宋" w:eastAsia="仿宋" w:hAnsi="仿宋" w:cs="Arial"/>
          <w:color w:val="000000"/>
          <w:kern w:val="0"/>
          <w:sz w:val="24"/>
        </w:rPr>
        <w:t>改税。”楼继伟说。</w:t>
      </w:r>
    </w:p>
    <w:p w:rsidR="00EC68C0" w:rsidRPr="0019062D" w:rsidRDefault="00EC68C0" w:rsidP="00EC68C0">
      <w:pPr>
        <w:widowControl/>
        <w:spacing w:line="440" w:lineRule="exact"/>
        <w:jc w:val="left"/>
        <w:rPr>
          <w:rFonts w:ascii="仿宋" w:eastAsia="仿宋" w:hAnsi="仿宋" w:cs="Arial"/>
          <w:color w:val="000000"/>
          <w:kern w:val="0"/>
          <w:sz w:val="24"/>
        </w:rPr>
      </w:pPr>
      <w:r w:rsidRPr="0019062D">
        <w:rPr>
          <w:rFonts w:ascii="仿宋" w:eastAsia="仿宋" w:hAnsi="仿宋" w:cs="Arial"/>
          <w:color w:val="000000"/>
          <w:kern w:val="0"/>
          <w:sz w:val="24"/>
        </w:rPr>
        <w:t xml:space="preserve">　　草案将现行排污费收费标准作为环保税的税额下限，规定：大气污染物税额为每</w:t>
      </w:r>
      <w:hyperlink r:id="rId12" w:history="1">
        <w:r w:rsidRPr="0019062D">
          <w:rPr>
            <w:rFonts w:ascii="仿宋" w:eastAsia="仿宋" w:hAnsi="仿宋" w:cs="Arial"/>
            <w:color w:val="000099"/>
            <w:kern w:val="0"/>
            <w:sz w:val="24"/>
          </w:rPr>
          <w:t>污染当量</w:t>
        </w:r>
      </w:hyperlink>
      <w:r w:rsidRPr="0019062D">
        <w:rPr>
          <w:rFonts w:ascii="仿宋" w:eastAsia="仿宋" w:hAnsi="仿宋" w:cs="Arial"/>
          <w:color w:val="000000"/>
          <w:kern w:val="0"/>
          <w:sz w:val="24"/>
        </w:rPr>
        <w:t>1.2元；水污染物税额为每污染当量1.4元；固体废物按不同种类，税额为每吨5元至1000元；噪声按超标分贝数，税额为每月350元至11200元。</w:t>
      </w:r>
    </w:p>
    <w:p w:rsidR="00EC68C0" w:rsidRPr="0019062D" w:rsidRDefault="00EC68C0" w:rsidP="00EC68C0">
      <w:pPr>
        <w:widowControl/>
        <w:spacing w:line="440" w:lineRule="exact"/>
        <w:jc w:val="left"/>
        <w:rPr>
          <w:rFonts w:ascii="仿宋" w:eastAsia="仿宋" w:hAnsi="仿宋" w:cs="Arial"/>
          <w:color w:val="000000"/>
          <w:kern w:val="0"/>
          <w:sz w:val="24"/>
        </w:rPr>
      </w:pPr>
      <w:r w:rsidRPr="0019062D">
        <w:rPr>
          <w:rFonts w:ascii="仿宋" w:eastAsia="仿宋" w:hAnsi="仿宋" w:cs="Arial"/>
          <w:color w:val="000000"/>
          <w:kern w:val="0"/>
          <w:sz w:val="24"/>
        </w:rPr>
        <w:t xml:space="preserve">　　考虑到各地情况差异较大，草案同时兼顾部分省、直辖市已上调排污费收费标准，且有的省、直辖市收费标准较高的情况，规定省、自治区、直辖市政府可视情在《环境保护税税目税额表》规定的税额标准基础上，上浮应税污染物的适用税额，报同级人大常委会决定，并报全国人大常委会和国务院备案。</w:t>
      </w:r>
    </w:p>
    <w:p w:rsidR="00EC68C0" w:rsidRPr="0019062D" w:rsidRDefault="00EC68C0" w:rsidP="00EC68C0"/>
    <w:p w:rsidR="00EC68C0" w:rsidRDefault="00EC68C0"/>
    <w:p w:rsidR="00EC68C0" w:rsidRDefault="00EC68C0"/>
    <w:p w:rsidR="00EC68C0" w:rsidRDefault="00EC68C0"/>
    <w:p w:rsidR="00EC68C0" w:rsidRDefault="00EC68C0"/>
    <w:p w:rsidR="00EC68C0" w:rsidRDefault="00EC68C0"/>
    <w:p w:rsidR="00EC68C0" w:rsidRDefault="00EC68C0"/>
    <w:p w:rsidR="00EC68C0" w:rsidRDefault="00EC68C0"/>
    <w:p w:rsidR="00EC68C0" w:rsidRDefault="00EC68C0"/>
    <w:p w:rsidR="00EC68C0" w:rsidRDefault="00EC68C0"/>
    <w:p w:rsidR="00362218" w:rsidRDefault="00362218"/>
    <w:p w:rsidR="00EC68C0" w:rsidRPr="00A662CB" w:rsidRDefault="00EC68C0" w:rsidP="00EC68C0">
      <w:pPr>
        <w:widowControl/>
        <w:spacing w:line="600" w:lineRule="atLeast"/>
        <w:jc w:val="left"/>
        <w:outlineLvl w:val="1"/>
        <w:rPr>
          <w:rFonts w:asciiTheme="minorEastAsia" w:hAnsiTheme="minorEastAsia" w:cs="宋体"/>
          <w:bCs/>
          <w:color w:val="333333"/>
          <w:kern w:val="36"/>
          <w:sz w:val="28"/>
          <w:szCs w:val="28"/>
          <w:bdr w:val="single" w:sz="4" w:space="0" w:color="auto"/>
        </w:rPr>
      </w:pPr>
      <w:r w:rsidRPr="00A662CB">
        <w:rPr>
          <w:rFonts w:asciiTheme="minorEastAsia" w:hAnsiTheme="minorEastAsia" w:cs="宋体" w:hint="eastAsia"/>
          <w:bCs/>
          <w:color w:val="333333"/>
          <w:kern w:val="36"/>
          <w:sz w:val="28"/>
          <w:szCs w:val="28"/>
          <w:bdr w:val="single" w:sz="4" w:space="0" w:color="auto"/>
        </w:rPr>
        <w:lastRenderedPageBreak/>
        <w:t>政府信息</w:t>
      </w:r>
    </w:p>
    <w:p w:rsidR="00EC68C0" w:rsidRDefault="00EC68C0" w:rsidP="00EC68C0">
      <w:pPr>
        <w:widowControl/>
        <w:spacing w:line="600" w:lineRule="atLeast"/>
        <w:jc w:val="center"/>
        <w:outlineLvl w:val="1"/>
        <w:rPr>
          <w:rFonts w:asciiTheme="majorEastAsia" w:eastAsiaTheme="majorEastAsia" w:hAnsiTheme="majorEastAsia" w:cs="宋体"/>
          <w:b/>
          <w:bCs/>
          <w:color w:val="333333"/>
          <w:kern w:val="36"/>
          <w:sz w:val="28"/>
          <w:szCs w:val="28"/>
        </w:rPr>
      </w:pPr>
    </w:p>
    <w:p w:rsidR="00EC68C0" w:rsidRPr="00A662CB" w:rsidRDefault="00EC68C0" w:rsidP="00EC68C0">
      <w:pPr>
        <w:widowControl/>
        <w:spacing w:line="600" w:lineRule="atLeast"/>
        <w:jc w:val="center"/>
        <w:outlineLvl w:val="1"/>
        <w:rPr>
          <w:rFonts w:asciiTheme="majorEastAsia" w:eastAsiaTheme="majorEastAsia" w:hAnsiTheme="majorEastAsia" w:cs="宋体"/>
          <w:b/>
          <w:bCs/>
          <w:color w:val="333333"/>
          <w:kern w:val="36"/>
          <w:sz w:val="28"/>
          <w:szCs w:val="28"/>
        </w:rPr>
      </w:pPr>
      <w:r w:rsidRPr="00A662CB">
        <w:rPr>
          <w:rFonts w:asciiTheme="majorEastAsia" w:eastAsiaTheme="majorEastAsia" w:hAnsiTheme="majorEastAsia" w:cs="宋体" w:hint="eastAsia"/>
          <w:b/>
          <w:bCs/>
          <w:color w:val="333333"/>
          <w:kern w:val="36"/>
          <w:sz w:val="28"/>
          <w:szCs w:val="28"/>
        </w:rPr>
        <w:t>2016年高风险污染物削减行动计划资金奖励申请项目获批复</w:t>
      </w:r>
    </w:p>
    <w:p w:rsidR="00EC68C0" w:rsidRDefault="00EC68C0" w:rsidP="00EC68C0">
      <w:pPr>
        <w:widowControl/>
        <w:spacing w:line="440" w:lineRule="exact"/>
        <w:ind w:firstLine="482"/>
        <w:jc w:val="left"/>
        <w:rPr>
          <w:rFonts w:ascii="仿宋" w:eastAsia="仿宋" w:hAnsi="仿宋" w:cs="宋体"/>
          <w:color w:val="070707"/>
          <w:kern w:val="0"/>
          <w:sz w:val="24"/>
        </w:rPr>
      </w:pPr>
    </w:p>
    <w:p w:rsidR="00EC68C0" w:rsidRPr="00A662CB" w:rsidRDefault="00EC68C0" w:rsidP="00EC68C0">
      <w:pPr>
        <w:widowControl/>
        <w:spacing w:line="440" w:lineRule="exact"/>
        <w:ind w:firstLine="482"/>
        <w:jc w:val="left"/>
        <w:rPr>
          <w:rFonts w:ascii="仿宋" w:eastAsia="仿宋" w:hAnsi="仿宋" w:cs="宋体"/>
          <w:color w:val="070707"/>
          <w:kern w:val="0"/>
          <w:sz w:val="24"/>
        </w:rPr>
      </w:pPr>
      <w:r w:rsidRPr="00A662CB">
        <w:rPr>
          <w:rFonts w:ascii="仿宋" w:eastAsia="仿宋" w:hAnsi="仿宋" w:cs="宋体" w:hint="eastAsia"/>
          <w:color w:val="070707"/>
          <w:kern w:val="0"/>
          <w:sz w:val="24"/>
        </w:rPr>
        <w:t>近日，工业和信息化部复函有关省（区、市）工业和信息化主管部门和中央企业，批复了</w:t>
      </w:r>
      <w:r w:rsidRPr="00A662CB">
        <w:rPr>
          <w:rFonts w:ascii="仿宋" w:eastAsia="仿宋" w:hAnsi="仿宋"/>
          <w:color w:val="070707"/>
          <w:kern w:val="0"/>
          <w:sz w:val="24"/>
        </w:rPr>
        <w:t>2016</w:t>
      </w:r>
      <w:r w:rsidRPr="00A662CB">
        <w:rPr>
          <w:rFonts w:ascii="仿宋" w:eastAsia="仿宋" w:hAnsi="仿宋" w:cs="宋体" w:hint="eastAsia"/>
          <w:color w:val="070707"/>
          <w:kern w:val="0"/>
          <w:sz w:val="24"/>
        </w:rPr>
        <w:t>年高风险污染物削减行动计划资金奖励申请项目。</w:t>
      </w:r>
    </w:p>
    <w:p w:rsidR="00EC68C0" w:rsidRPr="00A662CB" w:rsidRDefault="00EC68C0" w:rsidP="00EC68C0">
      <w:pPr>
        <w:widowControl/>
        <w:spacing w:line="440" w:lineRule="exact"/>
        <w:ind w:firstLine="482"/>
        <w:jc w:val="left"/>
        <w:rPr>
          <w:rFonts w:ascii="仿宋" w:eastAsia="仿宋" w:hAnsi="仿宋" w:cs="宋体"/>
          <w:color w:val="070707"/>
          <w:kern w:val="0"/>
          <w:sz w:val="24"/>
        </w:rPr>
      </w:pPr>
      <w:r w:rsidRPr="00A662CB">
        <w:rPr>
          <w:rFonts w:ascii="仿宋" w:eastAsia="仿宋" w:hAnsi="仿宋" w:cs="宋体" w:hint="eastAsia"/>
          <w:color w:val="070707"/>
          <w:kern w:val="0"/>
          <w:sz w:val="24"/>
        </w:rPr>
        <w:t>按照《工业和信息化部</w:t>
      </w:r>
      <w:r w:rsidRPr="00A662CB">
        <w:rPr>
          <w:rFonts w:ascii="仿宋" w:eastAsia="仿宋" w:hAnsi="仿宋"/>
          <w:color w:val="070707"/>
          <w:kern w:val="0"/>
          <w:sz w:val="24"/>
        </w:rPr>
        <w:t xml:space="preserve"> </w:t>
      </w:r>
      <w:r w:rsidRPr="00A662CB">
        <w:rPr>
          <w:rFonts w:ascii="仿宋" w:eastAsia="仿宋" w:hAnsi="仿宋" w:cs="宋体" w:hint="eastAsia"/>
          <w:color w:val="070707"/>
          <w:kern w:val="0"/>
          <w:sz w:val="24"/>
        </w:rPr>
        <w:t>财政部关于联合组织实施高风险污染物削减行动计划的通知》（工信部联节〔</w:t>
      </w:r>
      <w:r w:rsidRPr="00A662CB">
        <w:rPr>
          <w:rFonts w:ascii="仿宋" w:eastAsia="仿宋" w:hAnsi="仿宋"/>
          <w:color w:val="070707"/>
          <w:kern w:val="0"/>
          <w:sz w:val="24"/>
        </w:rPr>
        <w:t>2014</w:t>
      </w:r>
      <w:r w:rsidRPr="00A662CB">
        <w:rPr>
          <w:rFonts w:ascii="仿宋" w:eastAsia="仿宋" w:hAnsi="仿宋" w:cs="宋体" w:hint="eastAsia"/>
          <w:color w:val="070707"/>
          <w:kern w:val="0"/>
          <w:sz w:val="24"/>
        </w:rPr>
        <w:t>〕</w:t>
      </w:r>
      <w:r w:rsidRPr="00A662CB">
        <w:rPr>
          <w:rFonts w:ascii="仿宋" w:eastAsia="仿宋" w:hAnsi="仿宋"/>
          <w:color w:val="070707"/>
          <w:kern w:val="0"/>
          <w:sz w:val="24"/>
        </w:rPr>
        <w:t>168</w:t>
      </w:r>
      <w:r w:rsidRPr="00A662CB">
        <w:rPr>
          <w:rFonts w:ascii="仿宋" w:eastAsia="仿宋" w:hAnsi="仿宋" w:cs="宋体" w:hint="eastAsia"/>
          <w:color w:val="070707"/>
          <w:kern w:val="0"/>
          <w:sz w:val="24"/>
        </w:rPr>
        <w:t>号，以下简称《行动计划》）要求，工业和信息化部会同财政部对有关省（区、市）和中央企业报送的</w:t>
      </w:r>
      <w:r w:rsidRPr="00A662CB">
        <w:rPr>
          <w:rFonts w:ascii="仿宋" w:eastAsia="仿宋" w:hAnsi="仿宋"/>
          <w:color w:val="070707"/>
          <w:kern w:val="0"/>
          <w:sz w:val="24"/>
        </w:rPr>
        <w:t>2016</w:t>
      </w:r>
      <w:r w:rsidRPr="00A662CB">
        <w:rPr>
          <w:rFonts w:ascii="仿宋" w:eastAsia="仿宋" w:hAnsi="仿宋" w:cs="宋体" w:hint="eastAsia"/>
          <w:color w:val="070707"/>
          <w:kern w:val="0"/>
          <w:sz w:val="24"/>
        </w:rPr>
        <w:t>年高风险污染物削减行动计划资金奖励申请项目组织专家进行审核，对河北超威电源有限公司清洁生产技术改造项目等</w:t>
      </w:r>
      <w:r w:rsidRPr="00A662CB">
        <w:rPr>
          <w:rFonts w:ascii="仿宋" w:eastAsia="仿宋" w:hAnsi="仿宋"/>
          <w:color w:val="070707"/>
          <w:kern w:val="0"/>
          <w:sz w:val="24"/>
        </w:rPr>
        <w:t>26</w:t>
      </w:r>
      <w:r w:rsidRPr="00A662CB">
        <w:rPr>
          <w:rFonts w:ascii="仿宋" w:eastAsia="仿宋" w:hAnsi="仿宋" w:cs="宋体" w:hint="eastAsia"/>
          <w:color w:val="070707"/>
          <w:kern w:val="0"/>
          <w:sz w:val="24"/>
        </w:rPr>
        <w:t>个资金奖励申请项目（项目表见附件）予以批复。项目奖励资金已由财政部《关于下达节能减排（</w:t>
      </w:r>
      <w:r w:rsidRPr="00A662CB">
        <w:rPr>
          <w:rFonts w:ascii="仿宋" w:eastAsia="仿宋" w:hAnsi="仿宋"/>
          <w:color w:val="070707"/>
          <w:kern w:val="0"/>
          <w:sz w:val="24"/>
        </w:rPr>
        <w:t>2016</w:t>
      </w:r>
      <w:r w:rsidRPr="00A662CB">
        <w:rPr>
          <w:rFonts w:ascii="仿宋" w:eastAsia="仿宋" w:hAnsi="仿宋" w:cs="宋体" w:hint="eastAsia"/>
          <w:color w:val="070707"/>
          <w:kern w:val="0"/>
          <w:sz w:val="24"/>
        </w:rPr>
        <w:t>年高风险污染物削减行动计划奖励项目）补助资金的通知》（财建〔</w:t>
      </w:r>
      <w:r w:rsidRPr="00A662CB">
        <w:rPr>
          <w:rFonts w:ascii="仿宋" w:eastAsia="仿宋" w:hAnsi="仿宋"/>
          <w:color w:val="070707"/>
          <w:kern w:val="0"/>
          <w:sz w:val="24"/>
        </w:rPr>
        <w:t>2016</w:t>
      </w:r>
      <w:r w:rsidRPr="00A662CB">
        <w:rPr>
          <w:rFonts w:ascii="仿宋" w:eastAsia="仿宋" w:hAnsi="仿宋" w:cs="宋体" w:hint="eastAsia"/>
          <w:color w:val="070707"/>
          <w:kern w:val="0"/>
          <w:sz w:val="24"/>
        </w:rPr>
        <w:t>〕</w:t>
      </w:r>
      <w:r w:rsidRPr="00A662CB">
        <w:rPr>
          <w:rFonts w:ascii="仿宋" w:eastAsia="仿宋" w:hAnsi="仿宋"/>
          <w:color w:val="070707"/>
          <w:kern w:val="0"/>
          <w:sz w:val="24"/>
        </w:rPr>
        <w:t>343</w:t>
      </w:r>
      <w:r w:rsidRPr="00A662CB">
        <w:rPr>
          <w:rFonts w:ascii="仿宋" w:eastAsia="仿宋" w:hAnsi="仿宋" w:cs="宋体" w:hint="eastAsia"/>
          <w:color w:val="070707"/>
          <w:kern w:val="0"/>
          <w:sz w:val="24"/>
        </w:rPr>
        <w:t>、</w:t>
      </w:r>
      <w:r w:rsidRPr="00A662CB">
        <w:rPr>
          <w:rFonts w:ascii="仿宋" w:eastAsia="仿宋" w:hAnsi="仿宋"/>
          <w:color w:val="070707"/>
          <w:kern w:val="0"/>
          <w:sz w:val="24"/>
        </w:rPr>
        <w:t>344</w:t>
      </w:r>
      <w:r w:rsidRPr="00A662CB">
        <w:rPr>
          <w:rFonts w:ascii="仿宋" w:eastAsia="仿宋" w:hAnsi="仿宋" w:cs="宋体" w:hint="eastAsia"/>
          <w:color w:val="070707"/>
          <w:kern w:val="0"/>
          <w:sz w:val="24"/>
        </w:rPr>
        <w:t>、</w:t>
      </w:r>
      <w:r w:rsidRPr="00A662CB">
        <w:rPr>
          <w:rFonts w:ascii="仿宋" w:eastAsia="仿宋" w:hAnsi="仿宋"/>
          <w:color w:val="070707"/>
          <w:kern w:val="0"/>
          <w:sz w:val="24"/>
        </w:rPr>
        <w:t>345</w:t>
      </w:r>
      <w:r w:rsidRPr="00A662CB">
        <w:rPr>
          <w:rFonts w:ascii="仿宋" w:eastAsia="仿宋" w:hAnsi="仿宋" w:cs="宋体" w:hint="eastAsia"/>
          <w:color w:val="070707"/>
          <w:kern w:val="0"/>
          <w:sz w:val="24"/>
        </w:rPr>
        <w:t>号）下达。</w:t>
      </w:r>
    </w:p>
    <w:p w:rsidR="00EC68C0" w:rsidRPr="00A662CB" w:rsidRDefault="00EC68C0" w:rsidP="00EC68C0">
      <w:pPr>
        <w:widowControl/>
        <w:spacing w:line="440" w:lineRule="exact"/>
        <w:ind w:firstLine="482"/>
        <w:jc w:val="left"/>
        <w:rPr>
          <w:rFonts w:ascii="仿宋" w:eastAsia="仿宋" w:hAnsi="仿宋" w:cs="宋体"/>
          <w:color w:val="070707"/>
          <w:kern w:val="0"/>
          <w:sz w:val="24"/>
        </w:rPr>
      </w:pPr>
      <w:r w:rsidRPr="00A662CB">
        <w:rPr>
          <w:rFonts w:ascii="仿宋" w:eastAsia="仿宋" w:hAnsi="仿宋" w:cs="宋体" w:hint="eastAsia"/>
          <w:color w:val="070707"/>
          <w:kern w:val="0"/>
          <w:sz w:val="24"/>
        </w:rPr>
        <w:t>目前，《行动计划》已实施三年，实现减少汞使用量</w:t>
      </w:r>
      <w:r w:rsidRPr="00A662CB">
        <w:rPr>
          <w:rFonts w:ascii="仿宋" w:eastAsia="仿宋" w:hAnsi="仿宋"/>
          <w:color w:val="070707"/>
          <w:kern w:val="0"/>
          <w:sz w:val="24"/>
        </w:rPr>
        <w:t>160</w:t>
      </w:r>
      <w:r w:rsidRPr="00A662CB">
        <w:rPr>
          <w:rFonts w:ascii="仿宋" w:eastAsia="仿宋" w:hAnsi="仿宋" w:cs="宋体" w:hint="eastAsia"/>
          <w:color w:val="070707"/>
          <w:kern w:val="0"/>
          <w:sz w:val="24"/>
        </w:rPr>
        <w:t>吨/年、废水和废气中的铅及化合物排放量</w:t>
      </w:r>
      <w:r w:rsidRPr="00A662CB">
        <w:rPr>
          <w:rFonts w:ascii="仿宋" w:eastAsia="仿宋" w:hAnsi="仿宋"/>
          <w:color w:val="070707"/>
          <w:kern w:val="0"/>
          <w:sz w:val="24"/>
        </w:rPr>
        <w:t>7</w:t>
      </w:r>
      <w:r w:rsidRPr="00A662CB">
        <w:rPr>
          <w:rFonts w:ascii="仿宋" w:eastAsia="仿宋" w:hAnsi="仿宋" w:cs="宋体" w:hint="eastAsia"/>
          <w:color w:val="070707"/>
          <w:kern w:val="0"/>
          <w:sz w:val="24"/>
        </w:rPr>
        <w:t>.</w:t>
      </w:r>
      <w:r w:rsidRPr="00A662CB">
        <w:rPr>
          <w:rFonts w:ascii="仿宋" w:eastAsia="仿宋" w:hAnsi="仿宋"/>
          <w:color w:val="070707"/>
          <w:kern w:val="0"/>
          <w:sz w:val="24"/>
        </w:rPr>
        <w:t>5</w:t>
      </w:r>
      <w:r w:rsidRPr="00A662CB">
        <w:rPr>
          <w:rFonts w:ascii="仿宋" w:eastAsia="仿宋" w:hAnsi="仿宋" w:cs="宋体" w:hint="eastAsia"/>
          <w:color w:val="070707"/>
          <w:kern w:val="0"/>
          <w:sz w:val="24"/>
        </w:rPr>
        <w:t>吨/年，替代高毒农药产品产能</w:t>
      </w:r>
      <w:r w:rsidRPr="00A662CB">
        <w:rPr>
          <w:rFonts w:ascii="仿宋" w:eastAsia="仿宋" w:hAnsi="仿宋"/>
          <w:color w:val="070707"/>
          <w:kern w:val="0"/>
          <w:sz w:val="24"/>
        </w:rPr>
        <w:t>1700</w:t>
      </w:r>
      <w:r w:rsidRPr="00A662CB">
        <w:rPr>
          <w:rFonts w:ascii="仿宋" w:eastAsia="仿宋" w:hAnsi="仿宋" w:cs="宋体" w:hint="eastAsia"/>
          <w:color w:val="070707"/>
          <w:kern w:val="0"/>
          <w:sz w:val="24"/>
        </w:rPr>
        <w:t>吨/年，减少苯、甲苯、二甲苯等有害溶剂使用量</w:t>
      </w:r>
      <w:r w:rsidRPr="00A662CB">
        <w:rPr>
          <w:rFonts w:ascii="仿宋" w:eastAsia="仿宋" w:hAnsi="仿宋"/>
          <w:color w:val="070707"/>
          <w:kern w:val="0"/>
          <w:sz w:val="24"/>
        </w:rPr>
        <w:t>1</w:t>
      </w:r>
      <w:r w:rsidRPr="00A662CB">
        <w:rPr>
          <w:rFonts w:ascii="仿宋" w:eastAsia="仿宋" w:hAnsi="仿宋" w:cs="宋体" w:hint="eastAsia"/>
          <w:color w:val="070707"/>
          <w:kern w:val="0"/>
          <w:sz w:val="24"/>
        </w:rPr>
        <w:t>.</w:t>
      </w:r>
      <w:r w:rsidRPr="00A662CB">
        <w:rPr>
          <w:rFonts w:ascii="仿宋" w:eastAsia="仿宋" w:hAnsi="仿宋"/>
          <w:color w:val="070707"/>
          <w:kern w:val="0"/>
          <w:sz w:val="24"/>
        </w:rPr>
        <w:t>6</w:t>
      </w:r>
      <w:r w:rsidRPr="00A662CB">
        <w:rPr>
          <w:rFonts w:ascii="仿宋" w:eastAsia="仿宋" w:hAnsi="仿宋" w:cs="宋体" w:hint="eastAsia"/>
          <w:color w:val="070707"/>
          <w:kern w:val="0"/>
          <w:sz w:val="24"/>
        </w:rPr>
        <w:t>万吨/年，对引导涉汞、铅和高毒农药等行业绿色转型升级起到了积极作用。</w:t>
      </w:r>
    </w:p>
    <w:p w:rsidR="00EC68C0" w:rsidRPr="009C0A58" w:rsidRDefault="00EC68C0" w:rsidP="00EC68C0">
      <w:pPr>
        <w:widowControl/>
        <w:spacing w:line="390" w:lineRule="atLeast"/>
        <w:ind w:firstLine="480"/>
        <w:jc w:val="left"/>
        <w:rPr>
          <w:rFonts w:ascii="宋体" w:hAnsi="宋体" w:cs="宋体"/>
          <w:color w:val="070707"/>
          <w:kern w:val="0"/>
          <w:szCs w:val="21"/>
        </w:rPr>
      </w:pPr>
      <w:r w:rsidRPr="009C0A58">
        <w:rPr>
          <w:rFonts w:ascii="宋体" w:hAnsi="宋体" w:cs="宋体" w:hint="eastAsia"/>
          <w:color w:val="070707"/>
          <w:kern w:val="0"/>
          <w:szCs w:val="21"/>
        </w:rPr>
        <w:t xml:space="preserve">  </w:t>
      </w:r>
    </w:p>
    <w:p w:rsidR="00EC68C0" w:rsidRPr="009C0A58" w:rsidRDefault="00EC68C0" w:rsidP="00EC68C0">
      <w:pPr>
        <w:widowControl/>
        <w:spacing w:line="390" w:lineRule="atLeast"/>
        <w:ind w:firstLine="480"/>
        <w:jc w:val="left"/>
        <w:rPr>
          <w:rFonts w:ascii="宋体" w:hAnsi="宋体" w:cs="宋体"/>
          <w:color w:val="070707"/>
          <w:kern w:val="0"/>
          <w:szCs w:val="21"/>
        </w:rPr>
      </w:pPr>
      <w:r w:rsidRPr="009C0A58">
        <w:rPr>
          <w:rFonts w:ascii="宋体" w:hAnsi="宋体" w:cs="宋体" w:hint="eastAsia"/>
          <w:color w:val="070707"/>
          <w:kern w:val="0"/>
          <w:szCs w:val="21"/>
        </w:rPr>
        <w:t>附件：</w:t>
      </w:r>
      <w:hyperlink r:id="rId13" w:history="1">
        <w:r w:rsidRPr="009C0A58">
          <w:rPr>
            <w:color w:val="666666"/>
            <w:kern w:val="0"/>
          </w:rPr>
          <w:t>2016</w:t>
        </w:r>
        <w:r w:rsidRPr="009C0A58">
          <w:rPr>
            <w:rFonts w:ascii="宋体" w:hAnsi="宋体" w:cs="宋体" w:hint="eastAsia"/>
            <w:color w:val="666666"/>
            <w:kern w:val="0"/>
          </w:rPr>
          <w:t>年高风险污染物削减行动计划奖励项目表</w:t>
        </w:r>
      </w:hyperlink>
    </w:p>
    <w:p w:rsidR="00EC68C0" w:rsidRPr="009C0A58" w:rsidRDefault="00EC68C0" w:rsidP="00EC68C0"/>
    <w:p w:rsidR="00EC68C0" w:rsidRDefault="00EC68C0"/>
    <w:p w:rsidR="00EC68C0" w:rsidRDefault="00EC68C0"/>
    <w:p w:rsidR="00EC68C0" w:rsidRDefault="00EC68C0"/>
    <w:p w:rsidR="00EC68C0" w:rsidRDefault="00EC68C0"/>
    <w:p w:rsidR="00EC68C0" w:rsidRDefault="00EC68C0"/>
    <w:p w:rsidR="00EC68C0" w:rsidRDefault="00EC68C0"/>
    <w:p w:rsidR="00EC68C0" w:rsidRDefault="00EC68C0"/>
    <w:p w:rsidR="00EC68C0" w:rsidRDefault="00EC68C0"/>
    <w:p w:rsidR="00EC68C0" w:rsidRDefault="00EC68C0"/>
    <w:p w:rsidR="00EC68C0" w:rsidRDefault="00EC68C0"/>
    <w:p w:rsidR="00EC68C0" w:rsidRDefault="00EC68C0"/>
    <w:p w:rsidR="00EC68C0" w:rsidRDefault="00EC68C0"/>
    <w:p w:rsidR="00EC68C0" w:rsidRDefault="00EC68C0"/>
    <w:p w:rsidR="0063473A" w:rsidRDefault="0063473A"/>
    <w:p w:rsidR="00EC68C0" w:rsidRDefault="00EC68C0"/>
    <w:p w:rsidR="00EC68C0" w:rsidRPr="00EC68C0" w:rsidRDefault="00EC68C0"/>
    <w:p w:rsidR="00EC68C0" w:rsidRPr="000C3D82" w:rsidRDefault="00EC68C0" w:rsidP="00EC68C0">
      <w:pPr>
        <w:jc w:val="left"/>
        <w:rPr>
          <w:sz w:val="28"/>
          <w:szCs w:val="28"/>
          <w:bdr w:val="single" w:sz="4" w:space="0" w:color="auto"/>
        </w:rPr>
      </w:pPr>
      <w:r w:rsidRPr="000C3D82">
        <w:rPr>
          <w:rFonts w:hint="eastAsia"/>
          <w:sz w:val="28"/>
          <w:szCs w:val="28"/>
          <w:bdr w:val="single" w:sz="4" w:space="0" w:color="auto"/>
        </w:rPr>
        <w:lastRenderedPageBreak/>
        <w:t>协会动态</w:t>
      </w:r>
    </w:p>
    <w:p w:rsidR="00EC68C0" w:rsidRDefault="00EC68C0" w:rsidP="00EC68C0">
      <w:pPr>
        <w:jc w:val="center"/>
        <w:rPr>
          <w:b/>
          <w:sz w:val="28"/>
          <w:szCs w:val="28"/>
        </w:rPr>
      </w:pPr>
      <w:r>
        <w:rPr>
          <w:rFonts w:hint="eastAsia"/>
          <w:b/>
          <w:sz w:val="28"/>
          <w:szCs w:val="28"/>
        </w:rPr>
        <w:t xml:space="preserve"> </w:t>
      </w:r>
    </w:p>
    <w:p w:rsidR="00EC68C0" w:rsidRPr="006D75AB" w:rsidRDefault="00EC68C0" w:rsidP="00EC68C0">
      <w:pPr>
        <w:jc w:val="center"/>
        <w:rPr>
          <w:b/>
          <w:sz w:val="28"/>
          <w:szCs w:val="28"/>
        </w:rPr>
      </w:pPr>
      <w:r w:rsidRPr="006D75AB">
        <w:rPr>
          <w:rFonts w:hint="eastAsia"/>
          <w:b/>
          <w:sz w:val="28"/>
          <w:szCs w:val="28"/>
        </w:rPr>
        <w:t>协会组织召开“可拆卸式高架捆绑火炬系统关键技术研发”专家评审会</w:t>
      </w:r>
    </w:p>
    <w:p w:rsidR="00EC68C0" w:rsidRDefault="00EC68C0" w:rsidP="00EC68C0">
      <w:pPr>
        <w:spacing w:line="480" w:lineRule="auto"/>
        <w:rPr>
          <w:rFonts w:ascii="仿宋" w:eastAsia="仿宋" w:hAnsi="仿宋"/>
          <w:bCs/>
          <w:sz w:val="24"/>
        </w:rPr>
      </w:pPr>
      <w:r>
        <w:rPr>
          <w:rFonts w:ascii="仿宋_GB2312" w:eastAsia="仿宋_GB2312" w:hAnsi="宋体" w:hint="eastAsia"/>
          <w:bCs/>
          <w:sz w:val="32"/>
          <w:szCs w:val="32"/>
        </w:rPr>
        <w:t xml:space="preserve">   </w:t>
      </w:r>
      <w:r w:rsidRPr="00EF0089">
        <w:rPr>
          <w:rFonts w:ascii="仿宋" w:eastAsia="仿宋" w:hAnsi="仿宋" w:hint="eastAsia"/>
          <w:bCs/>
          <w:sz w:val="24"/>
        </w:rPr>
        <w:t xml:space="preserve"> </w:t>
      </w:r>
    </w:p>
    <w:p w:rsidR="00EC68C0" w:rsidRPr="00EF46E6" w:rsidRDefault="00EC68C0" w:rsidP="00EC68C0">
      <w:pPr>
        <w:spacing w:line="360" w:lineRule="auto"/>
        <w:ind w:firstLineChars="200" w:firstLine="480"/>
        <w:rPr>
          <w:rFonts w:ascii="仿宋" w:eastAsia="仿宋" w:hAnsi="仿宋"/>
          <w:sz w:val="24"/>
        </w:rPr>
      </w:pPr>
      <w:r>
        <w:rPr>
          <w:rFonts w:ascii="仿宋" w:eastAsia="仿宋" w:hAnsi="仿宋" w:hint="eastAsia"/>
          <w:bCs/>
          <w:sz w:val="24"/>
        </w:rPr>
        <w:t xml:space="preserve">  </w:t>
      </w:r>
      <w:r w:rsidRPr="00EF46E6">
        <w:rPr>
          <w:rFonts w:ascii="仿宋" w:eastAsia="仿宋" w:hAnsi="仿宋" w:hint="eastAsia"/>
          <w:sz w:val="24"/>
        </w:rPr>
        <w:t>2016年9月2日，中国化工环保协会主持召开了《可拆卸式高架捆绑火炬系统关键技术研发》专家评审会，评审专家分别</w:t>
      </w:r>
      <w:r w:rsidRPr="00EF46E6">
        <w:rPr>
          <w:rFonts w:ascii="仿宋" w:eastAsia="仿宋" w:hAnsi="仿宋" w:hint="eastAsia"/>
          <w:bCs/>
          <w:sz w:val="24"/>
        </w:rPr>
        <w:t>来自</w:t>
      </w:r>
      <w:r w:rsidRPr="00EF46E6">
        <w:rPr>
          <w:rFonts w:ascii="仿宋" w:eastAsia="仿宋" w:hAnsi="仿宋" w:hint="eastAsia"/>
          <w:sz w:val="24"/>
        </w:rPr>
        <w:t>中国石化工程建设有限公司、惠生工程(中国)有限公司、中国石化洛阳工程公司、北京航天动力研究所、中国神华煤制油化工有限公司、中国寰球工程有限公司等单位。</w:t>
      </w:r>
    </w:p>
    <w:p w:rsidR="00EC68C0" w:rsidRPr="00EF46E6" w:rsidRDefault="00EC68C0" w:rsidP="00EC68C0">
      <w:pPr>
        <w:spacing w:line="360" w:lineRule="auto"/>
        <w:ind w:firstLineChars="200" w:firstLine="480"/>
        <w:rPr>
          <w:rFonts w:ascii="仿宋" w:eastAsia="仿宋" w:hAnsi="仿宋"/>
          <w:sz w:val="24"/>
        </w:rPr>
      </w:pPr>
      <w:r w:rsidRPr="00EF46E6">
        <w:rPr>
          <w:rFonts w:ascii="仿宋" w:eastAsia="仿宋" w:hAnsi="仿宋" w:hint="eastAsia"/>
          <w:sz w:val="24"/>
        </w:rPr>
        <w:t>该成果是北京航天石化技术装备工程有限公司</w:t>
      </w:r>
      <w:r w:rsidRPr="00EF46E6">
        <w:rPr>
          <w:rFonts w:ascii="仿宋" w:eastAsia="仿宋" w:hAnsi="仿宋" w:hint="eastAsia"/>
          <w:bCs/>
          <w:sz w:val="24"/>
        </w:rPr>
        <w:t>自主研发的专项课题</w:t>
      </w:r>
      <w:r w:rsidRPr="00EF46E6">
        <w:rPr>
          <w:rFonts w:ascii="仿宋" w:eastAsia="仿宋" w:hAnsi="仿宋" w:hint="eastAsia"/>
          <w:sz w:val="24"/>
        </w:rPr>
        <w:t>，专家组听取了研制单位的介绍后，进行了讨论和质询，形成如下意见：</w:t>
      </w:r>
    </w:p>
    <w:p w:rsidR="00EC68C0" w:rsidRPr="00EF46E6" w:rsidRDefault="00EC68C0" w:rsidP="00EC68C0">
      <w:pPr>
        <w:spacing w:line="360" w:lineRule="auto"/>
        <w:ind w:firstLineChars="200" w:firstLine="480"/>
        <w:rPr>
          <w:rFonts w:ascii="仿宋" w:eastAsia="仿宋" w:hAnsi="仿宋"/>
          <w:sz w:val="24"/>
        </w:rPr>
      </w:pPr>
      <w:r w:rsidRPr="00EF46E6">
        <w:rPr>
          <w:rFonts w:ascii="仿宋" w:eastAsia="仿宋" w:hAnsi="仿宋" w:hint="eastAsia"/>
          <w:sz w:val="24"/>
        </w:rPr>
        <w:t>本课题研制在项目团队广泛调研、科学论证的基础上，对可拆卸式高架捆绑火炬系统关键技术进行了深入研究，全面掌握了国内外核心技术，形成了具有</w:t>
      </w:r>
      <w:bookmarkStart w:id="0" w:name="_GoBack"/>
      <w:bookmarkEnd w:id="0"/>
      <w:r w:rsidRPr="00EF46E6">
        <w:rPr>
          <w:rFonts w:ascii="仿宋" w:eastAsia="仿宋" w:hAnsi="仿宋" w:hint="eastAsia"/>
          <w:sz w:val="24"/>
        </w:rPr>
        <w:t>重要工程应用价值的创新成果：</w:t>
      </w:r>
    </w:p>
    <w:p w:rsidR="00EC68C0" w:rsidRPr="00EF46E6" w:rsidRDefault="00EC68C0" w:rsidP="00EC68C0">
      <w:pPr>
        <w:spacing w:line="360" w:lineRule="auto"/>
        <w:ind w:firstLineChars="200" w:firstLine="480"/>
        <w:rPr>
          <w:rFonts w:ascii="仿宋" w:eastAsia="仿宋" w:hAnsi="仿宋"/>
          <w:sz w:val="24"/>
        </w:rPr>
      </w:pPr>
      <w:r w:rsidRPr="00EF46E6">
        <w:rPr>
          <w:rFonts w:ascii="仿宋" w:eastAsia="仿宋" w:hAnsi="仿宋" w:hint="eastAsia"/>
          <w:sz w:val="24"/>
        </w:rPr>
        <w:t>研发的并列式塔架结构合理，设计合理、占地面积小、投资低；研发的新型滚动副式自动装卸机构和升降轨道，结构稳定、工作安全、运行可靠、检修方便。</w:t>
      </w:r>
    </w:p>
    <w:p w:rsidR="00EC68C0" w:rsidRPr="00EF46E6" w:rsidRDefault="00EC68C0" w:rsidP="00EC68C0">
      <w:pPr>
        <w:spacing w:line="360" w:lineRule="auto"/>
        <w:ind w:firstLineChars="200" w:firstLine="480"/>
        <w:rPr>
          <w:rFonts w:ascii="仿宋" w:eastAsia="仿宋" w:hAnsi="仿宋"/>
          <w:bCs/>
          <w:sz w:val="32"/>
          <w:szCs w:val="32"/>
        </w:rPr>
      </w:pPr>
      <w:r w:rsidRPr="00EF46E6">
        <w:rPr>
          <w:rFonts w:ascii="仿宋" w:eastAsia="仿宋" w:hAnsi="仿宋" w:hint="eastAsia"/>
          <w:sz w:val="24"/>
        </w:rPr>
        <w:t>专家一致认为，研发成果达到国内先进水平，具备工程化应用条件，建议尽快推广。</w:t>
      </w:r>
    </w:p>
    <w:p w:rsidR="005C33E8" w:rsidRPr="003327E4" w:rsidRDefault="005C33E8" w:rsidP="005C33E8">
      <w:pPr>
        <w:widowControl/>
        <w:jc w:val="left"/>
        <w:rPr>
          <w:rFonts w:ascii="宋体" w:hAnsi="宋体" w:cs="宋体"/>
          <w:kern w:val="0"/>
          <w:sz w:val="24"/>
        </w:rPr>
      </w:pPr>
      <w:r>
        <w:rPr>
          <w:rFonts w:ascii="宋体" w:hAnsi="宋体" w:cs="宋体"/>
          <w:noProof/>
          <w:kern w:val="0"/>
          <w:sz w:val="24"/>
        </w:rPr>
        <w:drawing>
          <wp:inline distT="0" distB="0" distL="0" distR="0">
            <wp:extent cx="5067300" cy="3200400"/>
            <wp:effectExtent l="19050" t="0" r="0" b="0"/>
            <wp:docPr id="1" name="图片 1" descr="C:\Users\aaa\Documents\Tencent Files\772954196\Image\C2C\16EBBD8345EE19C74B390E529A85C6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a\Documents\Tencent Files\772954196\Image\C2C\16EBBD8345EE19C74B390E529A85C6EE.jpg"/>
                    <pic:cNvPicPr>
                      <a:picLocks noChangeAspect="1" noChangeArrowheads="1"/>
                    </pic:cNvPicPr>
                  </pic:nvPicPr>
                  <pic:blipFill>
                    <a:blip r:embed="rId14"/>
                    <a:srcRect/>
                    <a:stretch>
                      <a:fillRect/>
                    </a:stretch>
                  </pic:blipFill>
                  <pic:spPr bwMode="auto">
                    <a:xfrm>
                      <a:off x="0" y="0"/>
                      <a:ext cx="5067300" cy="3200400"/>
                    </a:xfrm>
                    <a:prstGeom prst="rect">
                      <a:avLst/>
                    </a:prstGeom>
                    <a:noFill/>
                    <a:ln w="9525">
                      <a:noFill/>
                      <a:miter lim="800000"/>
                      <a:headEnd/>
                      <a:tailEnd/>
                    </a:ln>
                  </pic:spPr>
                </pic:pic>
              </a:graphicData>
            </a:graphic>
          </wp:inline>
        </w:drawing>
      </w:r>
    </w:p>
    <w:p w:rsidR="005C33E8" w:rsidRDefault="005C33E8" w:rsidP="005C33E8">
      <w:pPr>
        <w:spacing w:line="360" w:lineRule="auto"/>
        <w:ind w:firstLineChars="200" w:firstLine="640"/>
        <w:rPr>
          <w:rFonts w:ascii="仿宋_GB2312" w:eastAsia="仿宋_GB2312" w:hAnsi="宋体" w:hint="eastAsia"/>
          <w:bCs/>
          <w:sz w:val="32"/>
          <w:szCs w:val="32"/>
        </w:rPr>
      </w:pPr>
    </w:p>
    <w:p w:rsidR="005C33E8" w:rsidRPr="003327E4" w:rsidRDefault="005C33E8" w:rsidP="005C33E8">
      <w:pPr>
        <w:widowControl/>
        <w:jc w:val="left"/>
        <w:rPr>
          <w:rFonts w:ascii="宋体" w:hAnsi="宋体" w:cs="宋体"/>
          <w:kern w:val="0"/>
          <w:sz w:val="24"/>
        </w:rPr>
      </w:pPr>
      <w:r>
        <w:rPr>
          <w:rFonts w:ascii="宋体" w:hAnsi="宋体" w:cs="宋体"/>
          <w:noProof/>
          <w:kern w:val="0"/>
          <w:sz w:val="24"/>
        </w:rPr>
        <w:lastRenderedPageBreak/>
        <w:drawing>
          <wp:inline distT="0" distB="0" distL="0" distR="0">
            <wp:extent cx="5114925" cy="3190875"/>
            <wp:effectExtent l="19050" t="0" r="9525" b="0"/>
            <wp:docPr id="2" name="图片 2" descr="C:\Users\aaa\Documents\Tencent Files\772954196\Image\C2C\A6F4653D5A233DB47A868C5ED8821D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a\Documents\Tencent Files\772954196\Image\C2C\A6F4653D5A233DB47A868C5ED8821D70.jpg"/>
                    <pic:cNvPicPr>
                      <a:picLocks noChangeAspect="1" noChangeArrowheads="1"/>
                    </pic:cNvPicPr>
                  </pic:nvPicPr>
                  <pic:blipFill>
                    <a:blip r:embed="rId15"/>
                    <a:srcRect/>
                    <a:stretch>
                      <a:fillRect/>
                    </a:stretch>
                  </pic:blipFill>
                  <pic:spPr bwMode="auto">
                    <a:xfrm>
                      <a:off x="0" y="0"/>
                      <a:ext cx="5114925" cy="3190875"/>
                    </a:xfrm>
                    <a:prstGeom prst="rect">
                      <a:avLst/>
                    </a:prstGeom>
                    <a:noFill/>
                    <a:ln w="9525">
                      <a:noFill/>
                      <a:miter lim="800000"/>
                      <a:headEnd/>
                      <a:tailEnd/>
                    </a:ln>
                  </pic:spPr>
                </pic:pic>
              </a:graphicData>
            </a:graphic>
          </wp:inline>
        </w:drawing>
      </w:r>
    </w:p>
    <w:p w:rsidR="00EC68C0" w:rsidRDefault="00EC68C0"/>
    <w:p w:rsidR="00EC68C0" w:rsidRDefault="00EC68C0"/>
    <w:p w:rsidR="00EC68C0" w:rsidRDefault="00EC68C0"/>
    <w:p w:rsidR="00EC68C0" w:rsidRDefault="00EC68C0"/>
    <w:p w:rsidR="00EC68C0" w:rsidRDefault="00EC68C0"/>
    <w:p w:rsidR="00EC68C0" w:rsidRDefault="00EC68C0"/>
    <w:p w:rsidR="00362218" w:rsidRDefault="00362218"/>
    <w:p w:rsidR="00362218" w:rsidRDefault="00362218"/>
    <w:p w:rsidR="00362218" w:rsidRDefault="00362218"/>
    <w:p w:rsidR="00362218" w:rsidRDefault="00362218"/>
    <w:p w:rsidR="00362218" w:rsidRDefault="00362218"/>
    <w:p w:rsidR="00362218" w:rsidRDefault="00362218"/>
    <w:p w:rsidR="00362218" w:rsidRDefault="00362218"/>
    <w:p w:rsidR="00362218" w:rsidRDefault="00362218"/>
    <w:p w:rsidR="00362218" w:rsidRDefault="00362218"/>
    <w:p w:rsidR="00362218" w:rsidRDefault="00362218"/>
    <w:p w:rsidR="0063473A" w:rsidRDefault="0063473A"/>
    <w:p w:rsidR="0063473A" w:rsidRDefault="0063473A"/>
    <w:p w:rsidR="0063473A" w:rsidRDefault="0063473A"/>
    <w:p w:rsidR="00362218" w:rsidRDefault="00362218"/>
    <w:p w:rsidR="00362218" w:rsidRDefault="00362218"/>
    <w:p w:rsidR="00EC68C0" w:rsidRDefault="00EC68C0">
      <w:pPr>
        <w:rPr>
          <w:rFonts w:hint="eastAsia"/>
        </w:rPr>
      </w:pPr>
    </w:p>
    <w:p w:rsidR="005C33E8" w:rsidRDefault="005C33E8">
      <w:pPr>
        <w:rPr>
          <w:rFonts w:hint="eastAsia"/>
        </w:rPr>
      </w:pPr>
    </w:p>
    <w:p w:rsidR="005C33E8" w:rsidRDefault="005C33E8">
      <w:pPr>
        <w:rPr>
          <w:rFonts w:hint="eastAsia"/>
        </w:rPr>
      </w:pPr>
    </w:p>
    <w:p w:rsidR="005C33E8" w:rsidRDefault="005C33E8">
      <w:pPr>
        <w:rPr>
          <w:rFonts w:hint="eastAsia"/>
        </w:rPr>
      </w:pPr>
    </w:p>
    <w:p w:rsidR="005C33E8" w:rsidRDefault="005C33E8">
      <w:pPr>
        <w:rPr>
          <w:rFonts w:hint="eastAsia"/>
        </w:rPr>
      </w:pPr>
    </w:p>
    <w:p w:rsidR="005C33E8" w:rsidRDefault="005C33E8">
      <w:pPr>
        <w:rPr>
          <w:rFonts w:hint="eastAsia"/>
        </w:rPr>
      </w:pPr>
    </w:p>
    <w:p w:rsidR="005C33E8" w:rsidRDefault="005C33E8">
      <w:pPr>
        <w:rPr>
          <w:rFonts w:hint="eastAsia"/>
        </w:rPr>
      </w:pPr>
    </w:p>
    <w:p w:rsidR="005C33E8" w:rsidRDefault="005C33E8">
      <w:pPr>
        <w:rPr>
          <w:rFonts w:hint="eastAsia"/>
        </w:rPr>
      </w:pPr>
    </w:p>
    <w:p w:rsidR="005C33E8" w:rsidRDefault="005C33E8">
      <w:pPr>
        <w:rPr>
          <w:rFonts w:hint="eastAsia"/>
        </w:rPr>
      </w:pPr>
    </w:p>
    <w:p w:rsidR="005C33E8" w:rsidRDefault="005C33E8"/>
    <w:p w:rsidR="00EC68C0" w:rsidRDefault="00EC68C0"/>
    <w:p w:rsidR="00EC68C0" w:rsidRPr="00E422D2" w:rsidRDefault="00EC68C0" w:rsidP="00EC68C0">
      <w:pPr>
        <w:widowControl/>
        <w:spacing w:after="240"/>
        <w:jc w:val="left"/>
        <w:rPr>
          <w:rFonts w:ascii="宋体" w:hAnsi="宋体" w:cs="宋体"/>
          <w:bCs/>
          <w:kern w:val="0"/>
          <w:sz w:val="28"/>
          <w:szCs w:val="28"/>
          <w:bdr w:val="single" w:sz="4" w:space="0" w:color="auto"/>
        </w:rPr>
      </w:pPr>
      <w:r w:rsidRPr="00E422D2">
        <w:rPr>
          <w:rFonts w:ascii="宋体" w:hAnsi="宋体" w:cs="宋体" w:hint="eastAsia"/>
          <w:bCs/>
          <w:kern w:val="0"/>
          <w:sz w:val="28"/>
          <w:szCs w:val="28"/>
          <w:bdr w:val="single" w:sz="4" w:space="0" w:color="auto"/>
        </w:rPr>
        <w:lastRenderedPageBreak/>
        <w:t>综合信息</w:t>
      </w:r>
    </w:p>
    <w:p w:rsidR="00EC68C0" w:rsidRPr="00E422D2" w:rsidRDefault="00EC68C0" w:rsidP="00EC68C0">
      <w:pPr>
        <w:widowControl/>
        <w:spacing w:after="240"/>
        <w:jc w:val="center"/>
        <w:rPr>
          <w:rFonts w:ascii="宋体" w:hAnsi="宋体" w:cs="宋体"/>
          <w:kern w:val="0"/>
          <w:sz w:val="28"/>
          <w:szCs w:val="28"/>
        </w:rPr>
      </w:pPr>
      <w:r w:rsidRPr="00E422D2">
        <w:rPr>
          <w:rFonts w:ascii="宋体" w:hAnsi="宋体" w:cs="宋体"/>
          <w:b/>
          <w:bCs/>
          <w:kern w:val="0"/>
          <w:sz w:val="28"/>
          <w:szCs w:val="28"/>
        </w:rPr>
        <w:t>环保部发布五项污染物排放新标准</w:t>
      </w:r>
    </w:p>
    <w:p w:rsidR="00EC68C0" w:rsidRPr="00E422D2" w:rsidRDefault="00EC68C0" w:rsidP="00EC68C0">
      <w:pPr>
        <w:widowControl/>
        <w:jc w:val="left"/>
        <w:rPr>
          <w:rFonts w:ascii="宋体" w:hAnsi="宋体" w:cs="宋体"/>
          <w:vanish/>
          <w:kern w:val="0"/>
          <w:sz w:val="24"/>
        </w:rPr>
      </w:pPr>
    </w:p>
    <w:p w:rsidR="00EC68C0" w:rsidRPr="00E422D2" w:rsidRDefault="00EC68C0" w:rsidP="00EC68C0">
      <w:pPr>
        <w:widowControl/>
        <w:wordWrap w:val="0"/>
        <w:spacing w:before="100" w:beforeAutospacing="1" w:after="100" w:afterAutospacing="1"/>
        <w:jc w:val="left"/>
        <w:rPr>
          <w:rFonts w:ascii="仿宋" w:eastAsia="仿宋" w:hAnsi="仿宋" w:cs="宋体"/>
          <w:kern w:val="0"/>
          <w:sz w:val="24"/>
        </w:rPr>
      </w:pPr>
      <w:r w:rsidRPr="00E422D2">
        <w:rPr>
          <w:rFonts w:ascii="宋体" w:hAnsi="宋体" w:cs="宋体"/>
          <w:kern w:val="0"/>
          <w:sz w:val="24"/>
        </w:rPr>
        <w:t xml:space="preserve">　　</w:t>
      </w:r>
      <w:r w:rsidRPr="00E422D2">
        <w:rPr>
          <w:rFonts w:ascii="仿宋" w:eastAsia="仿宋" w:hAnsi="仿宋" w:cs="宋体"/>
          <w:kern w:val="0"/>
          <w:sz w:val="24"/>
        </w:rPr>
        <w:t>为贯彻落实国务院《大气污染防治行动计划》和《水污染防治行动计划》，通过制定、修订重点行业排放标准“倒逼”产业转型升级，环境保护部会同国家质检总局制定了</w:t>
      </w:r>
      <w:hyperlink r:id="rId16" w:history="1">
        <w:r w:rsidRPr="00E422D2">
          <w:rPr>
            <w:rFonts w:ascii="仿宋" w:eastAsia="仿宋" w:hAnsi="仿宋" w:cs="宋体"/>
            <w:color w:val="0000FF"/>
            <w:kern w:val="0"/>
            <w:sz w:val="24"/>
            <w:u w:val="single"/>
          </w:rPr>
          <w:t>《船舶发动机排气污染物排放限值及测量方法（中国第一、二阶段）》（GB 15097—2016）</w:t>
        </w:r>
      </w:hyperlink>
      <w:r w:rsidRPr="00E422D2">
        <w:rPr>
          <w:rFonts w:ascii="仿宋" w:eastAsia="仿宋" w:hAnsi="仿宋" w:cs="宋体"/>
          <w:kern w:val="0"/>
          <w:sz w:val="24"/>
        </w:rPr>
        <w:t>、</w:t>
      </w:r>
      <w:hyperlink r:id="rId17" w:history="1">
        <w:r w:rsidRPr="00E422D2">
          <w:rPr>
            <w:rFonts w:ascii="仿宋" w:eastAsia="仿宋" w:hAnsi="仿宋" w:cs="宋体"/>
            <w:color w:val="0000FF"/>
            <w:kern w:val="0"/>
            <w:sz w:val="24"/>
            <w:u w:val="single"/>
          </w:rPr>
          <w:t>《摩托车污染物排放限值及测量方法（中国第四阶段）》（GB 14622—2016）</w:t>
        </w:r>
      </w:hyperlink>
      <w:r w:rsidRPr="00E422D2">
        <w:rPr>
          <w:rFonts w:ascii="仿宋" w:eastAsia="仿宋" w:hAnsi="仿宋" w:cs="宋体"/>
          <w:kern w:val="0"/>
          <w:sz w:val="24"/>
        </w:rPr>
        <w:t>、</w:t>
      </w:r>
      <w:hyperlink r:id="rId18" w:history="1">
        <w:r w:rsidRPr="00E422D2">
          <w:rPr>
            <w:rFonts w:ascii="仿宋" w:eastAsia="仿宋" w:hAnsi="仿宋" w:cs="宋体"/>
            <w:color w:val="0000FF"/>
            <w:kern w:val="0"/>
            <w:sz w:val="24"/>
            <w:u w:val="single"/>
          </w:rPr>
          <w:t>《轻便摩托车污染物排放限值及测量方法（中国第四阶段）》（GB 18176 —2016）</w:t>
        </w:r>
      </w:hyperlink>
      <w:r w:rsidRPr="00E422D2">
        <w:rPr>
          <w:rFonts w:ascii="仿宋" w:eastAsia="仿宋" w:hAnsi="仿宋" w:cs="宋体"/>
          <w:kern w:val="0"/>
          <w:sz w:val="24"/>
        </w:rPr>
        <w:t>、</w:t>
      </w:r>
      <w:hyperlink r:id="rId19" w:history="1">
        <w:r w:rsidRPr="00E422D2">
          <w:rPr>
            <w:rFonts w:ascii="仿宋" w:eastAsia="仿宋" w:hAnsi="仿宋" w:cs="宋体"/>
            <w:color w:val="0000FF"/>
            <w:kern w:val="0"/>
            <w:sz w:val="24"/>
            <w:u w:val="single"/>
          </w:rPr>
          <w:t>《轻型混合动力电动汽车污染物排放控制要求及测量方法》（GB 19755—2016）</w:t>
        </w:r>
      </w:hyperlink>
      <w:r w:rsidRPr="00E422D2">
        <w:rPr>
          <w:rFonts w:ascii="仿宋" w:eastAsia="仿宋" w:hAnsi="仿宋" w:cs="宋体"/>
          <w:kern w:val="0"/>
          <w:sz w:val="24"/>
        </w:rPr>
        <w:t>和</w:t>
      </w:r>
      <w:hyperlink r:id="rId20" w:history="1">
        <w:r w:rsidRPr="00E422D2">
          <w:rPr>
            <w:rFonts w:ascii="仿宋" w:eastAsia="仿宋" w:hAnsi="仿宋" w:cs="宋体"/>
            <w:color w:val="0000FF"/>
            <w:kern w:val="0"/>
            <w:sz w:val="24"/>
            <w:u w:val="single"/>
          </w:rPr>
          <w:t>《烧碱、聚氯乙烯工业污染物排放标准》（GB 15581—2016）</w:t>
        </w:r>
      </w:hyperlink>
      <w:r w:rsidRPr="00E422D2">
        <w:rPr>
          <w:rFonts w:ascii="仿宋" w:eastAsia="仿宋" w:hAnsi="仿宋" w:cs="宋体"/>
          <w:kern w:val="0"/>
          <w:sz w:val="24"/>
        </w:rPr>
        <w:t>等五项国家污染物排放标准。</w:t>
      </w:r>
    </w:p>
    <w:p w:rsidR="00EC68C0" w:rsidRPr="00F10F3F" w:rsidRDefault="00EC68C0" w:rsidP="00F10F3F">
      <w:pPr>
        <w:rPr>
          <w:rFonts w:ascii="仿宋" w:eastAsia="仿宋" w:hAnsi="仿宋"/>
          <w:sz w:val="24"/>
        </w:rPr>
      </w:pPr>
      <w:r w:rsidRPr="00E422D2">
        <w:rPr>
          <w:kern w:val="0"/>
        </w:rPr>
        <w:t xml:space="preserve">　　</w:t>
      </w:r>
      <w:r w:rsidRPr="00F10F3F">
        <w:rPr>
          <w:rFonts w:ascii="仿宋" w:eastAsia="仿宋" w:hAnsi="仿宋"/>
          <w:sz w:val="24"/>
        </w:rPr>
        <w:t>环境保护部科技标准司司长邹首民表示，实施这五项标准可以大幅削减颗粒物（PM）、氮氧化物（NOx）、二氧化硫（SO2）污染，有效促进行业技术进步和环境质量改善。</w:t>
      </w:r>
    </w:p>
    <w:p w:rsidR="00EC68C0" w:rsidRPr="00F10F3F" w:rsidRDefault="00EC68C0" w:rsidP="00F10F3F">
      <w:pPr>
        <w:rPr>
          <w:rFonts w:ascii="仿宋" w:eastAsia="仿宋" w:hAnsi="仿宋"/>
          <w:sz w:val="24"/>
        </w:rPr>
      </w:pPr>
      <w:r w:rsidRPr="00F10F3F">
        <w:rPr>
          <w:rFonts w:ascii="仿宋" w:eastAsia="仿宋" w:hAnsi="仿宋"/>
          <w:sz w:val="24"/>
        </w:rPr>
        <w:t xml:space="preserve">　　邹首民说，我国是一个内河航运资源比较丰富的国家,船舶运输所带来的环境污染问题日益突出，特别是港口城市、江河沿岸城市。鉴于我国港口和船舶大气污染防治的紧迫形势，环境保护部制定了船舶发动机排放标准，加强船舶污染物排放控制，填补船舶大气污染物排放标准空白。</w:t>
      </w:r>
    </w:p>
    <w:p w:rsidR="00EC68C0" w:rsidRPr="00F10F3F" w:rsidRDefault="00EC68C0" w:rsidP="00F10F3F">
      <w:pPr>
        <w:rPr>
          <w:rFonts w:ascii="仿宋" w:eastAsia="仿宋" w:hAnsi="仿宋"/>
          <w:sz w:val="24"/>
        </w:rPr>
      </w:pPr>
      <w:r w:rsidRPr="00F10F3F">
        <w:rPr>
          <w:rFonts w:ascii="仿宋" w:eastAsia="仿宋" w:hAnsi="仿宋"/>
          <w:sz w:val="24"/>
        </w:rPr>
        <w:t xml:space="preserve">　　新标准适用于具有中国船籍在我国水域航行或作业的船舶（如内河船、沿海船、江海直达船、海峡[渡]船和各类渔船）装用的额定净功率大于37千瓦、新生产船用发动机的环境管理，不适用于远洋船舶，远洋运输船舶执行国际公约的相关规定。另外，标准还规定了船舶使用燃料的要求以及船舶和船机实施大修后的排放要求。新标准实施后，船舶发动机的污染物排放水平将明显降低，按照每年新增船机1000万千瓦，寿命期为25年计算，实施第一阶段标准3年，所制造投入使用的船机在全寿命期内将减排NOX约140万吨，PM约40万吨；若实施第二阶段标准3年，装用这些船机的船舶在其寿命期内将进一步减排NOX约115万吨，PM约6万吨。若所有内河、沿海及渔业船舶都能符合该标准规定的燃料要求，污染减排效果将更为显著。</w:t>
      </w:r>
    </w:p>
    <w:p w:rsidR="00EC68C0" w:rsidRPr="00F10F3F" w:rsidRDefault="00EC68C0" w:rsidP="00F10F3F">
      <w:pPr>
        <w:rPr>
          <w:rFonts w:ascii="仿宋" w:eastAsia="仿宋" w:hAnsi="仿宋"/>
          <w:sz w:val="24"/>
        </w:rPr>
      </w:pPr>
      <w:r w:rsidRPr="00F10F3F">
        <w:rPr>
          <w:rFonts w:ascii="仿宋" w:eastAsia="仿宋" w:hAnsi="仿宋"/>
          <w:sz w:val="24"/>
        </w:rPr>
        <w:t xml:space="preserve">　　邹首民说，我国摩托车行业产量增长迅速，截至2015年底，摩托车保有量达9514万辆。据测算，2015年摩托车污染物排放量占全国机动车排放量的比例为：一氧化碳（CO）占12.7%，碳氢化合物（HC）占13.5%，NOx占1.6%。我国虽然是摩托车生产和使用大国，但摩托车的整体技术水平与国际先进水平仍有明显差距。为有效控制摩托车污染，促进相关行业技术进步和结构优化，环境保护部制定了摩托车和轻便摩托车国四标准。</w:t>
      </w:r>
    </w:p>
    <w:p w:rsidR="00EC68C0" w:rsidRPr="00F10F3F" w:rsidRDefault="00EC68C0" w:rsidP="00F10F3F">
      <w:pPr>
        <w:rPr>
          <w:rFonts w:ascii="仿宋" w:eastAsia="仿宋" w:hAnsi="仿宋"/>
          <w:sz w:val="24"/>
        </w:rPr>
      </w:pPr>
      <w:r w:rsidRPr="00F10F3F">
        <w:rPr>
          <w:rFonts w:ascii="仿宋" w:eastAsia="仿宋" w:hAnsi="仿宋"/>
          <w:sz w:val="24"/>
        </w:rPr>
        <w:t xml:space="preserve">　　与现行的第三阶段标准相比，主要修订了五个方面的内容：一是扩大标准适用范围，新增柴油三轮摩托车的排放控制要求；二是新增污染物项目，对柴油三轮摩托车新增了颗粒物的控制要求；三是污染物限值进一步加严；四是进一步提升了排放控制耐久性要求；五是提出更加完善的环保管理和技术要求。</w:t>
      </w:r>
    </w:p>
    <w:p w:rsidR="00EC68C0" w:rsidRPr="00F10F3F" w:rsidRDefault="00EC68C0" w:rsidP="00F10F3F">
      <w:pPr>
        <w:rPr>
          <w:rFonts w:ascii="仿宋" w:eastAsia="仿宋" w:hAnsi="仿宋"/>
          <w:sz w:val="24"/>
        </w:rPr>
      </w:pPr>
      <w:r w:rsidRPr="00F10F3F">
        <w:rPr>
          <w:rFonts w:ascii="仿宋" w:eastAsia="仿宋" w:hAnsi="仿宋"/>
          <w:sz w:val="24"/>
        </w:rPr>
        <w:t xml:space="preserve">　　邹首民说，自2019年7月1日起，所有新销售和注册登记的摩托车和轻便摩托车应满足新标准要求。以国四标准实施3年估算，这期间新生产的全部摩托车在其整个使用寿命内将比实施国三标准减少CO排放约650万吨、HC排放约200万吨、NOx排放约30万吨。</w:t>
      </w:r>
    </w:p>
    <w:p w:rsidR="00EC68C0" w:rsidRPr="00F10F3F" w:rsidRDefault="00EC68C0" w:rsidP="00F10F3F">
      <w:pPr>
        <w:rPr>
          <w:rFonts w:ascii="仿宋" w:eastAsia="仿宋" w:hAnsi="仿宋"/>
          <w:sz w:val="24"/>
        </w:rPr>
      </w:pPr>
      <w:r w:rsidRPr="00F10F3F">
        <w:rPr>
          <w:rFonts w:ascii="仿宋" w:eastAsia="仿宋" w:hAnsi="仿宋"/>
          <w:sz w:val="24"/>
        </w:rPr>
        <w:t xml:space="preserve">　　邹首民表示，近些年来国家积极鼓励发展包括混合动力电动汽车在内的节能与新能源汽车，并且随着技术不断发展和成熟，从2014年开始，我国混合动力电动汽车的产销量大</w:t>
      </w:r>
      <w:r w:rsidRPr="00F10F3F">
        <w:rPr>
          <w:rFonts w:ascii="仿宋" w:eastAsia="仿宋" w:hAnsi="仿宋"/>
          <w:sz w:val="24"/>
        </w:rPr>
        <w:lastRenderedPageBreak/>
        <w:t>幅上升，且随着我国汽车油耗和排放标准的不断升级，该类汽车的产销量仍将保持增长。由于有电能的辅助，传统汽车的测量方法无法准确评判混合动力电动汽车的污染物排放状况，因此需要制订专门的污染物排放测量方法。</w:t>
      </w:r>
    </w:p>
    <w:p w:rsidR="00EC68C0" w:rsidRPr="00F10F3F" w:rsidRDefault="00EC68C0" w:rsidP="00F10F3F">
      <w:pPr>
        <w:rPr>
          <w:rFonts w:ascii="仿宋" w:eastAsia="仿宋" w:hAnsi="仿宋"/>
          <w:sz w:val="24"/>
        </w:rPr>
      </w:pPr>
      <w:r w:rsidRPr="00F10F3F">
        <w:rPr>
          <w:rFonts w:ascii="仿宋" w:eastAsia="仿宋" w:hAnsi="仿宋"/>
          <w:sz w:val="24"/>
        </w:rPr>
        <w:t xml:space="preserve">　　新标准是对《轻型混合动力电动汽车污染物排放测量方法》（GB/T19755-2005）的修订，规定了轻型混合动力电动汽车的污染控制要求和测量方法，具体的污染物控制项目、排放限值执行轻型汽车排放标准（GB 18352.3-2005和GB 18352.5-2013）相应阶段的要求。GB/T 19755-2005仅适用于国二阶段的轻型混合动力电动汽车，新标准适用于国四、国五阶段的轻型混合动力汽车的环保管理。该测量方法标准的实施，不会带来额外的车辆技术升级成本。</w:t>
      </w:r>
    </w:p>
    <w:p w:rsidR="00EC68C0" w:rsidRPr="00F10F3F" w:rsidRDefault="00EC68C0" w:rsidP="00F10F3F">
      <w:pPr>
        <w:rPr>
          <w:rFonts w:ascii="仿宋" w:eastAsia="仿宋" w:hAnsi="仿宋"/>
          <w:sz w:val="24"/>
        </w:rPr>
      </w:pPr>
      <w:r w:rsidRPr="00F10F3F">
        <w:rPr>
          <w:rFonts w:ascii="仿宋" w:eastAsia="仿宋" w:hAnsi="仿宋"/>
          <w:sz w:val="24"/>
        </w:rPr>
        <w:t xml:space="preserve">　　邹首民指出，近年来我国烧碱和聚氯乙烯企业规模不断壮大，已经成为烧碱和聚氯乙烯最大生产国。该行业不但排放常规环境污染物，还排放重金属等有毒有害污染物，危害人体健康和环境安全。聚氯乙烯工业属于《水俣公约》重点治理的涉汞行业，行业每年耗汞约850吨，约占国内消耗量的85%，占全球消耗量的51%。</w:t>
      </w:r>
    </w:p>
    <w:p w:rsidR="00EC68C0" w:rsidRPr="00F10F3F" w:rsidRDefault="00EC68C0" w:rsidP="00F10F3F">
      <w:pPr>
        <w:rPr>
          <w:rFonts w:ascii="仿宋" w:eastAsia="仿宋" w:hAnsi="仿宋"/>
          <w:sz w:val="24"/>
        </w:rPr>
      </w:pPr>
      <w:r w:rsidRPr="00F10F3F">
        <w:rPr>
          <w:rFonts w:ascii="仿宋" w:eastAsia="仿宋" w:hAnsi="仿宋"/>
          <w:sz w:val="24"/>
        </w:rPr>
        <w:t xml:space="preserve">　　新标准的制定综合考虑了国内行业生产和排放控制现状、生产工艺和污染物排放治理技术发展情况以及达标的经济成本等因素，增加了大气污染物排放控制要求，调整了水污染物排放控制项目，收紧了水污染物排放控制要求，取消了按污水去向分级管理的规定。实施新标准后，预计废水化学需氧量（CODCr）、五日生化需氧量（BOD5）、总汞和氯乙烯排放量与执行现行标准相比，分别削减77%、67%、67%和87%。废气颗粒物、氯乙烯、非甲烷总烃排放量与执行现行标准相比，分别削减51%、72%、58%。</w:t>
      </w:r>
    </w:p>
    <w:p w:rsidR="00EC68C0" w:rsidRPr="00E422D2" w:rsidRDefault="00EC68C0" w:rsidP="00EC68C0">
      <w:pPr>
        <w:widowControl/>
        <w:wordWrap w:val="0"/>
        <w:spacing w:before="100" w:beforeAutospacing="1" w:after="100" w:afterAutospacing="1"/>
        <w:jc w:val="left"/>
        <w:rPr>
          <w:rFonts w:ascii="宋体" w:hAnsi="宋体" w:cs="宋体"/>
          <w:kern w:val="0"/>
          <w:sz w:val="24"/>
        </w:rPr>
      </w:pPr>
      <w:r w:rsidRPr="00E422D2">
        <w:rPr>
          <w:rFonts w:ascii="宋体" w:hAnsi="宋体" w:cs="宋体"/>
          <w:kern w:val="0"/>
          <w:sz w:val="24"/>
        </w:rPr>
        <w:t xml:space="preserve">　　附件1：</w:t>
      </w:r>
      <w:hyperlink r:id="rId21" w:history="1">
        <w:r w:rsidRPr="00E422D2">
          <w:rPr>
            <w:rFonts w:ascii="宋体" w:hAnsi="宋体" w:cs="宋体"/>
            <w:color w:val="0000FF"/>
            <w:kern w:val="0"/>
            <w:sz w:val="24"/>
            <w:u w:val="single"/>
          </w:rPr>
          <w:t>《船舶发动机排气污染物排放限值及测量方法（中国第一、二阶段）》解读</w:t>
        </w:r>
      </w:hyperlink>
    </w:p>
    <w:p w:rsidR="00EC68C0" w:rsidRPr="00E422D2" w:rsidRDefault="00EC68C0" w:rsidP="00EC68C0">
      <w:pPr>
        <w:widowControl/>
        <w:wordWrap w:val="0"/>
        <w:spacing w:before="100" w:beforeAutospacing="1" w:after="100" w:afterAutospacing="1"/>
        <w:jc w:val="left"/>
        <w:rPr>
          <w:rFonts w:ascii="宋体" w:hAnsi="宋体" w:cs="宋体"/>
          <w:kern w:val="0"/>
          <w:sz w:val="24"/>
        </w:rPr>
      </w:pPr>
      <w:r w:rsidRPr="00E422D2">
        <w:rPr>
          <w:rFonts w:ascii="宋体" w:hAnsi="宋体" w:cs="宋体"/>
          <w:kern w:val="0"/>
          <w:sz w:val="24"/>
        </w:rPr>
        <w:t xml:space="preserve">　　附件2：</w:t>
      </w:r>
      <w:hyperlink r:id="rId22" w:history="1">
        <w:r w:rsidRPr="00E422D2">
          <w:rPr>
            <w:rFonts w:ascii="宋体" w:hAnsi="宋体" w:cs="宋体"/>
            <w:color w:val="0000FF"/>
            <w:kern w:val="0"/>
            <w:sz w:val="24"/>
            <w:u w:val="single"/>
          </w:rPr>
          <w:t>《摩托车污染物排放限值及测量方法（中国第四阶段）》和《轻便摩托车污染物排放限值及测量方法（中国第四阶段）》解读</w:t>
        </w:r>
      </w:hyperlink>
    </w:p>
    <w:p w:rsidR="00EC68C0" w:rsidRPr="00E422D2" w:rsidRDefault="00EC68C0" w:rsidP="00EC68C0">
      <w:pPr>
        <w:widowControl/>
        <w:wordWrap w:val="0"/>
        <w:spacing w:before="100" w:beforeAutospacing="1" w:after="100" w:afterAutospacing="1"/>
        <w:jc w:val="left"/>
        <w:rPr>
          <w:rFonts w:ascii="宋体" w:hAnsi="宋体" w:cs="宋体"/>
          <w:kern w:val="0"/>
          <w:sz w:val="24"/>
        </w:rPr>
      </w:pPr>
      <w:r w:rsidRPr="00E422D2">
        <w:rPr>
          <w:rFonts w:ascii="宋体" w:hAnsi="宋体" w:cs="宋体"/>
          <w:kern w:val="0"/>
          <w:sz w:val="24"/>
        </w:rPr>
        <w:t xml:space="preserve">　　附件3：</w:t>
      </w:r>
      <w:hyperlink r:id="rId23" w:history="1">
        <w:r w:rsidRPr="00E422D2">
          <w:rPr>
            <w:rFonts w:ascii="宋体" w:hAnsi="宋体" w:cs="宋体"/>
            <w:color w:val="0000FF"/>
            <w:kern w:val="0"/>
            <w:sz w:val="24"/>
            <w:u w:val="single"/>
          </w:rPr>
          <w:t>《轻型混合动力电动汽车污染物排放控制要求及测量方法》解读</w:t>
        </w:r>
      </w:hyperlink>
    </w:p>
    <w:p w:rsidR="00EC68C0" w:rsidRPr="00E422D2" w:rsidRDefault="00EC68C0" w:rsidP="00EC68C0">
      <w:pPr>
        <w:widowControl/>
        <w:wordWrap w:val="0"/>
        <w:spacing w:before="100" w:beforeAutospacing="1" w:after="100" w:afterAutospacing="1"/>
        <w:jc w:val="left"/>
        <w:rPr>
          <w:rFonts w:ascii="宋体" w:hAnsi="宋体" w:cs="宋体"/>
          <w:kern w:val="0"/>
          <w:sz w:val="24"/>
        </w:rPr>
      </w:pPr>
      <w:r w:rsidRPr="00E422D2">
        <w:rPr>
          <w:rFonts w:ascii="宋体" w:hAnsi="宋体" w:cs="宋体"/>
          <w:kern w:val="0"/>
          <w:sz w:val="24"/>
        </w:rPr>
        <w:t xml:space="preserve">　　附件4：</w:t>
      </w:r>
      <w:hyperlink r:id="rId24" w:history="1">
        <w:r w:rsidRPr="00E422D2">
          <w:rPr>
            <w:rFonts w:ascii="宋体" w:hAnsi="宋体" w:cs="宋体"/>
            <w:color w:val="0000FF"/>
            <w:kern w:val="0"/>
            <w:sz w:val="24"/>
            <w:u w:val="single"/>
          </w:rPr>
          <w:t>《烧碱、聚氯乙烯工业污染物排放标准》解读</w:t>
        </w:r>
      </w:hyperlink>
    </w:p>
    <w:p w:rsidR="00EC68C0" w:rsidRPr="00E422D2" w:rsidRDefault="00EC68C0" w:rsidP="00EC68C0"/>
    <w:p w:rsidR="00EC68C0" w:rsidRDefault="00EC68C0"/>
    <w:p w:rsidR="00EC68C0" w:rsidRDefault="00EC68C0"/>
    <w:p w:rsidR="00EC68C0" w:rsidRDefault="00EC68C0"/>
    <w:p w:rsidR="00EC68C0" w:rsidRDefault="00EC68C0"/>
    <w:p w:rsidR="00EC68C0" w:rsidRDefault="00EC68C0"/>
    <w:p w:rsidR="00EC68C0" w:rsidRDefault="00EC68C0"/>
    <w:p w:rsidR="00EC68C0" w:rsidRDefault="00EC68C0"/>
    <w:p w:rsidR="0063473A" w:rsidRDefault="0063473A"/>
    <w:p w:rsidR="0063473A" w:rsidRDefault="0063473A"/>
    <w:p w:rsidR="0063473A" w:rsidRDefault="0063473A"/>
    <w:p w:rsidR="0063473A" w:rsidRDefault="0063473A"/>
    <w:p w:rsidR="0063473A" w:rsidRDefault="0063473A"/>
    <w:p w:rsidR="0063473A" w:rsidRDefault="0063473A"/>
    <w:p w:rsidR="0063473A" w:rsidRDefault="0063473A"/>
    <w:p w:rsidR="0063473A" w:rsidRDefault="0063473A"/>
    <w:p w:rsidR="00EC68C0" w:rsidRDefault="00EC68C0">
      <w:pPr>
        <w:rPr>
          <w:rFonts w:hint="eastAsia"/>
        </w:rPr>
      </w:pPr>
    </w:p>
    <w:p w:rsidR="005C33E8" w:rsidRDefault="005C33E8"/>
    <w:p w:rsidR="00EC68C0" w:rsidRPr="009E6CE3" w:rsidRDefault="00EC68C0" w:rsidP="00EC68C0">
      <w:pPr>
        <w:widowControl/>
        <w:spacing w:before="100" w:beforeAutospacing="1" w:after="100" w:afterAutospacing="1" w:line="360" w:lineRule="auto"/>
        <w:jc w:val="left"/>
        <w:rPr>
          <w:rFonts w:ascii="方正小标宋简体" w:eastAsia="方正小标宋简体" w:hAnsi="黑体" w:cs="方正小标宋简体"/>
          <w:color w:val="333333"/>
          <w:kern w:val="0"/>
          <w:sz w:val="28"/>
          <w:szCs w:val="28"/>
          <w:bdr w:val="single" w:sz="4" w:space="0" w:color="auto"/>
        </w:rPr>
      </w:pPr>
      <w:r w:rsidRPr="009E6CE3">
        <w:rPr>
          <w:rFonts w:ascii="方正小标宋简体" w:eastAsia="方正小标宋简体" w:hAnsi="黑体" w:cs="方正小标宋简体" w:hint="eastAsia"/>
          <w:color w:val="333333"/>
          <w:kern w:val="0"/>
          <w:sz w:val="28"/>
          <w:szCs w:val="28"/>
          <w:bdr w:val="single" w:sz="4" w:space="0" w:color="auto"/>
        </w:rPr>
        <w:t>综合信息</w:t>
      </w:r>
    </w:p>
    <w:p w:rsidR="00EC68C0" w:rsidRPr="009E6CE3" w:rsidRDefault="00EC68C0" w:rsidP="00EC68C0">
      <w:pPr>
        <w:widowControl/>
        <w:spacing w:line="360" w:lineRule="auto"/>
        <w:jc w:val="left"/>
        <w:rPr>
          <w:rFonts w:asciiTheme="majorEastAsia" w:eastAsiaTheme="majorEastAsia" w:hAnsiTheme="majorEastAsia" w:cs="方正小标宋简体"/>
          <w:b/>
          <w:color w:val="333333"/>
          <w:kern w:val="0"/>
          <w:sz w:val="28"/>
          <w:szCs w:val="28"/>
        </w:rPr>
      </w:pPr>
      <w:r w:rsidRPr="009E6CE3">
        <w:rPr>
          <w:rFonts w:asciiTheme="majorEastAsia" w:eastAsiaTheme="majorEastAsia" w:hAnsiTheme="majorEastAsia" w:cs="方正小标宋简体" w:hint="eastAsia"/>
          <w:b/>
          <w:color w:val="333333"/>
          <w:kern w:val="0"/>
          <w:sz w:val="28"/>
          <w:szCs w:val="28"/>
        </w:rPr>
        <w:t>工信部、发改委、质检总局公告</w:t>
      </w:r>
      <w:r w:rsidRPr="009E6CE3">
        <w:rPr>
          <w:rFonts w:asciiTheme="majorEastAsia" w:eastAsiaTheme="majorEastAsia" w:hAnsiTheme="majorEastAsia" w:cs="仿宋_GB2312" w:hint="eastAsia"/>
          <w:b/>
          <w:color w:val="333333"/>
          <w:kern w:val="0"/>
          <w:sz w:val="30"/>
          <w:szCs w:val="30"/>
        </w:rPr>
        <w:t>2016年度能效“领跑者”企业名单</w:t>
      </w:r>
    </w:p>
    <w:p w:rsidR="00EC68C0" w:rsidRPr="009E6CE3" w:rsidRDefault="00EC68C0" w:rsidP="00EC68C0">
      <w:pPr>
        <w:widowControl/>
        <w:spacing w:before="100" w:beforeAutospacing="1" w:after="100" w:afterAutospacing="1" w:line="360" w:lineRule="auto"/>
        <w:jc w:val="center"/>
        <w:rPr>
          <w:rFonts w:asciiTheme="minorEastAsia" w:hAnsiTheme="minorEastAsia" w:cs="宋体"/>
          <w:color w:val="333333"/>
          <w:kern w:val="0"/>
          <w:sz w:val="28"/>
          <w:szCs w:val="28"/>
        </w:rPr>
      </w:pPr>
      <w:r w:rsidRPr="009E6CE3">
        <w:rPr>
          <w:rFonts w:asciiTheme="minorEastAsia" w:hAnsiTheme="minorEastAsia" w:cs="方正小标宋简体" w:hint="eastAsia"/>
          <w:color w:val="333333"/>
          <w:kern w:val="0"/>
          <w:sz w:val="28"/>
          <w:szCs w:val="28"/>
        </w:rPr>
        <w:t>公</w:t>
      </w:r>
      <w:r w:rsidRPr="009E6CE3">
        <w:rPr>
          <w:rFonts w:asciiTheme="minorEastAsia" w:hAnsiTheme="minorEastAsia" w:cs="宋体" w:hint="eastAsia"/>
          <w:color w:val="333333"/>
          <w:kern w:val="0"/>
          <w:sz w:val="28"/>
          <w:szCs w:val="28"/>
        </w:rPr>
        <w:t> </w:t>
      </w:r>
      <w:r w:rsidRPr="009E6CE3">
        <w:rPr>
          <w:rFonts w:asciiTheme="minorEastAsia" w:hAnsiTheme="minorEastAsia" w:cs="方正小标宋简体" w:hint="eastAsia"/>
          <w:color w:val="333333"/>
          <w:kern w:val="0"/>
          <w:sz w:val="28"/>
          <w:szCs w:val="28"/>
        </w:rPr>
        <w:t xml:space="preserve"> 告</w:t>
      </w:r>
    </w:p>
    <w:p w:rsidR="00EC68C0" w:rsidRPr="009E6CE3" w:rsidRDefault="00EC68C0" w:rsidP="00EC68C0">
      <w:pPr>
        <w:widowControl/>
        <w:spacing w:before="100" w:beforeAutospacing="1" w:after="100" w:afterAutospacing="1" w:line="360" w:lineRule="auto"/>
        <w:jc w:val="center"/>
        <w:rPr>
          <w:rFonts w:asciiTheme="minorEastAsia" w:hAnsiTheme="minorEastAsia" w:cs="宋体"/>
          <w:color w:val="333333"/>
          <w:kern w:val="0"/>
          <w:sz w:val="28"/>
          <w:szCs w:val="28"/>
        </w:rPr>
      </w:pPr>
      <w:r w:rsidRPr="009E6CE3">
        <w:rPr>
          <w:rFonts w:asciiTheme="minorEastAsia" w:hAnsiTheme="minorEastAsia" w:cs="宋体" w:hint="eastAsia"/>
          <w:color w:val="333333"/>
          <w:kern w:val="0"/>
          <w:sz w:val="28"/>
          <w:szCs w:val="28"/>
        </w:rPr>
        <w:t>2016年 第39号</w:t>
      </w:r>
    </w:p>
    <w:p w:rsidR="00EC68C0" w:rsidRPr="009E6CE3" w:rsidRDefault="00EC68C0" w:rsidP="00EC68C0">
      <w:pPr>
        <w:widowControl/>
        <w:spacing w:before="100" w:beforeAutospacing="1" w:after="100" w:afterAutospacing="1" w:line="440" w:lineRule="exact"/>
        <w:ind w:firstLineChars="200" w:firstLine="480"/>
        <w:jc w:val="left"/>
        <w:rPr>
          <w:rFonts w:ascii="仿宋" w:eastAsia="仿宋" w:hAnsi="仿宋" w:cs="宋体"/>
          <w:color w:val="333333"/>
          <w:kern w:val="0"/>
          <w:sz w:val="24"/>
        </w:rPr>
      </w:pPr>
      <w:r w:rsidRPr="009E6CE3">
        <w:rPr>
          <w:rFonts w:ascii="仿宋_GB2312" w:eastAsia="仿宋" w:hAnsi="仿宋_GB2312" w:hint="eastAsia"/>
          <w:color w:val="333333"/>
          <w:kern w:val="0"/>
          <w:sz w:val="24"/>
        </w:rPr>
        <w:t> </w:t>
      </w:r>
      <w:r w:rsidRPr="009E6CE3">
        <w:rPr>
          <w:rFonts w:ascii="仿宋" w:eastAsia="仿宋" w:hAnsi="仿宋" w:cs="仿宋_GB2312" w:hint="eastAsia"/>
          <w:color w:val="333333"/>
          <w:kern w:val="0"/>
          <w:sz w:val="24"/>
        </w:rPr>
        <w:t>按照《工业和信息化部、发展改革委、质检总局关于印发〈高耗能行业能效“领跑者”制度实施细则〉的通知》（工信部联节〔2015〕407号）要求，我们组织开展了2016年度乙烯、合成氨、水泥、平板玻璃、电解铝行业能效“领跑者”遴选工作，遴选出了达到行业能效领先水平的“领跑者”企业16家，以及达到能耗限额国家标准先进值要求的入围企业20家。现予公告。</w:t>
      </w:r>
    </w:p>
    <w:p w:rsidR="00EC68C0" w:rsidRPr="009E6CE3" w:rsidRDefault="00EC68C0" w:rsidP="00EC68C0">
      <w:pPr>
        <w:widowControl/>
        <w:spacing w:before="100" w:beforeAutospacing="1" w:after="100" w:afterAutospacing="1" w:line="440" w:lineRule="exact"/>
        <w:ind w:firstLineChars="200" w:firstLine="480"/>
        <w:jc w:val="left"/>
        <w:rPr>
          <w:rFonts w:ascii="仿宋" w:eastAsia="仿宋" w:hAnsi="仿宋" w:cs="宋体"/>
          <w:color w:val="333333"/>
          <w:kern w:val="0"/>
          <w:sz w:val="24"/>
        </w:rPr>
      </w:pPr>
      <w:r w:rsidRPr="009E6CE3">
        <w:rPr>
          <w:rFonts w:ascii="仿宋_GB2312" w:eastAsia="仿宋" w:hAnsi="仿宋_GB2312" w:hint="eastAsia"/>
          <w:color w:val="333333"/>
          <w:kern w:val="0"/>
          <w:sz w:val="24"/>
        </w:rPr>
        <w:t> </w:t>
      </w:r>
      <w:r w:rsidRPr="009E6CE3">
        <w:rPr>
          <w:rFonts w:ascii="仿宋" w:eastAsia="仿宋" w:hAnsi="仿宋" w:cs="仿宋_GB2312" w:hint="eastAsia"/>
          <w:color w:val="333333"/>
          <w:kern w:val="0"/>
          <w:sz w:val="24"/>
        </w:rPr>
        <w:t>附件：2016年度能效“领跑者”企业名单</w:t>
      </w:r>
    </w:p>
    <w:p w:rsidR="00EC68C0" w:rsidRPr="009E6CE3" w:rsidRDefault="00EC68C0" w:rsidP="00EC68C0">
      <w:pPr>
        <w:widowControl/>
        <w:spacing w:before="100" w:beforeAutospacing="1" w:after="100" w:afterAutospacing="1" w:line="440" w:lineRule="exact"/>
        <w:ind w:firstLineChars="200" w:firstLine="480"/>
        <w:jc w:val="left"/>
        <w:rPr>
          <w:rFonts w:ascii="仿宋" w:eastAsia="仿宋" w:hAnsi="仿宋" w:cs="宋体"/>
          <w:color w:val="333333"/>
          <w:kern w:val="0"/>
          <w:sz w:val="24"/>
        </w:rPr>
      </w:pPr>
      <w:r w:rsidRPr="009E6CE3">
        <w:rPr>
          <w:rFonts w:ascii="仿宋_GB2312" w:eastAsia="仿宋" w:hAnsi="仿宋_GB2312" w:hint="eastAsia"/>
          <w:color w:val="333333"/>
          <w:kern w:val="0"/>
          <w:sz w:val="24"/>
        </w:rPr>
        <w:t> </w:t>
      </w:r>
    </w:p>
    <w:p w:rsidR="00EC68C0" w:rsidRPr="009E6CE3" w:rsidRDefault="00EC68C0" w:rsidP="00EC68C0">
      <w:pPr>
        <w:widowControl/>
        <w:spacing w:line="440" w:lineRule="exact"/>
        <w:jc w:val="right"/>
        <w:rPr>
          <w:rFonts w:ascii="仿宋" w:eastAsia="仿宋" w:hAnsi="仿宋" w:cs="宋体"/>
          <w:color w:val="333333"/>
          <w:kern w:val="0"/>
          <w:sz w:val="24"/>
        </w:rPr>
      </w:pPr>
      <w:r w:rsidRPr="009E6CE3">
        <w:rPr>
          <w:rFonts w:ascii="仿宋" w:eastAsia="仿宋" w:hAnsi="仿宋" w:cs="仿宋_GB2312" w:hint="eastAsia"/>
          <w:color w:val="333333"/>
          <w:kern w:val="0"/>
          <w:sz w:val="24"/>
        </w:rPr>
        <w:t>工业和信息化部</w:t>
      </w:r>
      <w:r w:rsidRPr="009E6CE3">
        <w:rPr>
          <w:rFonts w:ascii="仿宋_GB2312" w:eastAsia="仿宋" w:hAnsi="仿宋_GB2312" w:cs="仿宋_GB2312" w:hint="eastAsia"/>
          <w:color w:val="333333"/>
          <w:kern w:val="0"/>
          <w:sz w:val="24"/>
        </w:rPr>
        <w:t>       </w:t>
      </w:r>
      <w:r w:rsidRPr="009E6CE3">
        <w:rPr>
          <w:rFonts w:ascii="仿宋" w:eastAsia="仿宋" w:hAnsi="仿宋" w:cs="仿宋_GB2312" w:hint="eastAsia"/>
          <w:color w:val="333333"/>
          <w:kern w:val="0"/>
          <w:sz w:val="24"/>
        </w:rPr>
        <w:t xml:space="preserve"> </w:t>
      </w:r>
    </w:p>
    <w:p w:rsidR="00EC68C0" w:rsidRPr="009E6CE3" w:rsidRDefault="00EC68C0" w:rsidP="00EC68C0">
      <w:pPr>
        <w:widowControl/>
        <w:spacing w:line="440" w:lineRule="exact"/>
        <w:jc w:val="right"/>
        <w:rPr>
          <w:rFonts w:ascii="仿宋" w:eastAsia="仿宋" w:hAnsi="仿宋" w:cs="宋体"/>
          <w:color w:val="333333"/>
          <w:kern w:val="0"/>
          <w:sz w:val="24"/>
        </w:rPr>
      </w:pPr>
      <w:r w:rsidRPr="009E6CE3">
        <w:rPr>
          <w:rFonts w:ascii="仿宋" w:eastAsia="仿宋" w:hAnsi="仿宋" w:cs="仿宋_GB2312" w:hint="eastAsia"/>
          <w:color w:val="333333"/>
          <w:kern w:val="0"/>
          <w:sz w:val="24"/>
        </w:rPr>
        <w:t>国家发展改革委</w:t>
      </w:r>
      <w:r w:rsidRPr="009E6CE3">
        <w:rPr>
          <w:rFonts w:ascii="仿宋_GB2312" w:eastAsia="仿宋" w:hAnsi="仿宋_GB2312" w:cs="仿宋_GB2312" w:hint="eastAsia"/>
          <w:color w:val="333333"/>
          <w:kern w:val="0"/>
          <w:sz w:val="24"/>
        </w:rPr>
        <w:t>       </w:t>
      </w:r>
      <w:r w:rsidRPr="009E6CE3">
        <w:rPr>
          <w:rFonts w:ascii="仿宋" w:eastAsia="仿宋" w:hAnsi="仿宋" w:cs="仿宋_GB2312" w:hint="eastAsia"/>
          <w:color w:val="333333"/>
          <w:kern w:val="0"/>
          <w:sz w:val="24"/>
        </w:rPr>
        <w:t xml:space="preserve"> </w:t>
      </w:r>
    </w:p>
    <w:p w:rsidR="00EC68C0" w:rsidRPr="009E6CE3" w:rsidRDefault="00EC68C0" w:rsidP="00EC68C0">
      <w:pPr>
        <w:widowControl/>
        <w:spacing w:line="440" w:lineRule="exact"/>
        <w:jc w:val="right"/>
        <w:rPr>
          <w:rFonts w:ascii="仿宋" w:eastAsia="仿宋" w:hAnsi="仿宋" w:cs="宋体"/>
          <w:color w:val="333333"/>
          <w:kern w:val="0"/>
          <w:sz w:val="24"/>
        </w:rPr>
      </w:pPr>
      <w:r w:rsidRPr="009E6CE3">
        <w:rPr>
          <w:rFonts w:ascii="仿宋" w:eastAsia="仿宋" w:hAnsi="仿宋" w:cs="仿宋_GB2312" w:hint="eastAsia"/>
          <w:color w:val="333333"/>
          <w:kern w:val="0"/>
          <w:sz w:val="24"/>
        </w:rPr>
        <w:t>质检总局</w:t>
      </w:r>
      <w:r w:rsidRPr="009E6CE3">
        <w:rPr>
          <w:rFonts w:ascii="仿宋_GB2312" w:eastAsia="仿宋" w:hAnsi="仿宋_GB2312" w:cs="仿宋_GB2312" w:hint="eastAsia"/>
          <w:color w:val="333333"/>
          <w:kern w:val="0"/>
          <w:sz w:val="24"/>
        </w:rPr>
        <w:t>          </w:t>
      </w:r>
      <w:r w:rsidRPr="009E6CE3">
        <w:rPr>
          <w:rFonts w:ascii="仿宋" w:eastAsia="仿宋" w:hAnsi="仿宋" w:cs="仿宋_GB2312" w:hint="eastAsia"/>
          <w:color w:val="333333"/>
          <w:kern w:val="0"/>
          <w:sz w:val="24"/>
        </w:rPr>
        <w:t xml:space="preserve"> </w:t>
      </w:r>
    </w:p>
    <w:p w:rsidR="00EC68C0" w:rsidRPr="001112B8" w:rsidRDefault="00EC68C0" w:rsidP="00EC68C0">
      <w:pPr>
        <w:widowControl/>
        <w:spacing w:line="440" w:lineRule="exact"/>
        <w:jc w:val="right"/>
        <w:rPr>
          <w:rFonts w:ascii="宋体" w:hAnsi="宋体" w:cs="宋体"/>
          <w:color w:val="333333"/>
          <w:kern w:val="0"/>
          <w:sz w:val="24"/>
        </w:rPr>
      </w:pPr>
      <w:r w:rsidRPr="009E6CE3">
        <w:rPr>
          <w:rFonts w:ascii="仿宋" w:eastAsia="仿宋" w:hAnsi="仿宋" w:cs="仿宋_GB2312" w:hint="eastAsia"/>
          <w:color w:val="333333"/>
          <w:kern w:val="0"/>
          <w:sz w:val="24"/>
        </w:rPr>
        <w:t xml:space="preserve">2016年7月18日 </w:t>
      </w:r>
      <w:r w:rsidRPr="009E6CE3">
        <w:rPr>
          <w:rFonts w:ascii="仿宋_GB2312" w:eastAsia="仿宋" w:hAnsi="仿宋_GB2312" w:cs="仿宋_GB2312" w:hint="eastAsia"/>
          <w:color w:val="333333"/>
          <w:kern w:val="0"/>
          <w:sz w:val="24"/>
        </w:rPr>
        <w:t>      </w:t>
      </w:r>
    </w:p>
    <w:p w:rsidR="00EC68C0" w:rsidRPr="001112B8" w:rsidRDefault="00EC68C0" w:rsidP="00EC68C0">
      <w:pPr>
        <w:widowControl/>
        <w:spacing w:beforeAutospacing="1" w:afterAutospacing="1" w:line="480" w:lineRule="atLeast"/>
        <w:jc w:val="left"/>
        <w:rPr>
          <w:rFonts w:ascii="仿宋_GB2312" w:eastAsia="仿宋_GB2312" w:hAnsi="仿宋_GB2312"/>
          <w:color w:val="333333"/>
          <w:sz w:val="32"/>
          <w:szCs w:val="32"/>
        </w:rPr>
        <w:sectPr w:rsidR="00EC68C0" w:rsidRPr="001112B8" w:rsidSect="0063473A">
          <w:pgSz w:w="12240" w:h="15840"/>
          <w:pgMar w:top="1418" w:right="1418" w:bottom="1418" w:left="1418" w:header="720" w:footer="720" w:gutter="0"/>
          <w:cols w:space="720"/>
          <w:docGrid w:linePitch="286"/>
        </w:sectPr>
      </w:pPr>
    </w:p>
    <w:p w:rsidR="00EC68C0" w:rsidRPr="001112B8" w:rsidRDefault="00EC68C0" w:rsidP="00EC68C0">
      <w:pPr>
        <w:widowControl/>
        <w:spacing w:before="100" w:beforeAutospacing="1" w:after="100" w:afterAutospacing="1" w:line="360" w:lineRule="auto"/>
        <w:jc w:val="left"/>
        <w:rPr>
          <w:rFonts w:ascii="宋体" w:hAnsi="宋体" w:cs="宋体"/>
          <w:color w:val="333333"/>
          <w:kern w:val="0"/>
          <w:sz w:val="24"/>
        </w:rPr>
      </w:pPr>
      <w:r w:rsidRPr="001112B8">
        <w:rPr>
          <w:rFonts w:ascii="黑体" w:eastAsia="黑体" w:hAnsi="黑体" w:cs="黑体" w:hint="eastAsia"/>
          <w:color w:val="333333"/>
          <w:kern w:val="0"/>
          <w:sz w:val="30"/>
          <w:szCs w:val="30"/>
        </w:rPr>
        <w:lastRenderedPageBreak/>
        <w:t>附件</w:t>
      </w:r>
    </w:p>
    <w:p w:rsidR="00EC68C0" w:rsidRPr="001112B8" w:rsidRDefault="00EC68C0" w:rsidP="00EC68C0">
      <w:pPr>
        <w:widowControl/>
        <w:spacing w:before="100" w:beforeAutospacing="1" w:after="100" w:afterAutospacing="1" w:line="360" w:lineRule="auto"/>
        <w:jc w:val="center"/>
        <w:rPr>
          <w:rFonts w:ascii="宋体" w:hAnsi="宋体" w:cs="宋体"/>
          <w:color w:val="333333"/>
          <w:kern w:val="0"/>
          <w:sz w:val="24"/>
        </w:rPr>
      </w:pPr>
      <w:r w:rsidRPr="001112B8">
        <w:rPr>
          <w:rFonts w:ascii="方正小标宋简体" w:eastAsia="方正小标宋简体" w:hAnsi="黑体" w:cs="方正小标宋简体" w:hint="eastAsia"/>
          <w:color w:val="333333"/>
          <w:kern w:val="0"/>
          <w:sz w:val="36"/>
          <w:szCs w:val="36"/>
        </w:rPr>
        <w:t>2016年度能效“领跑者”企业名单</w:t>
      </w:r>
    </w:p>
    <w:p w:rsidR="00EC68C0" w:rsidRPr="001112B8" w:rsidRDefault="00EC68C0" w:rsidP="00EC68C0">
      <w:pPr>
        <w:widowControl/>
        <w:spacing w:before="100" w:beforeAutospacing="1" w:after="100" w:afterAutospacing="1" w:line="480" w:lineRule="atLeast"/>
        <w:jc w:val="center"/>
        <w:rPr>
          <w:rFonts w:ascii="宋体" w:hAnsi="宋体" w:cs="宋体"/>
          <w:color w:val="333333"/>
          <w:kern w:val="0"/>
          <w:sz w:val="24"/>
        </w:rPr>
      </w:pPr>
      <w:r w:rsidRPr="001112B8">
        <w:rPr>
          <w:rFonts w:ascii="仿宋_GB2312" w:eastAsia="仿宋_GB2312" w:hAnsi="宋体" w:hint="eastAsia"/>
          <w:b/>
          <w:bCs/>
          <w:color w:val="333333"/>
          <w:kern w:val="0"/>
          <w:sz w:val="32"/>
          <w:szCs w:val="32"/>
        </w:rPr>
        <w:t> </w:t>
      </w:r>
      <w:r w:rsidRPr="001112B8">
        <w:rPr>
          <w:rFonts w:ascii="仿宋_GB2312" w:eastAsia="仿宋_GB2312" w:hAnsi="宋体" w:cs="仿宋_GB2312" w:hint="eastAsia"/>
          <w:b/>
          <w:bCs/>
          <w:color w:val="333333"/>
          <w:kern w:val="0"/>
          <w:sz w:val="32"/>
          <w:szCs w:val="32"/>
        </w:rPr>
        <w:t>乙烯行业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0A0"/>
      </w:tblPr>
      <w:tblGrid>
        <w:gridCol w:w="859"/>
        <w:gridCol w:w="3814"/>
        <w:gridCol w:w="2268"/>
        <w:gridCol w:w="1355"/>
      </w:tblGrid>
      <w:tr w:rsidR="00EC68C0" w:rsidRPr="001112B8" w:rsidTr="004A4FB9">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序号</w:t>
            </w:r>
          </w:p>
        </w:tc>
        <w:tc>
          <w:tcPr>
            <w:tcW w:w="3814"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单位名称</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单位产品能耗</w:t>
            </w:r>
          </w:p>
        </w:tc>
        <w:tc>
          <w:tcPr>
            <w:tcW w:w="135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备注</w:t>
            </w:r>
          </w:p>
        </w:tc>
      </w:tr>
      <w:tr w:rsidR="00EC68C0" w:rsidRPr="001112B8" w:rsidTr="004A4FB9">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1</w:t>
            </w:r>
          </w:p>
        </w:tc>
        <w:tc>
          <w:tcPr>
            <w:tcW w:w="3814"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中国石油天然气股份有限公司</w:t>
            </w:r>
          </w:p>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独山子石化分公司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525.69 kgoe/t</w:t>
            </w:r>
          </w:p>
        </w:tc>
        <w:tc>
          <w:tcPr>
            <w:tcW w:w="135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领跑者</w:t>
            </w:r>
          </w:p>
        </w:tc>
      </w:tr>
      <w:tr w:rsidR="00EC68C0" w:rsidRPr="001112B8" w:rsidTr="004A4FB9">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2</w:t>
            </w:r>
          </w:p>
        </w:tc>
        <w:tc>
          <w:tcPr>
            <w:tcW w:w="3814"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中海壳牌石油化工有限公司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526.83 kgoe/t</w:t>
            </w:r>
          </w:p>
        </w:tc>
        <w:tc>
          <w:tcPr>
            <w:tcW w:w="135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领跑者</w:t>
            </w:r>
          </w:p>
        </w:tc>
      </w:tr>
      <w:tr w:rsidR="00EC68C0" w:rsidRPr="001112B8" w:rsidTr="004A4FB9">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3</w:t>
            </w:r>
          </w:p>
        </w:tc>
        <w:tc>
          <w:tcPr>
            <w:tcW w:w="3814"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中国石油化工股份有限公司</w:t>
            </w:r>
          </w:p>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镇海炼化分公司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542.46 kgoe/t</w:t>
            </w:r>
          </w:p>
        </w:tc>
        <w:tc>
          <w:tcPr>
            <w:tcW w:w="135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领跑者</w:t>
            </w:r>
          </w:p>
        </w:tc>
      </w:tr>
      <w:tr w:rsidR="00EC68C0" w:rsidRPr="001112B8" w:rsidTr="004A4FB9">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4</w:t>
            </w:r>
          </w:p>
        </w:tc>
        <w:tc>
          <w:tcPr>
            <w:tcW w:w="3814"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福建联合石油化工有限公司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543.01 kgoe/t</w:t>
            </w:r>
          </w:p>
        </w:tc>
        <w:tc>
          <w:tcPr>
            <w:tcW w:w="135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0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领跑者</w:t>
            </w:r>
          </w:p>
        </w:tc>
      </w:tr>
    </w:tbl>
    <w:p w:rsidR="00EC68C0" w:rsidRPr="001112B8" w:rsidRDefault="00EC68C0" w:rsidP="00EC68C0">
      <w:pPr>
        <w:widowControl/>
        <w:spacing w:before="100" w:beforeAutospacing="1" w:after="100" w:afterAutospacing="1" w:line="480" w:lineRule="atLeast"/>
        <w:jc w:val="center"/>
        <w:rPr>
          <w:rFonts w:ascii="宋体" w:hAnsi="宋体" w:cs="宋体"/>
          <w:color w:val="333333"/>
          <w:kern w:val="0"/>
          <w:sz w:val="24"/>
        </w:rPr>
      </w:pPr>
      <w:r w:rsidRPr="001112B8">
        <w:rPr>
          <w:rFonts w:ascii="仿宋_GB2312" w:eastAsia="仿宋_GB2312" w:hAnsi="宋体" w:hint="eastAsia"/>
          <w:b/>
          <w:bCs/>
          <w:color w:val="333333"/>
          <w:kern w:val="0"/>
          <w:sz w:val="32"/>
          <w:szCs w:val="32"/>
        </w:rPr>
        <w:t> </w:t>
      </w:r>
      <w:r w:rsidRPr="001112B8">
        <w:rPr>
          <w:rFonts w:ascii="仿宋_GB2312" w:eastAsia="仿宋_GB2312" w:hAnsi="宋体" w:cs="仿宋_GB2312" w:hint="eastAsia"/>
          <w:b/>
          <w:bCs/>
          <w:color w:val="333333"/>
          <w:kern w:val="0"/>
          <w:sz w:val="32"/>
          <w:szCs w:val="32"/>
        </w:rPr>
        <w:t>合成氨行业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0A0"/>
      </w:tblPr>
      <w:tblGrid>
        <w:gridCol w:w="878"/>
        <w:gridCol w:w="3795"/>
        <w:gridCol w:w="2268"/>
        <w:gridCol w:w="1355"/>
      </w:tblGrid>
      <w:tr w:rsidR="00EC68C0" w:rsidRPr="001112B8" w:rsidTr="004A4FB9">
        <w:trPr>
          <w:trHeight w:val="46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序号</w:t>
            </w:r>
          </w:p>
        </w:tc>
        <w:tc>
          <w:tcPr>
            <w:tcW w:w="379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单位名称</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单位产品能耗</w:t>
            </w:r>
          </w:p>
        </w:tc>
        <w:tc>
          <w:tcPr>
            <w:tcW w:w="135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备注</w:t>
            </w:r>
          </w:p>
        </w:tc>
      </w:tr>
      <w:tr w:rsidR="00EC68C0" w:rsidRPr="001112B8" w:rsidTr="004A4FB9">
        <w:trPr>
          <w:trHeight w:val="511"/>
          <w:jc w:val="center"/>
        </w:trPr>
        <w:tc>
          <w:tcPr>
            <w:tcW w:w="8296" w:type="dxa"/>
            <w:gridSpan w:val="4"/>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left"/>
              <w:rPr>
                <w:rFonts w:ascii="宋体" w:hAnsi="宋体" w:cs="宋体"/>
                <w:color w:val="4D4D4D"/>
                <w:kern w:val="0"/>
                <w:sz w:val="24"/>
              </w:rPr>
            </w:pPr>
            <w:r w:rsidRPr="001112B8">
              <w:rPr>
                <w:rFonts w:ascii="仿宋_GB2312" w:eastAsia="仿宋_GB2312" w:hAnsi="宋体" w:cs="仿宋_GB2312" w:hint="eastAsia"/>
                <w:b/>
                <w:bCs/>
                <w:color w:val="4D4D4D"/>
                <w:kern w:val="0"/>
                <w:sz w:val="24"/>
              </w:rPr>
              <w:t>以优质无烟块煤为原料</w:t>
            </w:r>
          </w:p>
        </w:tc>
      </w:tr>
      <w:tr w:rsidR="00EC68C0" w:rsidRPr="001112B8" w:rsidTr="004A4FB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1</w:t>
            </w:r>
          </w:p>
        </w:tc>
        <w:tc>
          <w:tcPr>
            <w:tcW w:w="379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河南心连心化肥有限公司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1082 kgce/t</w:t>
            </w:r>
          </w:p>
        </w:tc>
        <w:tc>
          <w:tcPr>
            <w:tcW w:w="135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领跑者</w:t>
            </w:r>
          </w:p>
        </w:tc>
      </w:tr>
      <w:tr w:rsidR="00EC68C0" w:rsidRPr="001112B8" w:rsidTr="004A4FB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2</w:t>
            </w:r>
          </w:p>
        </w:tc>
        <w:tc>
          <w:tcPr>
            <w:tcW w:w="379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安徽昊源化工集团有限公司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1095 kgce/t</w:t>
            </w:r>
          </w:p>
        </w:tc>
        <w:tc>
          <w:tcPr>
            <w:tcW w:w="135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入围企业</w:t>
            </w:r>
          </w:p>
        </w:tc>
      </w:tr>
      <w:tr w:rsidR="00EC68C0" w:rsidRPr="001112B8" w:rsidTr="004A4FB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3</w:t>
            </w:r>
          </w:p>
        </w:tc>
        <w:tc>
          <w:tcPr>
            <w:tcW w:w="379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山西天泽煤化工集团股份公司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1100 kgce/t</w:t>
            </w:r>
          </w:p>
        </w:tc>
        <w:tc>
          <w:tcPr>
            <w:tcW w:w="135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入围企业</w:t>
            </w:r>
          </w:p>
        </w:tc>
      </w:tr>
      <w:tr w:rsidR="00EC68C0" w:rsidRPr="001112B8" w:rsidTr="004A4FB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4</w:t>
            </w:r>
          </w:p>
        </w:tc>
        <w:tc>
          <w:tcPr>
            <w:tcW w:w="379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山东联盟化工股份有限公司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1167 kgce/t</w:t>
            </w:r>
          </w:p>
        </w:tc>
        <w:tc>
          <w:tcPr>
            <w:tcW w:w="135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入围企业</w:t>
            </w:r>
          </w:p>
        </w:tc>
      </w:tr>
      <w:tr w:rsidR="00EC68C0" w:rsidRPr="001112B8" w:rsidTr="004A4FB9">
        <w:trPr>
          <w:trHeight w:val="409"/>
          <w:jc w:val="center"/>
        </w:trPr>
        <w:tc>
          <w:tcPr>
            <w:tcW w:w="8296" w:type="dxa"/>
            <w:gridSpan w:val="4"/>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left"/>
              <w:rPr>
                <w:rFonts w:ascii="宋体" w:hAnsi="宋体" w:cs="宋体"/>
                <w:color w:val="4D4D4D"/>
                <w:kern w:val="0"/>
                <w:sz w:val="24"/>
              </w:rPr>
            </w:pPr>
            <w:r w:rsidRPr="001112B8">
              <w:rPr>
                <w:rFonts w:ascii="仿宋_GB2312" w:eastAsia="仿宋_GB2312" w:hAnsi="宋体" w:cs="仿宋_GB2312" w:hint="eastAsia"/>
                <w:b/>
                <w:bCs/>
                <w:color w:val="4D4D4D"/>
                <w:kern w:val="0"/>
                <w:sz w:val="24"/>
              </w:rPr>
              <w:t>以非优质无烟块煤（型煤）为原料</w:t>
            </w:r>
          </w:p>
        </w:tc>
      </w:tr>
      <w:tr w:rsidR="00EC68C0" w:rsidRPr="001112B8" w:rsidTr="004A4FB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5</w:t>
            </w:r>
          </w:p>
        </w:tc>
        <w:tc>
          <w:tcPr>
            <w:tcW w:w="379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智胜化工股份有限公司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1229 kgce/t</w:t>
            </w:r>
          </w:p>
        </w:tc>
        <w:tc>
          <w:tcPr>
            <w:tcW w:w="135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领跑者</w:t>
            </w:r>
          </w:p>
        </w:tc>
      </w:tr>
      <w:tr w:rsidR="00EC68C0" w:rsidRPr="001112B8" w:rsidTr="004A4FB9">
        <w:trPr>
          <w:trHeight w:val="377"/>
          <w:jc w:val="center"/>
        </w:trPr>
        <w:tc>
          <w:tcPr>
            <w:tcW w:w="8296" w:type="dxa"/>
            <w:gridSpan w:val="4"/>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left"/>
              <w:rPr>
                <w:rFonts w:ascii="宋体" w:hAnsi="宋体" w:cs="宋体"/>
                <w:color w:val="4D4D4D"/>
                <w:kern w:val="0"/>
                <w:sz w:val="24"/>
              </w:rPr>
            </w:pPr>
            <w:r w:rsidRPr="001112B8">
              <w:rPr>
                <w:rFonts w:ascii="仿宋_GB2312" w:eastAsia="仿宋_GB2312" w:hAnsi="宋体" w:cs="仿宋_GB2312" w:hint="eastAsia"/>
                <w:b/>
                <w:bCs/>
                <w:color w:val="4D4D4D"/>
                <w:kern w:val="0"/>
                <w:sz w:val="24"/>
              </w:rPr>
              <w:t>以烟煤（包括褐煤）为原料</w:t>
            </w:r>
          </w:p>
        </w:tc>
      </w:tr>
      <w:tr w:rsidR="00EC68C0" w:rsidRPr="001112B8" w:rsidTr="004A4FB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6</w:t>
            </w:r>
          </w:p>
        </w:tc>
        <w:tc>
          <w:tcPr>
            <w:tcW w:w="379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山东华鲁恒升集团有限公司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1381 kgce/t</w:t>
            </w:r>
          </w:p>
        </w:tc>
        <w:tc>
          <w:tcPr>
            <w:tcW w:w="135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领跑者</w:t>
            </w:r>
          </w:p>
        </w:tc>
      </w:tr>
      <w:tr w:rsidR="00EC68C0" w:rsidRPr="001112B8" w:rsidTr="004A4FB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7</w:t>
            </w:r>
          </w:p>
        </w:tc>
        <w:tc>
          <w:tcPr>
            <w:tcW w:w="379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安徽昊源化工集团有限公司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1424 kgce/t</w:t>
            </w:r>
          </w:p>
        </w:tc>
        <w:tc>
          <w:tcPr>
            <w:tcW w:w="135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入围企业</w:t>
            </w:r>
          </w:p>
        </w:tc>
      </w:tr>
      <w:tr w:rsidR="00EC68C0" w:rsidRPr="001112B8" w:rsidTr="004A4FB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8</w:t>
            </w:r>
          </w:p>
        </w:tc>
        <w:tc>
          <w:tcPr>
            <w:tcW w:w="379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灵谷化工有限公司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1441 kgce/t</w:t>
            </w:r>
          </w:p>
        </w:tc>
        <w:tc>
          <w:tcPr>
            <w:tcW w:w="135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入围企业</w:t>
            </w:r>
          </w:p>
        </w:tc>
      </w:tr>
      <w:tr w:rsidR="00EC68C0" w:rsidRPr="001112B8" w:rsidTr="004A4FB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9</w:t>
            </w:r>
          </w:p>
        </w:tc>
        <w:tc>
          <w:tcPr>
            <w:tcW w:w="379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安徽晋煤中能化工股份有限公司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1468 kgce/t</w:t>
            </w:r>
          </w:p>
        </w:tc>
        <w:tc>
          <w:tcPr>
            <w:tcW w:w="135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入围企业</w:t>
            </w:r>
          </w:p>
        </w:tc>
      </w:tr>
      <w:tr w:rsidR="00EC68C0" w:rsidRPr="001112B8" w:rsidTr="004A4FB9">
        <w:trPr>
          <w:trHeight w:val="401"/>
          <w:jc w:val="center"/>
        </w:trPr>
        <w:tc>
          <w:tcPr>
            <w:tcW w:w="8296" w:type="dxa"/>
            <w:gridSpan w:val="4"/>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left"/>
              <w:rPr>
                <w:rFonts w:ascii="宋体" w:hAnsi="宋体" w:cs="宋体"/>
                <w:color w:val="4D4D4D"/>
                <w:kern w:val="0"/>
                <w:sz w:val="24"/>
              </w:rPr>
            </w:pPr>
            <w:r w:rsidRPr="001112B8">
              <w:rPr>
                <w:rFonts w:ascii="仿宋_GB2312" w:eastAsia="仿宋_GB2312" w:hAnsi="宋体" w:cs="仿宋_GB2312" w:hint="eastAsia"/>
                <w:b/>
                <w:bCs/>
                <w:color w:val="4D4D4D"/>
                <w:kern w:val="0"/>
                <w:sz w:val="24"/>
              </w:rPr>
              <w:t>以天然气为原料</w:t>
            </w:r>
          </w:p>
        </w:tc>
      </w:tr>
      <w:tr w:rsidR="00EC68C0" w:rsidRPr="001112B8" w:rsidTr="004A4FB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lastRenderedPageBreak/>
              <w:t>10</w:t>
            </w:r>
          </w:p>
        </w:tc>
        <w:tc>
          <w:tcPr>
            <w:tcW w:w="379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重庆建峰工业集团有限公司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1010 kgce/t</w:t>
            </w:r>
          </w:p>
        </w:tc>
        <w:tc>
          <w:tcPr>
            <w:tcW w:w="135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领跑者</w:t>
            </w:r>
          </w:p>
        </w:tc>
      </w:tr>
      <w:tr w:rsidR="00EC68C0" w:rsidRPr="001112B8" w:rsidTr="004A4FB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11</w:t>
            </w:r>
          </w:p>
        </w:tc>
        <w:tc>
          <w:tcPr>
            <w:tcW w:w="379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四川天华股份有限公司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1026 kgce/t</w:t>
            </w:r>
          </w:p>
        </w:tc>
        <w:tc>
          <w:tcPr>
            <w:tcW w:w="135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入围企业</w:t>
            </w:r>
          </w:p>
        </w:tc>
      </w:tr>
      <w:tr w:rsidR="00EC68C0" w:rsidRPr="001112B8" w:rsidTr="004A4FB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12</w:t>
            </w:r>
          </w:p>
        </w:tc>
        <w:tc>
          <w:tcPr>
            <w:tcW w:w="379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中海石油化学股份有限公司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1033 kgce/t</w:t>
            </w:r>
          </w:p>
        </w:tc>
        <w:tc>
          <w:tcPr>
            <w:tcW w:w="135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入围企业</w:t>
            </w:r>
          </w:p>
        </w:tc>
      </w:tr>
      <w:tr w:rsidR="00EC68C0" w:rsidRPr="001112B8" w:rsidTr="004A4FB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13</w:t>
            </w:r>
          </w:p>
        </w:tc>
        <w:tc>
          <w:tcPr>
            <w:tcW w:w="379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中国石油天然气股份有限公司</w:t>
            </w:r>
          </w:p>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塔里木石化分公司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1068 kgce/t</w:t>
            </w:r>
          </w:p>
        </w:tc>
        <w:tc>
          <w:tcPr>
            <w:tcW w:w="1355" w:type="dxa"/>
            <w:tcBorders>
              <w:top w:val="single" w:sz="4" w:space="0" w:color="auto"/>
              <w:left w:val="single" w:sz="4" w:space="0" w:color="auto"/>
              <w:bottom w:val="single" w:sz="4" w:space="0" w:color="auto"/>
              <w:right w:val="single" w:sz="4" w:space="0" w:color="auto"/>
            </w:tcBorders>
            <w:vAlign w:val="center"/>
            <w:hideMark/>
          </w:tcPr>
          <w:p w:rsidR="00EC68C0" w:rsidRPr="001112B8" w:rsidRDefault="00EC68C0" w:rsidP="00F10F3F">
            <w:pPr>
              <w:widowControl/>
              <w:spacing w:line="440" w:lineRule="exact"/>
              <w:jc w:val="center"/>
              <w:rPr>
                <w:rFonts w:ascii="宋体" w:hAnsi="宋体" w:cs="宋体"/>
                <w:color w:val="4D4D4D"/>
                <w:kern w:val="0"/>
                <w:sz w:val="24"/>
              </w:rPr>
            </w:pPr>
            <w:r w:rsidRPr="001112B8">
              <w:rPr>
                <w:rFonts w:ascii="仿宋_GB2312" w:eastAsia="仿宋_GB2312" w:hAnsi="宋体" w:cs="仿宋_GB2312" w:hint="eastAsia"/>
                <w:color w:val="4D4D4D"/>
                <w:kern w:val="0"/>
                <w:sz w:val="24"/>
              </w:rPr>
              <w:t>入围企业</w:t>
            </w:r>
          </w:p>
        </w:tc>
      </w:tr>
    </w:tbl>
    <w:p w:rsidR="00EC68C0" w:rsidRDefault="00EC68C0" w:rsidP="00EC68C0"/>
    <w:p w:rsidR="00EC68C0" w:rsidRDefault="00EC68C0" w:rsidP="00EC68C0"/>
    <w:p w:rsidR="00EC68C0" w:rsidRPr="00F10F3F" w:rsidRDefault="00F10F3F" w:rsidP="00EC68C0">
      <w:pPr>
        <w:rPr>
          <w:rFonts w:asciiTheme="minorEastAsia" w:eastAsiaTheme="minorEastAsia" w:hAnsiTheme="minorEastAsia"/>
          <w:sz w:val="24"/>
        </w:rPr>
      </w:pPr>
      <w:r>
        <w:rPr>
          <w:rFonts w:asciiTheme="minorEastAsia" w:eastAsiaTheme="minorEastAsia" w:hAnsiTheme="minorEastAsia" w:hint="eastAsia"/>
          <w:sz w:val="24"/>
        </w:rPr>
        <w:t xml:space="preserve">    </w:t>
      </w:r>
      <w:r w:rsidR="00EC68C0" w:rsidRPr="00F10F3F">
        <w:rPr>
          <w:rFonts w:asciiTheme="minorEastAsia" w:eastAsiaTheme="minorEastAsia" w:hAnsiTheme="minorEastAsia" w:hint="eastAsia"/>
          <w:sz w:val="24"/>
        </w:rPr>
        <w:t>水泥行业等略。</w:t>
      </w:r>
    </w:p>
    <w:p w:rsidR="00EC68C0" w:rsidRDefault="00EC68C0"/>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Pr="006D53F2" w:rsidRDefault="00F10F3F" w:rsidP="00F10F3F">
      <w:pPr>
        <w:widowControl/>
        <w:spacing w:line="600" w:lineRule="atLeast"/>
        <w:jc w:val="left"/>
        <w:outlineLvl w:val="1"/>
        <w:rPr>
          <w:rFonts w:asciiTheme="minorEastAsia" w:hAnsiTheme="minorEastAsia" w:cs="宋体"/>
          <w:bCs/>
          <w:color w:val="333333"/>
          <w:kern w:val="36"/>
          <w:sz w:val="28"/>
          <w:szCs w:val="28"/>
          <w:bdr w:val="single" w:sz="4" w:space="0" w:color="auto"/>
        </w:rPr>
      </w:pPr>
      <w:r w:rsidRPr="006D53F2">
        <w:rPr>
          <w:rFonts w:asciiTheme="minorEastAsia" w:hAnsiTheme="minorEastAsia" w:cs="宋体" w:hint="eastAsia"/>
          <w:bCs/>
          <w:color w:val="333333"/>
          <w:kern w:val="36"/>
          <w:sz w:val="28"/>
          <w:szCs w:val="28"/>
          <w:bdr w:val="single" w:sz="4" w:space="0" w:color="auto"/>
        </w:rPr>
        <w:lastRenderedPageBreak/>
        <w:t>综合信息</w:t>
      </w:r>
    </w:p>
    <w:p w:rsidR="00F10F3F" w:rsidRDefault="00F10F3F" w:rsidP="00F10F3F">
      <w:pPr>
        <w:widowControl/>
        <w:spacing w:line="600" w:lineRule="atLeast"/>
        <w:jc w:val="left"/>
        <w:outlineLvl w:val="1"/>
        <w:rPr>
          <w:rFonts w:asciiTheme="minorEastAsia" w:hAnsiTheme="minorEastAsia" w:cs="宋体"/>
          <w:b/>
          <w:bCs/>
          <w:color w:val="333333"/>
          <w:kern w:val="36"/>
          <w:sz w:val="28"/>
          <w:szCs w:val="28"/>
        </w:rPr>
      </w:pPr>
    </w:p>
    <w:p w:rsidR="00F10F3F" w:rsidRPr="006D53F2" w:rsidRDefault="00F10F3F" w:rsidP="00F10F3F">
      <w:pPr>
        <w:widowControl/>
        <w:spacing w:line="600" w:lineRule="atLeast"/>
        <w:jc w:val="center"/>
        <w:outlineLvl w:val="1"/>
        <w:rPr>
          <w:rFonts w:asciiTheme="minorEastAsia" w:hAnsiTheme="minorEastAsia" w:cs="宋体"/>
          <w:b/>
          <w:bCs/>
          <w:color w:val="333333"/>
          <w:kern w:val="36"/>
          <w:sz w:val="28"/>
          <w:szCs w:val="28"/>
        </w:rPr>
      </w:pPr>
      <w:r w:rsidRPr="006D53F2">
        <w:rPr>
          <w:rFonts w:asciiTheme="minorEastAsia" w:hAnsiTheme="minorEastAsia" w:cs="宋体" w:hint="eastAsia"/>
          <w:b/>
          <w:bCs/>
          <w:color w:val="333333"/>
          <w:kern w:val="36"/>
          <w:sz w:val="28"/>
          <w:szCs w:val="28"/>
        </w:rPr>
        <w:t>关于《重点行业挥发性有机物削减行动计划》（2016-2018年）的解读</w:t>
      </w:r>
    </w:p>
    <w:p w:rsidR="00F10F3F" w:rsidRPr="006D53F2" w:rsidRDefault="00F10F3F" w:rsidP="00F10F3F">
      <w:pPr>
        <w:widowControl/>
        <w:snapToGrid w:val="0"/>
        <w:spacing w:before="240" w:after="240" w:line="360" w:lineRule="atLeast"/>
        <w:ind w:firstLine="480"/>
        <w:rPr>
          <w:rFonts w:ascii="仿宋" w:eastAsia="仿宋" w:hAnsi="仿宋" w:cs="宋体"/>
          <w:color w:val="070707"/>
          <w:kern w:val="0"/>
          <w:sz w:val="24"/>
        </w:rPr>
      </w:pPr>
      <w:r w:rsidRPr="006D53F2">
        <w:rPr>
          <w:rFonts w:ascii="仿宋" w:eastAsia="仿宋" w:hAnsi="仿宋" w:cs="宋体" w:hint="eastAsia"/>
          <w:color w:val="070707"/>
          <w:kern w:val="0"/>
          <w:sz w:val="24"/>
        </w:rPr>
        <w:t>日前，工业和信息化部、财政部联合印发了《重点行业挥发性有机物削减行动计划》（以下简称《计划》），节能与综合利用司相关负责人就《计划》有关内容解读如下：</w:t>
      </w:r>
    </w:p>
    <w:p w:rsidR="00F10F3F" w:rsidRPr="006D53F2" w:rsidRDefault="00F10F3F" w:rsidP="00F10F3F">
      <w:pPr>
        <w:widowControl/>
        <w:spacing w:before="240" w:after="240" w:line="360" w:lineRule="atLeast"/>
        <w:ind w:firstLine="480"/>
        <w:jc w:val="left"/>
        <w:rPr>
          <w:rFonts w:ascii="仿宋" w:eastAsia="仿宋" w:hAnsi="仿宋" w:cs="宋体"/>
          <w:color w:val="070707"/>
          <w:kern w:val="0"/>
          <w:sz w:val="24"/>
        </w:rPr>
      </w:pPr>
      <w:r w:rsidRPr="006D53F2">
        <w:rPr>
          <w:rFonts w:ascii="仿宋" w:eastAsia="仿宋" w:hAnsi="仿宋" w:cs="宋体" w:hint="eastAsia"/>
          <w:b/>
          <w:bCs/>
          <w:color w:val="070707"/>
          <w:kern w:val="0"/>
          <w:sz w:val="24"/>
        </w:rPr>
        <w:t>问题</w:t>
      </w:r>
      <w:r w:rsidRPr="006D53F2">
        <w:rPr>
          <w:rFonts w:ascii="仿宋" w:eastAsia="仿宋" w:hAnsi="仿宋"/>
          <w:b/>
          <w:bCs/>
          <w:color w:val="070707"/>
          <w:kern w:val="0"/>
          <w:sz w:val="24"/>
        </w:rPr>
        <w:t>1</w:t>
      </w:r>
      <w:r w:rsidRPr="006D53F2">
        <w:rPr>
          <w:rFonts w:ascii="仿宋" w:eastAsia="仿宋" w:hAnsi="仿宋" w:cs="宋体" w:hint="eastAsia"/>
          <w:b/>
          <w:bCs/>
          <w:color w:val="070707"/>
          <w:kern w:val="0"/>
          <w:sz w:val="24"/>
        </w:rPr>
        <w:t>：此次三年行动计划针对包括农药、石油炼制与石油化工、涂料等十一个VOCs排放重点行业，涉及面广、行业特点不一，《计划》作为统领，接下来各行业制定具体路线图有无要求具体时间表？</w:t>
      </w:r>
      <w:r w:rsidRPr="006D53F2">
        <w:rPr>
          <w:rFonts w:ascii="仿宋" w:eastAsia="仿宋" w:hAnsi="仿宋" w:cs="宋体" w:hint="eastAsia"/>
          <w:vanish/>
          <w:color w:val="070707"/>
          <w:kern w:val="0"/>
          <w:sz w:val="24"/>
        </w:rPr>
        <w:t xml:space="preserve"> </w:t>
      </w:r>
    </w:p>
    <w:p w:rsidR="00F10F3F" w:rsidRPr="006D53F2" w:rsidRDefault="00F10F3F" w:rsidP="00F10F3F">
      <w:pPr>
        <w:widowControl/>
        <w:spacing w:before="240" w:after="240" w:line="360" w:lineRule="atLeast"/>
        <w:ind w:firstLine="480"/>
        <w:jc w:val="left"/>
        <w:rPr>
          <w:rFonts w:ascii="仿宋" w:eastAsia="仿宋" w:hAnsi="仿宋" w:cs="宋体"/>
          <w:color w:val="070707"/>
          <w:kern w:val="0"/>
          <w:sz w:val="24"/>
        </w:rPr>
      </w:pPr>
      <w:r w:rsidRPr="006D53F2">
        <w:rPr>
          <w:rFonts w:ascii="仿宋" w:eastAsia="仿宋" w:hAnsi="仿宋" w:cs="宋体" w:hint="eastAsia"/>
          <w:color w:val="070707"/>
          <w:kern w:val="0"/>
          <w:sz w:val="24"/>
        </w:rPr>
        <w:t>近日，我们将组织召开各行业VOCs削减路线图的启动会，要求有关行业协会根据行业特点，抓紧制定各自行业具体的路线图和实施方案，成熟一个，发布一个，力争在年底前完成</w:t>
      </w:r>
      <w:r w:rsidRPr="006D53F2">
        <w:rPr>
          <w:rFonts w:ascii="仿宋" w:eastAsia="仿宋" w:hAnsi="仿宋"/>
          <w:color w:val="070707"/>
          <w:kern w:val="0"/>
          <w:sz w:val="24"/>
        </w:rPr>
        <w:t>11</w:t>
      </w:r>
      <w:r w:rsidRPr="006D53F2">
        <w:rPr>
          <w:rFonts w:ascii="仿宋" w:eastAsia="仿宋" w:hAnsi="仿宋" w:cs="宋体" w:hint="eastAsia"/>
          <w:color w:val="070707"/>
          <w:kern w:val="0"/>
          <w:sz w:val="24"/>
        </w:rPr>
        <w:t>个重点行业的路线图和实施方案。</w:t>
      </w:r>
    </w:p>
    <w:p w:rsidR="00F10F3F" w:rsidRPr="006D53F2" w:rsidRDefault="00F10F3F" w:rsidP="00F10F3F">
      <w:pPr>
        <w:widowControl/>
        <w:spacing w:before="240" w:after="240" w:line="360" w:lineRule="atLeast"/>
        <w:ind w:firstLine="480"/>
        <w:jc w:val="left"/>
        <w:rPr>
          <w:rFonts w:ascii="仿宋" w:eastAsia="仿宋" w:hAnsi="仿宋" w:cs="宋体"/>
          <w:color w:val="070707"/>
          <w:kern w:val="0"/>
          <w:sz w:val="24"/>
        </w:rPr>
      </w:pPr>
      <w:r w:rsidRPr="006D53F2">
        <w:rPr>
          <w:rFonts w:ascii="仿宋" w:eastAsia="仿宋" w:hAnsi="仿宋" w:cs="宋体" w:hint="eastAsia"/>
          <w:b/>
          <w:bCs/>
          <w:color w:val="070707"/>
          <w:kern w:val="0"/>
          <w:sz w:val="24"/>
        </w:rPr>
        <w:t>问题</w:t>
      </w:r>
      <w:r w:rsidRPr="006D53F2">
        <w:rPr>
          <w:rFonts w:ascii="仿宋" w:eastAsia="仿宋" w:hAnsi="仿宋"/>
          <w:b/>
          <w:bCs/>
          <w:color w:val="070707"/>
          <w:kern w:val="0"/>
          <w:sz w:val="24"/>
        </w:rPr>
        <w:t>2</w:t>
      </w:r>
      <w:r w:rsidRPr="006D53F2">
        <w:rPr>
          <w:rFonts w:ascii="仿宋" w:eastAsia="仿宋" w:hAnsi="仿宋" w:cs="宋体" w:hint="eastAsia"/>
          <w:b/>
          <w:bCs/>
          <w:color w:val="070707"/>
          <w:kern w:val="0"/>
          <w:sz w:val="24"/>
        </w:rPr>
        <w:t>：《计划》目标到</w:t>
      </w:r>
      <w:r w:rsidRPr="006D53F2">
        <w:rPr>
          <w:rFonts w:ascii="仿宋" w:eastAsia="仿宋" w:hAnsi="仿宋"/>
          <w:b/>
          <w:bCs/>
          <w:color w:val="070707"/>
          <w:kern w:val="0"/>
          <w:sz w:val="24"/>
        </w:rPr>
        <w:t>2018</w:t>
      </w:r>
      <w:r w:rsidRPr="006D53F2">
        <w:rPr>
          <w:rFonts w:ascii="仿宋" w:eastAsia="仿宋" w:hAnsi="仿宋" w:cs="宋体" w:hint="eastAsia"/>
          <w:b/>
          <w:bCs/>
          <w:color w:val="070707"/>
          <w:kern w:val="0"/>
          <w:sz w:val="24"/>
        </w:rPr>
        <w:t>年，工业行业VOCs排放量比</w:t>
      </w:r>
      <w:r w:rsidRPr="006D53F2">
        <w:rPr>
          <w:rFonts w:ascii="仿宋" w:eastAsia="仿宋" w:hAnsi="仿宋"/>
          <w:b/>
          <w:bCs/>
          <w:color w:val="070707"/>
          <w:kern w:val="0"/>
          <w:sz w:val="24"/>
        </w:rPr>
        <w:t>2015</w:t>
      </w:r>
      <w:r w:rsidRPr="006D53F2">
        <w:rPr>
          <w:rFonts w:ascii="仿宋" w:eastAsia="仿宋" w:hAnsi="仿宋" w:cs="宋体" w:hint="eastAsia"/>
          <w:b/>
          <w:bCs/>
          <w:color w:val="070707"/>
          <w:kern w:val="0"/>
          <w:sz w:val="24"/>
        </w:rPr>
        <w:t>年削减</w:t>
      </w:r>
      <w:r w:rsidRPr="006D53F2">
        <w:rPr>
          <w:rFonts w:ascii="仿宋" w:eastAsia="仿宋" w:hAnsi="仿宋"/>
          <w:b/>
          <w:bCs/>
          <w:color w:val="070707"/>
          <w:kern w:val="0"/>
          <w:sz w:val="24"/>
        </w:rPr>
        <w:t>330</w:t>
      </w:r>
      <w:r w:rsidRPr="006D53F2">
        <w:rPr>
          <w:rFonts w:ascii="仿宋" w:eastAsia="仿宋" w:hAnsi="仿宋" w:cs="宋体" w:hint="eastAsia"/>
          <w:b/>
          <w:bCs/>
          <w:color w:val="070707"/>
          <w:kern w:val="0"/>
          <w:sz w:val="24"/>
        </w:rPr>
        <w:t>万吨以上，减少苯、甲苯、二甲苯、二甲基甲酰胺（DMF）等溶剂、助剂使用量</w:t>
      </w:r>
      <w:r w:rsidRPr="006D53F2">
        <w:rPr>
          <w:rFonts w:ascii="仿宋" w:eastAsia="仿宋" w:hAnsi="仿宋"/>
          <w:b/>
          <w:bCs/>
          <w:color w:val="070707"/>
          <w:kern w:val="0"/>
          <w:sz w:val="24"/>
        </w:rPr>
        <w:t>20</w:t>
      </w:r>
      <w:r w:rsidRPr="006D53F2">
        <w:rPr>
          <w:rFonts w:ascii="仿宋" w:eastAsia="仿宋" w:hAnsi="仿宋" w:cs="宋体" w:hint="eastAsia"/>
          <w:b/>
          <w:bCs/>
          <w:color w:val="070707"/>
          <w:kern w:val="0"/>
          <w:sz w:val="24"/>
        </w:rPr>
        <w:t>%以上，低（无）VOCs的绿色农药制剂、涂料、油墨、胶粘剂和轮胎产品比例分别达到</w:t>
      </w:r>
      <w:r w:rsidRPr="006D53F2">
        <w:rPr>
          <w:rFonts w:ascii="仿宋" w:eastAsia="仿宋" w:hAnsi="仿宋"/>
          <w:b/>
          <w:bCs/>
          <w:color w:val="070707"/>
          <w:kern w:val="0"/>
          <w:sz w:val="24"/>
        </w:rPr>
        <w:t>70</w:t>
      </w:r>
      <w:r w:rsidRPr="006D53F2">
        <w:rPr>
          <w:rFonts w:ascii="仿宋" w:eastAsia="仿宋" w:hAnsi="仿宋" w:cs="宋体" w:hint="eastAsia"/>
          <w:b/>
          <w:bCs/>
          <w:color w:val="070707"/>
          <w:kern w:val="0"/>
          <w:sz w:val="24"/>
        </w:rPr>
        <w:t>%、</w:t>
      </w:r>
      <w:r w:rsidRPr="006D53F2">
        <w:rPr>
          <w:rFonts w:ascii="仿宋" w:eastAsia="仿宋" w:hAnsi="仿宋"/>
          <w:b/>
          <w:bCs/>
          <w:color w:val="070707"/>
          <w:kern w:val="0"/>
          <w:sz w:val="24"/>
        </w:rPr>
        <w:t>60</w:t>
      </w:r>
      <w:r w:rsidRPr="006D53F2">
        <w:rPr>
          <w:rFonts w:ascii="仿宋" w:eastAsia="仿宋" w:hAnsi="仿宋" w:cs="宋体" w:hint="eastAsia"/>
          <w:b/>
          <w:bCs/>
          <w:color w:val="070707"/>
          <w:kern w:val="0"/>
          <w:sz w:val="24"/>
        </w:rPr>
        <w:t>%、</w:t>
      </w:r>
      <w:r w:rsidRPr="006D53F2">
        <w:rPr>
          <w:rFonts w:ascii="仿宋" w:eastAsia="仿宋" w:hAnsi="仿宋"/>
          <w:b/>
          <w:bCs/>
          <w:color w:val="070707"/>
          <w:kern w:val="0"/>
          <w:sz w:val="24"/>
        </w:rPr>
        <w:t>70</w:t>
      </w:r>
      <w:r w:rsidRPr="006D53F2">
        <w:rPr>
          <w:rFonts w:ascii="仿宋" w:eastAsia="仿宋" w:hAnsi="仿宋" w:cs="宋体" w:hint="eastAsia"/>
          <w:b/>
          <w:bCs/>
          <w:color w:val="070707"/>
          <w:kern w:val="0"/>
          <w:sz w:val="24"/>
        </w:rPr>
        <w:t>%、</w:t>
      </w:r>
      <w:r w:rsidRPr="006D53F2">
        <w:rPr>
          <w:rFonts w:ascii="仿宋" w:eastAsia="仿宋" w:hAnsi="仿宋"/>
          <w:b/>
          <w:bCs/>
          <w:color w:val="070707"/>
          <w:kern w:val="0"/>
          <w:sz w:val="24"/>
        </w:rPr>
        <w:t>85</w:t>
      </w:r>
      <w:r w:rsidRPr="006D53F2">
        <w:rPr>
          <w:rFonts w:ascii="仿宋" w:eastAsia="仿宋" w:hAnsi="仿宋" w:cs="宋体" w:hint="eastAsia"/>
          <w:b/>
          <w:bCs/>
          <w:color w:val="070707"/>
          <w:kern w:val="0"/>
          <w:sz w:val="24"/>
        </w:rPr>
        <w:t>%和</w:t>
      </w:r>
      <w:r w:rsidRPr="006D53F2">
        <w:rPr>
          <w:rFonts w:ascii="仿宋" w:eastAsia="仿宋" w:hAnsi="仿宋"/>
          <w:b/>
          <w:bCs/>
          <w:color w:val="070707"/>
          <w:kern w:val="0"/>
          <w:sz w:val="24"/>
        </w:rPr>
        <w:t>40</w:t>
      </w:r>
      <w:r w:rsidRPr="006D53F2">
        <w:rPr>
          <w:rFonts w:ascii="仿宋" w:eastAsia="仿宋" w:hAnsi="仿宋" w:cs="宋体" w:hint="eastAsia"/>
          <w:b/>
          <w:bCs/>
          <w:color w:val="070707"/>
          <w:kern w:val="0"/>
          <w:sz w:val="24"/>
        </w:rPr>
        <w:t>%以上。这样的目标是如何确定的？目前各行业的水平如何？实现是否困难？</w:t>
      </w:r>
      <w:r w:rsidRPr="006D53F2">
        <w:rPr>
          <w:rFonts w:ascii="仿宋" w:eastAsia="仿宋" w:hAnsi="仿宋" w:cs="宋体" w:hint="eastAsia"/>
          <w:vanish/>
          <w:color w:val="070707"/>
          <w:kern w:val="0"/>
          <w:sz w:val="24"/>
        </w:rPr>
        <w:t xml:space="preserve"> </w:t>
      </w:r>
    </w:p>
    <w:p w:rsidR="00F10F3F" w:rsidRPr="006D53F2" w:rsidRDefault="00F10F3F" w:rsidP="00F10F3F">
      <w:pPr>
        <w:widowControl/>
        <w:spacing w:before="240" w:after="240" w:line="360" w:lineRule="atLeast"/>
        <w:ind w:firstLine="480"/>
        <w:jc w:val="left"/>
        <w:rPr>
          <w:rFonts w:ascii="仿宋" w:eastAsia="仿宋" w:hAnsi="仿宋" w:cs="宋体"/>
          <w:color w:val="070707"/>
          <w:kern w:val="0"/>
          <w:sz w:val="24"/>
        </w:rPr>
      </w:pPr>
      <w:r w:rsidRPr="006D53F2">
        <w:rPr>
          <w:rFonts w:ascii="仿宋" w:eastAsia="仿宋" w:hAnsi="仿宋" w:cs="宋体" w:hint="eastAsia"/>
          <w:color w:val="070707"/>
          <w:kern w:val="0"/>
          <w:sz w:val="24"/>
        </w:rPr>
        <w:t>据测算，目前，全国VOCs每年排放量高达</w:t>
      </w:r>
      <w:r w:rsidRPr="006D53F2">
        <w:rPr>
          <w:rFonts w:ascii="仿宋" w:eastAsia="仿宋" w:hAnsi="仿宋"/>
          <w:color w:val="070707"/>
          <w:kern w:val="0"/>
          <w:sz w:val="24"/>
        </w:rPr>
        <w:t>3000</w:t>
      </w:r>
      <w:r w:rsidRPr="006D53F2">
        <w:rPr>
          <w:rFonts w:ascii="仿宋" w:eastAsia="仿宋" w:hAnsi="仿宋" w:cs="宋体" w:hint="eastAsia"/>
          <w:color w:val="070707"/>
          <w:kern w:val="0"/>
          <w:sz w:val="24"/>
        </w:rPr>
        <w:t>多万吨。其中，工业源排放量占整个人为源的比重达</w:t>
      </w:r>
      <w:r w:rsidRPr="006D53F2">
        <w:rPr>
          <w:rFonts w:ascii="仿宋" w:eastAsia="仿宋" w:hAnsi="仿宋"/>
          <w:color w:val="070707"/>
          <w:kern w:val="0"/>
          <w:sz w:val="24"/>
        </w:rPr>
        <w:t>55</w:t>
      </w:r>
      <w:r w:rsidRPr="006D53F2">
        <w:rPr>
          <w:rFonts w:ascii="仿宋" w:eastAsia="仿宋" w:hAnsi="仿宋" w:cs="宋体" w:hint="eastAsia"/>
          <w:color w:val="070707"/>
          <w:kern w:val="0"/>
          <w:sz w:val="24"/>
        </w:rPr>
        <w:t>.</w:t>
      </w:r>
      <w:r w:rsidRPr="006D53F2">
        <w:rPr>
          <w:rFonts w:ascii="仿宋" w:eastAsia="仿宋" w:hAnsi="仿宋"/>
          <w:color w:val="070707"/>
          <w:kern w:val="0"/>
          <w:sz w:val="24"/>
        </w:rPr>
        <w:t>5</w:t>
      </w:r>
      <w:r w:rsidRPr="006D53F2">
        <w:rPr>
          <w:rFonts w:ascii="仿宋" w:eastAsia="仿宋" w:hAnsi="仿宋" w:cs="宋体" w:hint="eastAsia"/>
          <w:color w:val="070707"/>
          <w:kern w:val="0"/>
          <w:sz w:val="24"/>
        </w:rPr>
        <w:t>%，因此，工业源VOCs排放量在</w:t>
      </w:r>
      <w:r w:rsidRPr="006D53F2">
        <w:rPr>
          <w:rFonts w:ascii="仿宋" w:eastAsia="仿宋" w:hAnsi="仿宋"/>
          <w:color w:val="070707"/>
          <w:kern w:val="0"/>
          <w:sz w:val="24"/>
        </w:rPr>
        <w:t>1600</w:t>
      </w:r>
      <w:r w:rsidRPr="006D53F2">
        <w:rPr>
          <w:rFonts w:ascii="仿宋" w:eastAsia="仿宋" w:hAnsi="仿宋" w:cs="宋体" w:hint="eastAsia"/>
          <w:color w:val="070707"/>
          <w:kern w:val="0"/>
          <w:sz w:val="24"/>
        </w:rPr>
        <w:t>万吨以上。编制过程中，我们对各重点行业进行了充分调研，根据行业技术情况，各行业提出了到</w:t>
      </w:r>
      <w:r w:rsidRPr="006D53F2">
        <w:rPr>
          <w:rFonts w:ascii="仿宋" w:eastAsia="仿宋" w:hAnsi="仿宋"/>
          <w:color w:val="070707"/>
          <w:kern w:val="0"/>
          <w:sz w:val="24"/>
        </w:rPr>
        <w:t>2018</w:t>
      </w:r>
      <w:r w:rsidRPr="006D53F2">
        <w:rPr>
          <w:rFonts w:ascii="仿宋" w:eastAsia="仿宋" w:hAnsi="仿宋" w:cs="宋体" w:hint="eastAsia"/>
          <w:color w:val="070707"/>
          <w:kern w:val="0"/>
          <w:sz w:val="24"/>
        </w:rPr>
        <w:t>年VOCs平均较</w:t>
      </w:r>
      <w:r w:rsidRPr="006D53F2">
        <w:rPr>
          <w:rFonts w:ascii="仿宋" w:eastAsia="仿宋" w:hAnsi="仿宋"/>
          <w:color w:val="070707"/>
          <w:kern w:val="0"/>
          <w:sz w:val="24"/>
        </w:rPr>
        <w:t>2015</w:t>
      </w:r>
      <w:r w:rsidRPr="006D53F2">
        <w:rPr>
          <w:rFonts w:ascii="仿宋" w:eastAsia="仿宋" w:hAnsi="仿宋" w:cs="宋体" w:hint="eastAsia"/>
          <w:color w:val="070707"/>
          <w:kern w:val="0"/>
          <w:sz w:val="24"/>
        </w:rPr>
        <w:t>年削减</w:t>
      </w:r>
      <w:r w:rsidRPr="006D53F2">
        <w:rPr>
          <w:rFonts w:ascii="仿宋" w:eastAsia="仿宋" w:hAnsi="仿宋"/>
          <w:color w:val="070707"/>
          <w:kern w:val="0"/>
          <w:sz w:val="24"/>
        </w:rPr>
        <w:t>20</w:t>
      </w:r>
      <w:r w:rsidRPr="006D53F2">
        <w:rPr>
          <w:rFonts w:ascii="仿宋" w:eastAsia="仿宋" w:hAnsi="仿宋" w:cs="宋体" w:hint="eastAsia"/>
          <w:color w:val="070707"/>
          <w:kern w:val="0"/>
          <w:sz w:val="24"/>
        </w:rPr>
        <w:t>%以上的目标。我们在此基础上进行了测算，到</w:t>
      </w:r>
      <w:r w:rsidRPr="006D53F2">
        <w:rPr>
          <w:rFonts w:ascii="仿宋" w:eastAsia="仿宋" w:hAnsi="仿宋"/>
          <w:color w:val="070707"/>
          <w:kern w:val="0"/>
          <w:sz w:val="24"/>
        </w:rPr>
        <w:t>2018</w:t>
      </w:r>
      <w:r w:rsidRPr="006D53F2">
        <w:rPr>
          <w:rFonts w:ascii="仿宋" w:eastAsia="仿宋" w:hAnsi="仿宋" w:cs="宋体" w:hint="eastAsia"/>
          <w:color w:val="070707"/>
          <w:kern w:val="0"/>
          <w:sz w:val="24"/>
        </w:rPr>
        <w:t>年，工业行业VOCs排放量比</w:t>
      </w:r>
      <w:r w:rsidRPr="006D53F2">
        <w:rPr>
          <w:rFonts w:ascii="仿宋" w:eastAsia="仿宋" w:hAnsi="仿宋"/>
          <w:color w:val="070707"/>
          <w:kern w:val="0"/>
          <w:sz w:val="24"/>
        </w:rPr>
        <w:t>2015</w:t>
      </w:r>
      <w:r w:rsidRPr="006D53F2">
        <w:rPr>
          <w:rFonts w:ascii="仿宋" w:eastAsia="仿宋" w:hAnsi="仿宋" w:cs="宋体" w:hint="eastAsia"/>
          <w:color w:val="070707"/>
          <w:kern w:val="0"/>
          <w:sz w:val="24"/>
        </w:rPr>
        <w:t>年可削减</w:t>
      </w:r>
      <w:r w:rsidRPr="006D53F2">
        <w:rPr>
          <w:rFonts w:ascii="仿宋" w:eastAsia="仿宋" w:hAnsi="仿宋"/>
          <w:color w:val="070707"/>
          <w:kern w:val="0"/>
          <w:sz w:val="24"/>
        </w:rPr>
        <w:t>330</w:t>
      </w:r>
      <w:r w:rsidRPr="006D53F2">
        <w:rPr>
          <w:rFonts w:ascii="仿宋" w:eastAsia="仿宋" w:hAnsi="仿宋" w:cs="宋体" w:hint="eastAsia"/>
          <w:color w:val="070707"/>
          <w:kern w:val="0"/>
          <w:sz w:val="24"/>
        </w:rPr>
        <w:t>万吨以上。</w:t>
      </w:r>
    </w:p>
    <w:p w:rsidR="00F10F3F" w:rsidRPr="006D53F2" w:rsidRDefault="00F10F3F" w:rsidP="00F10F3F">
      <w:pPr>
        <w:widowControl/>
        <w:spacing w:before="240" w:after="240" w:line="360" w:lineRule="atLeast"/>
        <w:ind w:firstLine="480"/>
        <w:jc w:val="left"/>
        <w:rPr>
          <w:rFonts w:ascii="仿宋" w:eastAsia="仿宋" w:hAnsi="仿宋" w:cs="宋体"/>
          <w:color w:val="070707"/>
          <w:kern w:val="0"/>
          <w:sz w:val="24"/>
        </w:rPr>
      </w:pPr>
      <w:r w:rsidRPr="006D53F2">
        <w:rPr>
          <w:rFonts w:ascii="仿宋" w:eastAsia="仿宋" w:hAnsi="仿宋" w:cs="宋体" w:hint="eastAsia"/>
          <w:color w:val="070707"/>
          <w:kern w:val="0"/>
          <w:sz w:val="24"/>
        </w:rPr>
        <w:t>在编制过程中，我们组织中国农药工业协会、中国涂料工业协会、中国轻工业联合会、中国胶粘剂和胶粘带工业协会和中国橡胶工业协会等各重点行业协会对低（无）VOCs的绿色产品至</w:t>
      </w:r>
      <w:r w:rsidRPr="006D53F2">
        <w:rPr>
          <w:rFonts w:ascii="仿宋" w:eastAsia="仿宋" w:hAnsi="仿宋"/>
          <w:color w:val="070707"/>
          <w:kern w:val="0"/>
          <w:sz w:val="24"/>
        </w:rPr>
        <w:t>2018</w:t>
      </w:r>
      <w:r w:rsidRPr="006D53F2">
        <w:rPr>
          <w:rFonts w:ascii="仿宋" w:eastAsia="仿宋" w:hAnsi="仿宋" w:cs="宋体" w:hint="eastAsia"/>
          <w:color w:val="070707"/>
          <w:kern w:val="0"/>
          <w:sz w:val="24"/>
        </w:rPr>
        <w:t>年产品所占比例进行了评估，提出了具体行业的削减目标。削减目标符合各自行业的实际情况，具有可操作性。</w:t>
      </w:r>
    </w:p>
    <w:p w:rsidR="00F10F3F" w:rsidRPr="006D53F2" w:rsidRDefault="00F10F3F" w:rsidP="00F10F3F">
      <w:pPr>
        <w:widowControl/>
        <w:spacing w:before="240" w:after="240" w:line="360" w:lineRule="atLeast"/>
        <w:ind w:firstLine="480"/>
        <w:jc w:val="left"/>
        <w:rPr>
          <w:rFonts w:ascii="仿宋" w:eastAsia="仿宋" w:hAnsi="仿宋" w:cs="宋体"/>
          <w:color w:val="070707"/>
          <w:kern w:val="0"/>
          <w:sz w:val="24"/>
        </w:rPr>
      </w:pPr>
      <w:r w:rsidRPr="006D53F2">
        <w:rPr>
          <w:rFonts w:ascii="仿宋" w:eastAsia="仿宋" w:hAnsi="仿宋" w:cs="宋体" w:hint="eastAsia"/>
          <w:b/>
          <w:bCs/>
          <w:color w:val="070707"/>
          <w:kern w:val="0"/>
          <w:sz w:val="24"/>
        </w:rPr>
        <w:t>问题</w:t>
      </w:r>
      <w:r w:rsidRPr="006D53F2">
        <w:rPr>
          <w:rFonts w:ascii="仿宋" w:eastAsia="仿宋" w:hAnsi="仿宋"/>
          <w:b/>
          <w:bCs/>
          <w:color w:val="070707"/>
          <w:kern w:val="0"/>
          <w:sz w:val="24"/>
        </w:rPr>
        <w:t>3</w:t>
      </w:r>
      <w:r w:rsidRPr="006D53F2">
        <w:rPr>
          <w:rFonts w:ascii="仿宋" w:eastAsia="仿宋" w:hAnsi="仿宋" w:cs="宋体" w:hint="eastAsia"/>
          <w:b/>
          <w:bCs/>
          <w:color w:val="070707"/>
          <w:kern w:val="0"/>
          <w:sz w:val="24"/>
        </w:rPr>
        <w:t>：此次《计划》对各行业主要任务的分配上，部分行业要求实施原料替代工程，一些行业要求工艺技术改造，这是为什么？</w:t>
      </w:r>
      <w:r w:rsidRPr="006D53F2">
        <w:rPr>
          <w:rFonts w:ascii="仿宋" w:eastAsia="仿宋" w:hAnsi="仿宋" w:cs="宋体" w:hint="eastAsia"/>
          <w:vanish/>
          <w:color w:val="070707"/>
          <w:kern w:val="0"/>
          <w:sz w:val="24"/>
        </w:rPr>
        <w:t xml:space="preserve"> </w:t>
      </w:r>
    </w:p>
    <w:p w:rsidR="00F10F3F" w:rsidRPr="006D53F2" w:rsidRDefault="00F10F3F" w:rsidP="00F10F3F">
      <w:pPr>
        <w:widowControl/>
        <w:spacing w:before="240" w:after="240" w:line="360" w:lineRule="atLeast"/>
        <w:ind w:firstLine="480"/>
        <w:jc w:val="left"/>
        <w:rPr>
          <w:rFonts w:ascii="仿宋" w:eastAsia="仿宋" w:hAnsi="仿宋" w:cs="宋体"/>
          <w:color w:val="070707"/>
          <w:kern w:val="0"/>
          <w:sz w:val="24"/>
        </w:rPr>
      </w:pPr>
      <w:r w:rsidRPr="006D53F2">
        <w:rPr>
          <w:rFonts w:ascii="仿宋" w:eastAsia="仿宋" w:hAnsi="仿宋" w:cs="宋体" w:hint="eastAsia"/>
          <w:color w:val="070707"/>
          <w:kern w:val="0"/>
          <w:sz w:val="24"/>
        </w:rPr>
        <w:t>在《计划》主要任务制定过程中，各重点行业对本行业的原料、工艺路线和综合治理措施进行了详细的调查和分析，根据产品和工业特点的不同，某些行业在原料选择时可以选择环境友好型原材料，用无毒无害或低毒低害原材料替代有毒有害原料（产品）；</w:t>
      </w:r>
      <w:r w:rsidRPr="006D53F2">
        <w:rPr>
          <w:rFonts w:ascii="仿宋" w:eastAsia="仿宋" w:hAnsi="仿宋" w:cs="宋体" w:hint="eastAsia"/>
          <w:color w:val="070707"/>
          <w:kern w:val="0"/>
          <w:sz w:val="24"/>
        </w:rPr>
        <w:lastRenderedPageBreak/>
        <w:t>某些行业在生产过程中可以选择清洁生产技术，优化工艺路线，实施清洁生产，减少VOCs的无组织排放。因此，在制定过程中对不同行业不同产品提出了不同的削减方式。</w:t>
      </w:r>
    </w:p>
    <w:p w:rsidR="00F10F3F" w:rsidRPr="006D53F2" w:rsidRDefault="00F10F3F" w:rsidP="00F10F3F">
      <w:pPr>
        <w:widowControl/>
        <w:spacing w:before="240" w:after="240" w:line="360" w:lineRule="atLeast"/>
        <w:ind w:firstLine="480"/>
        <w:jc w:val="left"/>
        <w:rPr>
          <w:rFonts w:ascii="仿宋" w:eastAsia="仿宋" w:hAnsi="仿宋" w:cs="宋体"/>
          <w:color w:val="070707"/>
          <w:kern w:val="0"/>
          <w:sz w:val="24"/>
        </w:rPr>
      </w:pPr>
      <w:r w:rsidRPr="006D53F2">
        <w:rPr>
          <w:rFonts w:ascii="仿宋" w:eastAsia="仿宋" w:hAnsi="仿宋" w:cs="宋体" w:hint="eastAsia"/>
          <w:b/>
          <w:bCs/>
          <w:color w:val="070707"/>
          <w:kern w:val="0"/>
          <w:sz w:val="24"/>
        </w:rPr>
        <w:t>问题</w:t>
      </w:r>
      <w:r w:rsidRPr="006D53F2">
        <w:rPr>
          <w:rFonts w:ascii="仿宋" w:eastAsia="仿宋" w:hAnsi="仿宋"/>
          <w:b/>
          <w:bCs/>
          <w:color w:val="070707"/>
          <w:kern w:val="0"/>
          <w:sz w:val="24"/>
        </w:rPr>
        <w:t>4</w:t>
      </w:r>
      <w:r w:rsidRPr="006D53F2">
        <w:rPr>
          <w:rFonts w:ascii="仿宋" w:eastAsia="仿宋" w:hAnsi="仿宋" w:cs="宋体" w:hint="eastAsia"/>
          <w:b/>
          <w:bCs/>
          <w:color w:val="070707"/>
          <w:kern w:val="0"/>
          <w:sz w:val="24"/>
        </w:rPr>
        <w:t>：环保部将VOCs列入“十三五”大气污染物约束性减排指标，《计划》与环保部相关工作是否存在交叉重叠？</w:t>
      </w:r>
      <w:r w:rsidRPr="006D53F2">
        <w:rPr>
          <w:rFonts w:ascii="仿宋" w:eastAsia="仿宋" w:hAnsi="仿宋" w:cs="宋体" w:hint="eastAsia"/>
          <w:vanish/>
          <w:color w:val="070707"/>
          <w:kern w:val="0"/>
          <w:sz w:val="24"/>
        </w:rPr>
        <w:t xml:space="preserve"> </w:t>
      </w:r>
    </w:p>
    <w:p w:rsidR="00F10F3F" w:rsidRPr="006D53F2" w:rsidRDefault="00F10F3F" w:rsidP="00F10F3F">
      <w:pPr>
        <w:widowControl/>
        <w:spacing w:before="240" w:after="240" w:line="360" w:lineRule="atLeast"/>
        <w:ind w:firstLine="480"/>
        <w:jc w:val="left"/>
        <w:rPr>
          <w:rFonts w:ascii="仿宋" w:eastAsia="仿宋" w:hAnsi="仿宋" w:cs="宋体"/>
          <w:color w:val="070707"/>
          <w:kern w:val="0"/>
          <w:sz w:val="24"/>
        </w:rPr>
      </w:pPr>
      <w:r w:rsidRPr="006D53F2">
        <w:rPr>
          <w:rFonts w:ascii="仿宋" w:eastAsia="仿宋" w:hAnsi="仿宋" w:cs="宋体" w:hint="eastAsia"/>
          <w:color w:val="070707"/>
          <w:kern w:val="0"/>
          <w:sz w:val="24"/>
        </w:rPr>
        <w:t>《计划》是一项指导性文件，是为了进一步落实《中国制造</w:t>
      </w:r>
      <w:r w:rsidRPr="006D53F2">
        <w:rPr>
          <w:rFonts w:ascii="仿宋" w:eastAsia="仿宋" w:hAnsi="仿宋"/>
          <w:color w:val="070707"/>
          <w:kern w:val="0"/>
          <w:sz w:val="24"/>
        </w:rPr>
        <w:t>2025</w:t>
      </w:r>
      <w:r w:rsidRPr="006D53F2">
        <w:rPr>
          <w:rFonts w:ascii="仿宋" w:eastAsia="仿宋" w:hAnsi="仿宋" w:cs="宋体" w:hint="eastAsia"/>
          <w:color w:val="070707"/>
          <w:kern w:val="0"/>
          <w:sz w:val="24"/>
        </w:rPr>
        <w:t>》（国发〔</w:t>
      </w:r>
      <w:r w:rsidRPr="006D53F2">
        <w:rPr>
          <w:rFonts w:ascii="仿宋" w:eastAsia="仿宋" w:hAnsi="仿宋"/>
          <w:color w:val="070707"/>
          <w:kern w:val="0"/>
          <w:sz w:val="24"/>
        </w:rPr>
        <w:t>2015</w:t>
      </w:r>
      <w:r w:rsidRPr="006D53F2">
        <w:rPr>
          <w:rFonts w:ascii="仿宋" w:eastAsia="仿宋" w:hAnsi="仿宋" w:cs="宋体" w:hint="eastAsia"/>
          <w:color w:val="070707"/>
          <w:kern w:val="0"/>
          <w:sz w:val="24"/>
        </w:rPr>
        <w:t>〕</w:t>
      </w:r>
      <w:r w:rsidRPr="006D53F2">
        <w:rPr>
          <w:rFonts w:ascii="仿宋" w:eastAsia="仿宋" w:hAnsi="仿宋"/>
          <w:color w:val="070707"/>
          <w:kern w:val="0"/>
          <w:sz w:val="24"/>
        </w:rPr>
        <w:t>28</w:t>
      </w:r>
      <w:r w:rsidRPr="006D53F2">
        <w:rPr>
          <w:rFonts w:ascii="仿宋" w:eastAsia="仿宋" w:hAnsi="仿宋" w:cs="宋体" w:hint="eastAsia"/>
          <w:color w:val="070707"/>
          <w:kern w:val="0"/>
          <w:sz w:val="24"/>
        </w:rPr>
        <w:t>号）、《大气污染防治行动计划》（国发〔</w:t>
      </w:r>
      <w:r w:rsidRPr="006D53F2">
        <w:rPr>
          <w:rFonts w:ascii="仿宋" w:eastAsia="仿宋" w:hAnsi="仿宋"/>
          <w:color w:val="070707"/>
          <w:kern w:val="0"/>
          <w:sz w:val="24"/>
        </w:rPr>
        <w:t>2013</w:t>
      </w:r>
      <w:r w:rsidRPr="006D53F2">
        <w:rPr>
          <w:rFonts w:ascii="仿宋" w:eastAsia="仿宋" w:hAnsi="仿宋" w:cs="宋体" w:hint="eastAsia"/>
          <w:color w:val="070707"/>
          <w:kern w:val="0"/>
          <w:sz w:val="24"/>
        </w:rPr>
        <w:t>〕</w:t>
      </w:r>
      <w:r w:rsidRPr="006D53F2">
        <w:rPr>
          <w:rFonts w:ascii="仿宋" w:eastAsia="仿宋" w:hAnsi="仿宋"/>
          <w:color w:val="070707"/>
          <w:kern w:val="0"/>
          <w:sz w:val="24"/>
        </w:rPr>
        <w:t>37</w:t>
      </w:r>
      <w:r w:rsidRPr="006D53F2">
        <w:rPr>
          <w:rFonts w:ascii="仿宋" w:eastAsia="仿宋" w:hAnsi="仿宋" w:cs="宋体" w:hint="eastAsia"/>
          <w:color w:val="070707"/>
          <w:kern w:val="0"/>
          <w:sz w:val="24"/>
        </w:rPr>
        <w:t>号）主要任务，以推动工业绿色发展为目的，以实施重点区域、重点工业行业清洁化改造为手段，引导工业领域重点行业，结合本行业特点，从源头削减VOCs的产生和排放，有利于形成政策合力，促进“十三五”挥发性有机物削减目标的实现。</w:t>
      </w:r>
    </w:p>
    <w:p w:rsidR="00F10F3F" w:rsidRPr="006D53F2" w:rsidRDefault="00F10F3F" w:rsidP="00F10F3F">
      <w:pPr>
        <w:widowControl/>
        <w:spacing w:before="240" w:after="240" w:line="360" w:lineRule="atLeast"/>
        <w:ind w:firstLine="480"/>
        <w:jc w:val="left"/>
        <w:rPr>
          <w:rFonts w:ascii="仿宋" w:eastAsia="仿宋" w:hAnsi="仿宋" w:cs="宋体"/>
          <w:color w:val="070707"/>
          <w:kern w:val="0"/>
          <w:sz w:val="24"/>
        </w:rPr>
      </w:pPr>
      <w:r w:rsidRPr="006D53F2">
        <w:rPr>
          <w:rFonts w:ascii="仿宋" w:eastAsia="仿宋" w:hAnsi="仿宋" w:cs="宋体" w:hint="eastAsia"/>
          <w:b/>
          <w:bCs/>
          <w:color w:val="070707"/>
          <w:kern w:val="0"/>
          <w:sz w:val="24"/>
        </w:rPr>
        <w:t>问题</w:t>
      </w:r>
      <w:r w:rsidRPr="006D53F2">
        <w:rPr>
          <w:rFonts w:ascii="仿宋" w:eastAsia="仿宋" w:hAnsi="仿宋"/>
          <w:b/>
          <w:bCs/>
          <w:color w:val="070707"/>
          <w:kern w:val="0"/>
          <w:sz w:val="24"/>
        </w:rPr>
        <w:t>5</w:t>
      </w:r>
      <w:r w:rsidRPr="006D53F2">
        <w:rPr>
          <w:rFonts w:ascii="仿宋" w:eastAsia="仿宋" w:hAnsi="仿宋" w:cs="宋体" w:hint="eastAsia"/>
          <w:b/>
          <w:bCs/>
          <w:color w:val="070707"/>
          <w:kern w:val="0"/>
          <w:sz w:val="24"/>
        </w:rPr>
        <w:t>：《计划》中提到，将研究制定VOCs削减重点行业相关绿色设计产品评价标准，发布一批绿色设计产品名录。对引导消费者购买绿色设计产品提倡绿色消费，能否谈谈工信部未来相关工作思路？</w:t>
      </w:r>
      <w:r w:rsidRPr="006D53F2">
        <w:rPr>
          <w:rFonts w:ascii="仿宋" w:eastAsia="仿宋" w:hAnsi="仿宋" w:cs="宋体" w:hint="eastAsia"/>
          <w:vanish/>
          <w:color w:val="070707"/>
          <w:kern w:val="0"/>
          <w:sz w:val="24"/>
        </w:rPr>
        <w:t xml:space="preserve"> </w:t>
      </w:r>
    </w:p>
    <w:p w:rsidR="00F10F3F" w:rsidRPr="006D53F2" w:rsidRDefault="00F10F3F" w:rsidP="00F10F3F">
      <w:pPr>
        <w:widowControl/>
        <w:spacing w:before="240" w:after="240" w:line="360" w:lineRule="atLeast"/>
        <w:ind w:firstLine="480"/>
        <w:jc w:val="left"/>
        <w:rPr>
          <w:rFonts w:ascii="仿宋" w:eastAsia="仿宋" w:hAnsi="仿宋" w:cs="宋体"/>
          <w:color w:val="070707"/>
          <w:kern w:val="0"/>
          <w:sz w:val="24"/>
        </w:rPr>
      </w:pPr>
      <w:r w:rsidRPr="006D53F2">
        <w:rPr>
          <w:rFonts w:ascii="仿宋" w:eastAsia="仿宋" w:hAnsi="仿宋" w:cs="宋体" w:hint="eastAsia"/>
          <w:color w:val="070707"/>
          <w:kern w:val="0"/>
          <w:sz w:val="24"/>
        </w:rPr>
        <w:t>近年来，我部积极推进工业产品绿色设计工作，</w:t>
      </w:r>
      <w:r w:rsidRPr="006D53F2">
        <w:rPr>
          <w:rFonts w:ascii="仿宋" w:eastAsia="仿宋" w:hAnsi="仿宋"/>
          <w:color w:val="070707"/>
          <w:kern w:val="0"/>
          <w:sz w:val="24"/>
        </w:rPr>
        <w:t>2013</w:t>
      </w:r>
      <w:r w:rsidRPr="006D53F2">
        <w:rPr>
          <w:rFonts w:ascii="仿宋" w:eastAsia="仿宋" w:hAnsi="仿宋" w:cs="宋体" w:hint="eastAsia"/>
          <w:color w:val="070707"/>
          <w:kern w:val="0"/>
          <w:sz w:val="24"/>
        </w:rPr>
        <w:t>年发布了《关于开展工业产品生态设计的指导意见》，明确了“十二五”期间绿色设计工作的总体思路、目标任务和保障措施，并通过绿色设计示范企业创建和绿色产品评价试点两方面推动。目前，先后发布了两批共</w:t>
      </w:r>
      <w:r w:rsidRPr="006D53F2">
        <w:rPr>
          <w:rFonts w:ascii="仿宋" w:eastAsia="仿宋" w:hAnsi="仿宋"/>
          <w:color w:val="070707"/>
          <w:kern w:val="0"/>
          <w:sz w:val="24"/>
        </w:rPr>
        <w:t>99</w:t>
      </w:r>
      <w:r w:rsidRPr="006D53F2">
        <w:rPr>
          <w:rFonts w:ascii="仿宋" w:eastAsia="仿宋" w:hAnsi="仿宋" w:cs="宋体" w:hint="eastAsia"/>
          <w:color w:val="070707"/>
          <w:kern w:val="0"/>
          <w:sz w:val="24"/>
        </w:rPr>
        <w:t>家绿色设计试点企业，福建兴业皮革、芜湖红方包装、杭州杭华油墨等一批VOCs削减的重点企业作为试点积极带头创建示范企业；初步建立了绿色产品评价标准体系，已发布绿色产品评价通则、标识和家用洗涤剂、可降解塑料等标准；委托中国标准化研究院会同相关行业机构开展绿色设计产品评价试点，并于今年</w:t>
      </w:r>
      <w:r w:rsidRPr="006D53F2">
        <w:rPr>
          <w:rFonts w:ascii="仿宋" w:eastAsia="仿宋" w:hAnsi="仿宋"/>
          <w:color w:val="070707"/>
          <w:kern w:val="0"/>
          <w:sz w:val="24"/>
        </w:rPr>
        <w:t>4</w:t>
      </w:r>
      <w:r w:rsidRPr="006D53F2">
        <w:rPr>
          <w:rFonts w:ascii="仿宋" w:eastAsia="仿宋" w:hAnsi="仿宋" w:cs="宋体" w:hint="eastAsia"/>
          <w:color w:val="070707"/>
          <w:kern w:val="0"/>
          <w:sz w:val="24"/>
        </w:rPr>
        <w:t>月发布了首批绿色设计产品名录，包括</w:t>
      </w:r>
      <w:r w:rsidRPr="006D53F2">
        <w:rPr>
          <w:rFonts w:ascii="仿宋" w:eastAsia="仿宋" w:hAnsi="仿宋"/>
          <w:color w:val="070707"/>
          <w:kern w:val="0"/>
          <w:sz w:val="24"/>
        </w:rPr>
        <w:t>4</w:t>
      </w:r>
      <w:r w:rsidRPr="006D53F2">
        <w:rPr>
          <w:rFonts w:ascii="仿宋" w:eastAsia="仿宋" w:hAnsi="仿宋" w:cs="宋体" w:hint="eastAsia"/>
          <w:color w:val="070707"/>
          <w:kern w:val="0"/>
          <w:sz w:val="24"/>
        </w:rPr>
        <w:t>类</w:t>
      </w:r>
      <w:r w:rsidRPr="006D53F2">
        <w:rPr>
          <w:rFonts w:ascii="仿宋" w:eastAsia="仿宋" w:hAnsi="仿宋"/>
          <w:color w:val="070707"/>
          <w:kern w:val="0"/>
          <w:sz w:val="24"/>
        </w:rPr>
        <w:t>11</w:t>
      </w:r>
      <w:r w:rsidRPr="006D53F2">
        <w:rPr>
          <w:rFonts w:ascii="仿宋" w:eastAsia="仿宋" w:hAnsi="仿宋" w:cs="宋体" w:hint="eastAsia"/>
          <w:color w:val="070707"/>
          <w:kern w:val="0"/>
          <w:sz w:val="24"/>
        </w:rPr>
        <w:t>种产品。下一步，我们将组织有关行业协会，抓紧制定VOCs削减重点行业相关产品的绿色设计评价标准，将VOCs的替代和减量化作为绿色设计产品的重要评价指标。在此基础上，指导企业开展绿色设计产品评价试点，发布一批VOCs削减重点行业的绿色设计产品，加大宣传力度，引导消费者购买绿色设计产品，强化绿色消费意识。</w:t>
      </w:r>
    </w:p>
    <w:p w:rsidR="00F10F3F" w:rsidRPr="006D53F2" w:rsidRDefault="00F10F3F" w:rsidP="00F10F3F">
      <w:pPr>
        <w:rPr>
          <w:rFonts w:ascii="仿宋" w:eastAsia="仿宋" w:hAnsi="仿宋"/>
          <w:sz w:val="24"/>
        </w:rPr>
      </w:pPr>
    </w:p>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Pr="00D621E0" w:rsidRDefault="00F10F3F" w:rsidP="00F10F3F">
      <w:pPr>
        <w:rPr>
          <w:sz w:val="28"/>
          <w:szCs w:val="28"/>
          <w:bdr w:val="single" w:sz="4" w:space="0" w:color="auto"/>
        </w:rPr>
      </w:pPr>
      <w:r w:rsidRPr="00D621E0">
        <w:rPr>
          <w:rFonts w:hint="eastAsia"/>
          <w:sz w:val="28"/>
          <w:szCs w:val="28"/>
          <w:bdr w:val="single" w:sz="4" w:space="0" w:color="auto"/>
        </w:rPr>
        <w:lastRenderedPageBreak/>
        <w:t>综合信息</w:t>
      </w:r>
    </w:p>
    <w:p w:rsidR="00F10F3F" w:rsidRPr="00D621E0" w:rsidRDefault="00F10F3F" w:rsidP="00F10F3F">
      <w:pPr>
        <w:jc w:val="center"/>
        <w:rPr>
          <w:b/>
          <w:color w:val="070707"/>
          <w:sz w:val="28"/>
          <w:szCs w:val="28"/>
        </w:rPr>
      </w:pPr>
      <w:r w:rsidRPr="00D621E0">
        <w:rPr>
          <w:rFonts w:hint="eastAsia"/>
          <w:b/>
          <w:sz w:val="28"/>
          <w:szCs w:val="28"/>
        </w:rPr>
        <w:t>《工业绿色发展规划（</w:t>
      </w:r>
      <w:r w:rsidRPr="00D621E0">
        <w:rPr>
          <w:b/>
          <w:sz w:val="28"/>
          <w:szCs w:val="28"/>
        </w:rPr>
        <w:t>2016</w:t>
      </w:r>
      <w:r w:rsidRPr="00D621E0">
        <w:rPr>
          <w:rFonts w:hint="eastAsia"/>
          <w:b/>
          <w:sz w:val="28"/>
          <w:szCs w:val="28"/>
        </w:rPr>
        <w:t>-</w:t>
      </w:r>
      <w:r w:rsidRPr="00D621E0">
        <w:rPr>
          <w:b/>
          <w:sz w:val="28"/>
          <w:szCs w:val="28"/>
        </w:rPr>
        <w:t>2020</w:t>
      </w:r>
      <w:r w:rsidRPr="00D621E0">
        <w:rPr>
          <w:rFonts w:hint="eastAsia"/>
          <w:b/>
          <w:sz w:val="28"/>
          <w:szCs w:val="28"/>
        </w:rPr>
        <w:t>年）》解读</w:t>
      </w:r>
    </w:p>
    <w:p w:rsidR="00F10F3F" w:rsidRDefault="00F10F3F" w:rsidP="00F10F3F">
      <w:pPr>
        <w:rPr>
          <w:color w:val="070707"/>
          <w:szCs w:val="21"/>
        </w:rPr>
      </w:pPr>
    </w:p>
    <w:p w:rsidR="00F10F3F" w:rsidRPr="00D621E0" w:rsidRDefault="00F10F3F" w:rsidP="00F10F3F">
      <w:pPr>
        <w:spacing w:line="440" w:lineRule="exact"/>
        <w:rPr>
          <w:rFonts w:ascii="仿宋" w:eastAsia="仿宋" w:hAnsi="仿宋"/>
          <w:sz w:val="24"/>
        </w:rPr>
      </w:pPr>
      <w:r w:rsidRPr="00F22989">
        <w:rPr>
          <w:rFonts w:hint="eastAsia"/>
          <w:sz w:val="24"/>
        </w:rPr>
        <w:t xml:space="preserve">    </w:t>
      </w:r>
      <w:r w:rsidRPr="00D621E0">
        <w:rPr>
          <w:rFonts w:ascii="仿宋" w:eastAsia="仿宋" w:hAnsi="仿宋" w:hint="eastAsia"/>
          <w:sz w:val="24"/>
        </w:rPr>
        <w:t>全面推行绿色制造是建设生态文明的必由之路，是建设制造强国的内在要求。为贯彻落实国家“十三五”规划纲要和《中国制造</w:t>
      </w:r>
      <w:r w:rsidRPr="00D621E0">
        <w:rPr>
          <w:rFonts w:ascii="仿宋" w:eastAsia="仿宋" w:hAnsi="仿宋"/>
          <w:sz w:val="24"/>
        </w:rPr>
        <w:t>2025</w:t>
      </w:r>
      <w:r w:rsidRPr="00D621E0">
        <w:rPr>
          <w:rFonts w:ascii="仿宋" w:eastAsia="仿宋" w:hAnsi="仿宋" w:hint="eastAsia"/>
          <w:sz w:val="24"/>
        </w:rPr>
        <w:t>》，按照《关于印发工业和信息化部“十三五”规划体系的通知》（工信厅规〔</w:t>
      </w:r>
      <w:r w:rsidRPr="00D621E0">
        <w:rPr>
          <w:rFonts w:ascii="仿宋" w:eastAsia="仿宋" w:hAnsi="仿宋"/>
          <w:sz w:val="24"/>
        </w:rPr>
        <w:t>2015</w:t>
      </w:r>
      <w:r w:rsidRPr="00D621E0">
        <w:rPr>
          <w:rFonts w:ascii="仿宋" w:eastAsia="仿宋" w:hAnsi="仿宋" w:hint="eastAsia"/>
          <w:sz w:val="24"/>
        </w:rPr>
        <w:t>〕</w:t>
      </w:r>
      <w:r w:rsidRPr="00D621E0">
        <w:rPr>
          <w:rFonts w:ascii="仿宋" w:eastAsia="仿宋" w:hAnsi="仿宋"/>
          <w:sz w:val="24"/>
        </w:rPr>
        <w:t>24</w:t>
      </w:r>
      <w:r w:rsidRPr="00D621E0">
        <w:rPr>
          <w:rFonts w:ascii="仿宋" w:eastAsia="仿宋" w:hAnsi="仿宋" w:hint="eastAsia"/>
          <w:sz w:val="24"/>
        </w:rPr>
        <w:t>号）的有关要求，工业和信息化部研究编制了《工业绿色发展规划（</w:t>
      </w:r>
      <w:r w:rsidRPr="00D621E0">
        <w:rPr>
          <w:rFonts w:ascii="仿宋" w:eastAsia="仿宋" w:hAnsi="仿宋"/>
          <w:sz w:val="24"/>
        </w:rPr>
        <w:t>2016</w:t>
      </w:r>
      <w:r w:rsidRPr="00D621E0">
        <w:rPr>
          <w:rFonts w:ascii="仿宋" w:eastAsia="仿宋" w:hAnsi="仿宋" w:hint="eastAsia"/>
          <w:sz w:val="24"/>
        </w:rPr>
        <w:t>-</w:t>
      </w:r>
      <w:r w:rsidRPr="00D621E0">
        <w:rPr>
          <w:rFonts w:ascii="仿宋" w:eastAsia="仿宋" w:hAnsi="仿宋"/>
          <w:sz w:val="24"/>
        </w:rPr>
        <w:t>2020</w:t>
      </w:r>
      <w:r w:rsidRPr="00D621E0">
        <w:rPr>
          <w:rFonts w:ascii="仿宋" w:eastAsia="仿宋" w:hAnsi="仿宋" w:hint="eastAsia"/>
          <w:sz w:val="24"/>
        </w:rPr>
        <w:t>年）》（工信部规〔</w:t>
      </w:r>
      <w:r w:rsidRPr="00D621E0">
        <w:rPr>
          <w:rFonts w:ascii="仿宋" w:eastAsia="仿宋" w:hAnsi="仿宋"/>
          <w:sz w:val="24"/>
        </w:rPr>
        <w:t>2016</w:t>
      </w:r>
      <w:r w:rsidRPr="00D621E0">
        <w:rPr>
          <w:rFonts w:ascii="仿宋" w:eastAsia="仿宋" w:hAnsi="仿宋" w:hint="eastAsia"/>
          <w:sz w:val="24"/>
        </w:rPr>
        <w:t>〕</w:t>
      </w:r>
      <w:r w:rsidRPr="00D621E0">
        <w:rPr>
          <w:rFonts w:ascii="仿宋" w:eastAsia="仿宋" w:hAnsi="仿宋"/>
          <w:sz w:val="24"/>
        </w:rPr>
        <w:t>225</w:t>
      </w:r>
      <w:r w:rsidRPr="00D621E0">
        <w:rPr>
          <w:rFonts w:ascii="仿宋" w:eastAsia="仿宋" w:hAnsi="仿宋" w:hint="eastAsia"/>
          <w:sz w:val="24"/>
        </w:rPr>
        <w:t>号，以下简称《规划》），并于日前正式印发。《规划》作为“十三五”时期指导工业绿色发展的专项规划，将举起工业绿色发展的大旗，推动加快形成全面推进绿色发展的工作格局。为帮助社会各界准确把握《规划》的丰富内涵，推动在全社会形成人人、事事、时时关注工业绿色发展的氛围，工信部组织有关专家撰写了关于《规划》的系列解读文章，供大家学习参阅。目录如下：</w:t>
      </w:r>
    </w:p>
    <w:p w:rsidR="00F10F3F" w:rsidRDefault="00F10F3F" w:rsidP="00F10F3F">
      <w:pPr>
        <w:spacing w:line="440" w:lineRule="exact"/>
        <w:rPr>
          <w:rFonts w:ascii="仿宋" w:eastAsia="仿宋" w:hAnsi="仿宋"/>
          <w:sz w:val="24"/>
        </w:rPr>
      </w:pPr>
    </w:p>
    <w:p w:rsidR="00F10F3F" w:rsidRDefault="00F10F3F" w:rsidP="00F10F3F">
      <w:pPr>
        <w:spacing w:line="440" w:lineRule="exact"/>
        <w:rPr>
          <w:rFonts w:ascii="仿宋" w:eastAsia="仿宋" w:hAnsi="仿宋"/>
          <w:sz w:val="24"/>
        </w:rPr>
      </w:pPr>
      <w:r w:rsidRPr="00D621E0">
        <w:rPr>
          <w:rFonts w:ascii="仿宋" w:eastAsia="仿宋" w:hAnsi="仿宋" w:hint="eastAsia"/>
          <w:sz w:val="24"/>
        </w:rPr>
        <w:t xml:space="preserve">绿色发展：中国迈向工业强国的必由之路 </w:t>
      </w:r>
    </w:p>
    <w:p w:rsidR="00F10F3F" w:rsidRPr="00D621E0" w:rsidRDefault="00F10F3F" w:rsidP="00F10F3F">
      <w:pPr>
        <w:spacing w:line="440" w:lineRule="exact"/>
        <w:rPr>
          <w:rFonts w:ascii="仿宋" w:eastAsia="仿宋" w:hAnsi="仿宋"/>
          <w:sz w:val="24"/>
        </w:rPr>
      </w:pPr>
      <w:r w:rsidRPr="00D621E0">
        <w:rPr>
          <w:rFonts w:eastAsia="仿宋"/>
          <w:sz w:val="24"/>
        </w:rPr>
        <w:t>                                                          </w:t>
      </w:r>
      <w:r w:rsidRPr="00D621E0">
        <w:rPr>
          <w:rFonts w:ascii="仿宋" w:eastAsia="仿宋" w:hAnsi="仿宋"/>
          <w:sz w:val="24"/>
        </w:rPr>
        <w:t xml:space="preserve"> </w:t>
      </w:r>
      <w:r w:rsidRPr="00D621E0">
        <w:rPr>
          <w:rFonts w:ascii="仿宋" w:eastAsia="仿宋" w:hAnsi="仿宋" w:hint="eastAsia"/>
          <w:sz w:val="24"/>
        </w:rPr>
        <w:t>——《工业绿色发展规划（</w:t>
      </w:r>
      <w:r w:rsidRPr="00D621E0">
        <w:rPr>
          <w:rFonts w:ascii="仿宋" w:eastAsia="仿宋" w:hAnsi="仿宋"/>
          <w:sz w:val="24"/>
        </w:rPr>
        <w:t>2016</w:t>
      </w:r>
      <w:r w:rsidRPr="00D621E0">
        <w:rPr>
          <w:rFonts w:ascii="仿宋" w:eastAsia="仿宋" w:hAnsi="仿宋" w:hint="eastAsia"/>
          <w:sz w:val="24"/>
        </w:rPr>
        <w:t>-</w:t>
      </w:r>
      <w:r w:rsidRPr="00D621E0">
        <w:rPr>
          <w:rFonts w:ascii="仿宋" w:eastAsia="仿宋" w:hAnsi="仿宋"/>
          <w:sz w:val="24"/>
        </w:rPr>
        <w:t>2020</w:t>
      </w:r>
      <w:r w:rsidRPr="00D621E0">
        <w:rPr>
          <w:rFonts w:ascii="仿宋" w:eastAsia="仿宋" w:hAnsi="仿宋" w:hint="eastAsia"/>
          <w:sz w:val="24"/>
        </w:rPr>
        <w:t>年）》解读之一</w:t>
      </w:r>
    </w:p>
    <w:p w:rsidR="00F10F3F" w:rsidRPr="00D621E0" w:rsidRDefault="00F10F3F" w:rsidP="00F10F3F">
      <w:pPr>
        <w:spacing w:line="440" w:lineRule="exact"/>
        <w:rPr>
          <w:rFonts w:ascii="仿宋" w:eastAsia="仿宋" w:hAnsi="仿宋"/>
          <w:sz w:val="24"/>
        </w:rPr>
      </w:pPr>
      <w:r w:rsidRPr="00D621E0">
        <w:rPr>
          <w:rFonts w:ascii="仿宋" w:eastAsia="仿宋" w:hAnsi="仿宋" w:hint="eastAsia"/>
          <w:sz w:val="24"/>
        </w:rPr>
        <w:t xml:space="preserve">大力推进能效提升，加快实现节约发展 </w:t>
      </w:r>
    </w:p>
    <w:p w:rsidR="00F10F3F" w:rsidRPr="00D621E0" w:rsidRDefault="00F10F3F" w:rsidP="00F10F3F">
      <w:pPr>
        <w:spacing w:line="440" w:lineRule="exact"/>
        <w:jc w:val="right"/>
        <w:rPr>
          <w:rFonts w:ascii="仿宋" w:eastAsia="仿宋" w:hAnsi="仿宋"/>
          <w:sz w:val="24"/>
        </w:rPr>
      </w:pPr>
      <w:r w:rsidRPr="00D621E0">
        <w:rPr>
          <w:rFonts w:eastAsia="仿宋" w:hint="eastAsia"/>
          <w:sz w:val="24"/>
        </w:rPr>
        <w:t>              </w:t>
      </w:r>
      <w:r w:rsidRPr="00D621E0">
        <w:rPr>
          <w:rFonts w:ascii="仿宋" w:eastAsia="仿宋" w:hAnsi="仿宋" w:hint="eastAsia"/>
          <w:sz w:val="24"/>
        </w:rPr>
        <w:t>——《工业绿色发展规划（2016-2020年）》解读之二</w:t>
      </w:r>
    </w:p>
    <w:p w:rsidR="00F10F3F" w:rsidRPr="00D621E0" w:rsidRDefault="00F10F3F" w:rsidP="00F10F3F">
      <w:pPr>
        <w:spacing w:line="440" w:lineRule="exact"/>
        <w:rPr>
          <w:rFonts w:ascii="仿宋" w:eastAsia="仿宋" w:hAnsi="仿宋"/>
          <w:sz w:val="24"/>
        </w:rPr>
      </w:pPr>
      <w:r w:rsidRPr="00D621E0">
        <w:rPr>
          <w:rFonts w:ascii="仿宋" w:eastAsia="仿宋" w:hAnsi="仿宋" w:hint="eastAsia"/>
          <w:sz w:val="24"/>
        </w:rPr>
        <w:t xml:space="preserve">加强工业节水，提高用水效率 </w:t>
      </w:r>
    </w:p>
    <w:p w:rsidR="00F10F3F" w:rsidRPr="00D621E0" w:rsidRDefault="00F10F3F" w:rsidP="00F10F3F">
      <w:pPr>
        <w:spacing w:line="440" w:lineRule="exact"/>
        <w:jc w:val="right"/>
        <w:rPr>
          <w:rFonts w:ascii="仿宋" w:eastAsia="仿宋" w:hAnsi="仿宋"/>
          <w:sz w:val="24"/>
        </w:rPr>
      </w:pPr>
      <w:r w:rsidRPr="00D621E0">
        <w:rPr>
          <w:rFonts w:eastAsia="仿宋" w:hint="eastAsia"/>
          <w:sz w:val="24"/>
        </w:rPr>
        <w:t>                </w:t>
      </w:r>
      <w:r w:rsidRPr="00D621E0">
        <w:rPr>
          <w:rFonts w:ascii="仿宋" w:eastAsia="仿宋" w:hAnsi="仿宋" w:hint="eastAsia"/>
          <w:sz w:val="24"/>
        </w:rPr>
        <w:t>——《工业绿色发展规划（2016-2020年）》解读之三</w:t>
      </w:r>
    </w:p>
    <w:p w:rsidR="00F10F3F" w:rsidRDefault="00F10F3F" w:rsidP="00F10F3F">
      <w:pPr>
        <w:spacing w:line="440" w:lineRule="exact"/>
        <w:rPr>
          <w:rFonts w:ascii="仿宋" w:eastAsia="仿宋" w:hAnsi="仿宋"/>
          <w:sz w:val="24"/>
        </w:rPr>
      </w:pPr>
      <w:r w:rsidRPr="00D621E0">
        <w:rPr>
          <w:rFonts w:ascii="仿宋" w:eastAsia="仿宋" w:hAnsi="仿宋" w:hint="eastAsia"/>
          <w:sz w:val="24"/>
        </w:rPr>
        <w:t xml:space="preserve">切实强化源头预防，扎实推进清洁生产 </w:t>
      </w:r>
    </w:p>
    <w:p w:rsidR="00F10F3F" w:rsidRPr="00D621E0" w:rsidRDefault="00F10F3F" w:rsidP="00F10F3F">
      <w:pPr>
        <w:spacing w:line="440" w:lineRule="exact"/>
        <w:rPr>
          <w:rFonts w:ascii="仿宋" w:eastAsia="仿宋" w:hAnsi="仿宋"/>
          <w:sz w:val="24"/>
        </w:rPr>
      </w:pPr>
      <w:r w:rsidRPr="00D621E0">
        <w:rPr>
          <w:rFonts w:eastAsia="仿宋" w:hint="eastAsia"/>
          <w:sz w:val="24"/>
        </w:rPr>
        <w:t>                                                    </w:t>
      </w:r>
      <w:r w:rsidRPr="00D621E0">
        <w:rPr>
          <w:rFonts w:ascii="仿宋" w:eastAsia="仿宋" w:hAnsi="仿宋" w:hint="eastAsia"/>
          <w:sz w:val="24"/>
        </w:rPr>
        <w:t xml:space="preserve">  </w:t>
      </w:r>
      <w:r>
        <w:rPr>
          <w:rFonts w:ascii="仿宋" w:eastAsia="仿宋" w:hAnsi="仿宋" w:hint="eastAsia"/>
          <w:sz w:val="24"/>
        </w:rPr>
        <w:t>——</w:t>
      </w:r>
      <w:r w:rsidRPr="00D621E0">
        <w:rPr>
          <w:rFonts w:ascii="仿宋" w:eastAsia="仿宋" w:hAnsi="仿宋" w:hint="eastAsia"/>
          <w:sz w:val="24"/>
        </w:rPr>
        <w:t>- 《工业绿色发展规划（2016-2020年）》解读之四</w:t>
      </w:r>
    </w:p>
    <w:p w:rsidR="00F10F3F" w:rsidRPr="00D621E0" w:rsidRDefault="00F10F3F" w:rsidP="00F10F3F">
      <w:pPr>
        <w:spacing w:line="440" w:lineRule="exact"/>
        <w:rPr>
          <w:rFonts w:ascii="仿宋" w:eastAsia="仿宋" w:hAnsi="仿宋"/>
          <w:sz w:val="24"/>
        </w:rPr>
      </w:pPr>
      <w:r w:rsidRPr="00D621E0">
        <w:rPr>
          <w:rFonts w:ascii="仿宋" w:eastAsia="仿宋" w:hAnsi="仿宋" w:hint="eastAsia"/>
          <w:sz w:val="24"/>
        </w:rPr>
        <w:t>加强工业资源综合利用，持续推动循环发展</w:t>
      </w:r>
    </w:p>
    <w:p w:rsidR="00F10F3F" w:rsidRPr="00D621E0" w:rsidRDefault="00F10F3F" w:rsidP="00F10F3F">
      <w:pPr>
        <w:spacing w:line="440" w:lineRule="exact"/>
        <w:jc w:val="right"/>
        <w:rPr>
          <w:rFonts w:ascii="仿宋" w:eastAsia="仿宋" w:hAnsi="仿宋"/>
          <w:sz w:val="24"/>
        </w:rPr>
      </w:pPr>
      <w:r w:rsidRPr="00D621E0">
        <w:rPr>
          <w:rFonts w:eastAsia="仿宋" w:hint="eastAsia"/>
          <w:sz w:val="24"/>
        </w:rPr>
        <w:t>                </w:t>
      </w:r>
      <w:r w:rsidRPr="00D621E0">
        <w:rPr>
          <w:rFonts w:ascii="仿宋" w:eastAsia="仿宋" w:hAnsi="仿宋" w:hint="eastAsia"/>
          <w:sz w:val="24"/>
        </w:rPr>
        <w:t>——《工业绿色发展规划（2016-2020年）》解读之五</w:t>
      </w:r>
    </w:p>
    <w:p w:rsidR="00F10F3F" w:rsidRPr="00D621E0" w:rsidRDefault="00F10F3F" w:rsidP="00F10F3F">
      <w:pPr>
        <w:spacing w:line="440" w:lineRule="exact"/>
        <w:rPr>
          <w:rFonts w:ascii="仿宋" w:eastAsia="仿宋" w:hAnsi="仿宋"/>
          <w:sz w:val="24"/>
        </w:rPr>
      </w:pPr>
      <w:r w:rsidRPr="00D621E0">
        <w:rPr>
          <w:rFonts w:ascii="仿宋" w:eastAsia="仿宋" w:hAnsi="仿宋" w:hint="eastAsia"/>
          <w:sz w:val="24"/>
        </w:rPr>
        <w:t xml:space="preserve">推广绿色基础制造工艺，提升精益制造水平 </w:t>
      </w:r>
    </w:p>
    <w:p w:rsidR="00F10F3F" w:rsidRPr="00D621E0" w:rsidRDefault="00F10F3F" w:rsidP="00F10F3F">
      <w:pPr>
        <w:spacing w:line="440" w:lineRule="exact"/>
        <w:jc w:val="right"/>
        <w:rPr>
          <w:rFonts w:ascii="仿宋" w:eastAsia="仿宋" w:hAnsi="仿宋"/>
          <w:sz w:val="24"/>
        </w:rPr>
      </w:pPr>
      <w:r w:rsidRPr="00D621E0">
        <w:rPr>
          <w:rFonts w:eastAsia="仿宋" w:hint="eastAsia"/>
          <w:sz w:val="24"/>
        </w:rPr>
        <w:t>           </w:t>
      </w:r>
      <w:r>
        <w:rPr>
          <w:rFonts w:eastAsia="仿宋" w:hint="eastAsia"/>
          <w:sz w:val="24"/>
        </w:rPr>
        <w:t>——</w:t>
      </w:r>
      <w:r w:rsidRPr="00D621E0">
        <w:rPr>
          <w:rFonts w:ascii="仿宋" w:eastAsia="仿宋" w:hAnsi="仿宋" w:hint="eastAsia"/>
          <w:sz w:val="24"/>
        </w:rPr>
        <w:t>《工业绿色发展规划（2016-2020年）》解读之六</w:t>
      </w:r>
    </w:p>
    <w:p w:rsidR="00F10F3F" w:rsidRPr="00D621E0" w:rsidRDefault="00F10F3F" w:rsidP="00F10F3F">
      <w:pPr>
        <w:spacing w:line="440" w:lineRule="exact"/>
        <w:rPr>
          <w:rFonts w:ascii="仿宋" w:eastAsia="仿宋" w:hAnsi="仿宋"/>
          <w:sz w:val="24"/>
        </w:rPr>
      </w:pPr>
      <w:r w:rsidRPr="00D621E0">
        <w:rPr>
          <w:rFonts w:ascii="仿宋" w:eastAsia="仿宋" w:hAnsi="仿宋" w:hint="eastAsia"/>
          <w:sz w:val="24"/>
        </w:rPr>
        <w:t xml:space="preserve">削减温室气体排放，积极促进低碳转型 </w:t>
      </w:r>
    </w:p>
    <w:p w:rsidR="00F10F3F" w:rsidRPr="00D621E0" w:rsidRDefault="00F10F3F" w:rsidP="00F10F3F">
      <w:pPr>
        <w:spacing w:line="440" w:lineRule="exact"/>
        <w:jc w:val="right"/>
        <w:rPr>
          <w:rFonts w:ascii="仿宋" w:eastAsia="仿宋" w:hAnsi="仿宋"/>
          <w:sz w:val="24"/>
        </w:rPr>
      </w:pPr>
      <w:r w:rsidRPr="00D621E0">
        <w:rPr>
          <w:rFonts w:eastAsia="仿宋" w:hint="eastAsia"/>
          <w:sz w:val="24"/>
        </w:rPr>
        <w:t>                                                 </w:t>
      </w:r>
      <w:r w:rsidRPr="00D621E0">
        <w:rPr>
          <w:rFonts w:ascii="仿宋" w:eastAsia="仿宋" w:hAnsi="仿宋" w:hint="eastAsia"/>
          <w:sz w:val="24"/>
        </w:rPr>
        <w:t xml:space="preserve"> </w:t>
      </w:r>
      <w:r>
        <w:rPr>
          <w:rFonts w:ascii="仿宋" w:eastAsia="仿宋" w:hAnsi="仿宋" w:hint="eastAsia"/>
          <w:sz w:val="24"/>
        </w:rPr>
        <w:t>——</w:t>
      </w:r>
      <w:r w:rsidRPr="00D621E0">
        <w:rPr>
          <w:rFonts w:ascii="仿宋" w:eastAsia="仿宋" w:hAnsi="仿宋" w:hint="eastAsia"/>
          <w:sz w:val="24"/>
        </w:rPr>
        <w:t>《工业绿色发展规划（2016-2020年）》解读之七</w:t>
      </w:r>
    </w:p>
    <w:p w:rsidR="00F10F3F" w:rsidRPr="00D621E0" w:rsidRDefault="00F10F3F" w:rsidP="00F10F3F">
      <w:pPr>
        <w:spacing w:line="440" w:lineRule="exact"/>
        <w:rPr>
          <w:rFonts w:ascii="仿宋" w:eastAsia="仿宋" w:hAnsi="仿宋"/>
          <w:sz w:val="24"/>
        </w:rPr>
      </w:pPr>
    </w:p>
    <w:p w:rsidR="00F10F3F" w:rsidRPr="00730F38" w:rsidRDefault="00F10F3F" w:rsidP="00F10F3F">
      <w:pPr>
        <w:spacing w:line="440" w:lineRule="exact"/>
        <w:rPr>
          <w:rFonts w:ascii="仿宋" w:eastAsia="仿宋" w:hAnsi="仿宋"/>
          <w:sz w:val="24"/>
        </w:rPr>
      </w:pPr>
    </w:p>
    <w:p w:rsidR="00F10F3F" w:rsidRPr="00D621E0" w:rsidRDefault="00F10F3F" w:rsidP="00F10F3F">
      <w:pPr>
        <w:spacing w:line="440" w:lineRule="exact"/>
        <w:rPr>
          <w:rFonts w:ascii="仿宋" w:eastAsia="仿宋" w:hAnsi="仿宋"/>
          <w:sz w:val="24"/>
        </w:rPr>
      </w:pPr>
      <w:r>
        <w:rPr>
          <w:rFonts w:ascii="仿宋" w:eastAsia="仿宋" w:hAnsi="仿宋" w:hint="eastAsia"/>
          <w:sz w:val="24"/>
        </w:rPr>
        <w:t xml:space="preserve">    </w:t>
      </w:r>
      <w:r w:rsidRPr="00D621E0">
        <w:rPr>
          <w:rFonts w:ascii="仿宋" w:eastAsia="仿宋" w:hAnsi="仿宋" w:hint="eastAsia"/>
          <w:sz w:val="24"/>
        </w:rPr>
        <w:t>《工业绿色发展规划（</w:t>
      </w:r>
      <w:r w:rsidRPr="00D621E0">
        <w:rPr>
          <w:rFonts w:ascii="仿宋" w:eastAsia="仿宋" w:hAnsi="仿宋"/>
          <w:sz w:val="24"/>
        </w:rPr>
        <w:t>2016</w:t>
      </w:r>
      <w:r w:rsidRPr="00D621E0">
        <w:rPr>
          <w:rFonts w:ascii="仿宋" w:eastAsia="仿宋" w:hAnsi="仿宋" w:hint="eastAsia"/>
          <w:sz w:val="24"/>
        </w:rPr>
        <w:t>-</w:t>
      </w:r>
      <w:r w:rsidRPr="00D621E0">
        <w:rPr>
          <w:rFonts w:ascii="仿宋" w:eastAsia="仿宋" w:hAnsi="仿宋"/>
          <w:sz w:val="24"/>
        </w:rPr>
        <w:t>2020</w:t>
      </w:r>
      <w:r w:rsidRPr="00D621E0">
        <w:rPr>
          <w:rFonts w:ascii="仿宋" w:eastAsia="仿宋" w:hAnsi="仿宋" w:hint="eastAsia"/>
          <w:sz w:val="24"/>
        </w:rPr>
        <w:t>年）》解读系列文章可到工信部网站查询。</w:t>
      </w:r>
    </w:p>
    <w:p w:rsidR="00F10F3F" w:rsidRDefault="00F10F3F"/>
    <w:p w:rsidR="00F10F3F" w:rsidRPr="00FA2315" w:rsidRDefault="00F10F3F" w:rsidP="00F10F3F">
      <w:pPr>
        <w:widowControl/>
        <w:spacing w:beforeAutospacing="1" w:after="100" w:afterAutospacing="1"/>
        <w:jc w:val="left"/>
        <w:rPr>
          <w:rFonts w:asciiTheme="majorEastAsia" w:eastAsiaTheme="majorEastAsia" w:hAnsiTheme="majorEastAsia" w:cs="宋体"/>
          <w:color w:val="000000"/>
          <w:kern w:val="0"/>
          <w:sz w:val="30"/>
          <w:szCs w:val="30"/>
          <w:bdr w:val="single" w:sz="4" w:space="0" w:color="auto"/>
        </w:rPr>
      </w:pPr>
      <w:r w:rsidRPr="00FA2315">
        <w:rPr>
          <w:rFonts w:asciiTheme="majorEastAsia" w:eastAsiaTheme="majorEastAsia" w:hAnsiTheme="majorEastAsia" w:cs="宋体" w:hint="eastAsia"/>
          <w:color w:val="000000"/>
          <w:kern w:val="0"/>
          <w:sz w:val="30"/>
          <w:szCs w:val="30"/>
          <w:bdr w:val="single" w:sz="4" w:space="0" w:color="auto"/>
        </w:rPr>
        <w:lastRenderedPageBreak/>
        <w:t>综合信息</w:t>
      </w:r>
    </w:p>
    <w:p w:rsidR="00F10F3F" w:rsidRPr="00FA2315" w:rsidRDefault="00F10F3F" w:rsidP="00F10F3F">
      <w:pPr>
        <w:widowControl/>
        <w:spacing w:beforeAutospacing="1" w:after="100" w:afterAutospacing="1"/>
        <w:jc w:val="center"/>
        <w:rPr>
          <w:rFonts w:asciiTheme="majorEastAsia" w:eastAsiaTheme="majorEastAsia" w:hAnsiTheme="majorEastAsia" w:cs="宋体"/>
          <w:b/>
          <w:color w:val="333333"/>
          <w:kern w:val="0"/>
          <w:sz w:val="28"/>
          <w:szCs w:val="28"/>
        </w:rPr>
      </w:pPr>
      <w:r w:rsidRPr="00FA2315">
        <w:rPr>
          <w:rFonts w:asciiTheme="majorEastAsia" w:eastAsiaTheme="majorEastAsia" w:hAnsiTheme="majorEastAsia" w:cs="宋体" w:hint="eastAsia"/>
          <w:b/>
          <w:color w:val="333333"/>
          <w:kern w:val="0"/>
          <w:sz w:val="28"/>
          <w:szCs w:val="28"/>
        </w:rPr>
        <w:t>化解产能过剩矛盾，推动石化产业转型升级和提质增效</w:t>
      </w:r>
    </w:p>
    <w:p w:rsidR="00F10F3F" w:rsidRPr="00FA2315" w:rsidRDefault="00F10F3F" w:rsidP="00F10F3F">
      <w:pPr>
        <w:widowControl/>
        <w:spacing w:before="100" w:beforeAutospacing="1" w:after="100" w:afterAutospacing="1" w:line="440" w:lineRule="exact"/>
        <w:jc w:val="left"/>
        <w:rPr>
          <w:rFonts w:ascii="仿宋" w:eastAsia="仿宋" w:hAnsi="仿宋" w:cs="宋体"/>
          <w:color w:val="333333"/>
          <w:kern w:val="0"/>
          <w:sz w:val="24"/>
        </w:rPr>
      </w:pPr>
      <w:r>
        <w:rPr>
          <w:rFonts w:ascii="仿宋_GB2312" w:eastAsia="仿宋_GB2312" w:hAnsi="宋体" w:cs="宋体" w:hint="eastAsia"/>
          <w:color w:val="000000"/>
          <w:kern w:val="0"/>
          <w:sz w:val="30"/>
          <w:szCs w:val="30"/>
        </w:rPr>
        <w:t xml:space="preserve">   </w:t>
      </w:r>
      <w:r w:rsidRPr="00FA2315">
        <w:rPr>
          <w:rFonts w:ascii="仿宋" w:eastAsia="仿宋" w:hAnsi="仿宋" w:cs="宋体" w:hint="eastAsia"/>
          <w:color w:val="000000"/>
          <w:kern w:val="0"/>
          <w:sz w:val="24"/>
        </w:rPr>
        <w:t xml:space="preserve"> 近日，国务院办公厅印发了</w:t>
      </w:r>
      <w:r w:rsidRPr="00FA2315">
        <w:rPr>
          <w:rFonts w:ascii="仿宋" w:eastAsia="仿宋" w:hAnsi="仿宋" w:cs="宋体" w:hint="eastAsia"/>
          <w:color w:val="333333"/>
          <w:kern w:val="0"/>
          <w:sz w:val="24"/>
        </w:rPr>
        <w:t>《关于石化产业调结构促转型增效益的指导意见》（以下简称《意见》）</w:t>
      </w:r>
      <w:r w:rsidRPr="00FA2315">
        <w:rPr>
          <w:rFonts w:ascii="仿宋" w:eastAsia="仿宋" w:hAnsi="仿宋" w:cs="宋体" w:hint="eastAsia"/>
          <w:color w:val="000000"/>
          <w:kern w:val="0"/>
          <w:sz w:val="24"/>
        </w:rPr>
        <w:t>。《意见》提出了石化产业结构调整和转型升级的总体要求、重点任务、保障措施，强调推进供给侧结构性改革，着力“去产能、降消耗、减排放，补短板、调布局、促安全”，推动石化产业提质增效、转型升级和健康发展。对此，中国石油和化学工业联合会有关负责人撰写了《关于石化产业调结构促转型增效益的指导意见》研读体会，全文如下：</w:t>
      </w:r>
    </w:p>
    <w:p w:rsidR="00F10F3F" w:rsidRPr="00FA2315" w:rsidRDefault="00F10F3F" w:rsidP="00F10F3F">
      <w:pPr>
        <w:widowControl/>
        <w:spacing w:before="100" w:beforeAutospacing="1" w:after="100" w:afterAutospacing="1" w:line="440" w:lineRule="exact"/>
        <w:jc w:val="center"/>
        <w:rPr>
          <w:rFonts w:ascii="仿宋" w:eastAsia="仿宋" w:hAnsi="仿宋" w:cs="宋体"/>
          <w:color w:val="333333"/>
          <w:kern w:val="0"/>
          <w:sz w:val="28"/>
          <w:szCs w:val="28"/>
        </w:rPr>
      </w:pPr>
      <w:r w:rsidRPr="00FA2315">
        <w:rPr>
          <w:rFonts w:ascii="仿宋" w:eastAsia="仿宋" w:hAnsi="仿宋" w:cs="宋体" w:hint="eastAsia"/>
          <w:color w:val="333333"/>
          <w:kern w:val="0"/>
          <w:sz w:val="28"/>
          <w:szCs w:val="28"/>
        </w:rPr>
        <w:t>化解产能过剩矛盾，推动石化产业转型升级和提质增效</w:t>
      </w:r>
    </w:p>
    <w:p w:rsidR="00F10F3F" w:rsidRPr="00FA2315" w:rsidRDefault="00F10F3F" w:rsidP="00F10F3F">
      <w:pPr>
        <w:widowControl/>
        <w:spacing w:before="100" w:beforeAutospacing="1" w:after="100" w:afterAutospacing="1" w:line="480" w:lineRule="atLeast"/>
        <w:ind w:firstLine="600"/>
        <w:jc w:val="left"/>
        <w:rPr>
          <w:rFonts w:asciiTheme="majorEastAsia" w:eastAsiaTheme="majorEastAsia" w:hAnsiTheme="majorEastAsia" w:cs="宋体"/>
          <w:color w:val="333333"/>
          <w:kern w:val="0"/>
          <w:sz w:val="24"/>
        </w:rPr>
      </w:pPr>
      <w:r w:rsidRPr="00FA2315">
        <w:rPr>
          <w:rFonts w:asciiTheme="majorEastAsia" w:eastAsiaTheme="majorEastAsia" w:hAnsiTheme="majorEastAsia" w:cs="宋体" w:hint="eastAsia"/>
          <w:color w:val="000000"/>
          <w:kern w:val="0"/>
          <w:sz w:val="24"/>
        </w:rPr>
        <w:t>一、石化产业调结构、促转型、增效益意义重大</w:t>
      </w:r>
    </w:p>
    <w:p w:rsidR="00F10F3F" w:rsidRPr="00FA2315" w:rsidRDefault="00F10F3F" w:rsidP="00F10F3F">
      <w:pPr>
        <w:widowControl/>
        <w:spacing w:before="100" w:beforeAutospacing="1" w:after="100" w:afterAutospacing="1" w:line="440" w:lineRule="exact"/>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r w:rsidRPr="00FA2315">
        <w:rPr>
          <w:rFonts w:ascii="仿宋" w:eastAsia="仿宋" w:hAnsi="仿宋" w:cs="宋体" w:hint="eastAsia"/>
          <w:color w:val="000000"/>
          <w:kern w:val="0"/>
          <w:sz w:val="24"/>
        </w:rPr>
        <w:t>石化产业是国民经济重要支柱产业，产品覆盖面广，产业关联度高，对稳定经济增长、改善人民生活、保障国防安全具有重要作用。改革开放以来，我国石化产业取得长足发展，经济总量持续增长，企业规模不断扩大。目前，我国已成为世界石油和化工生产消费第二大国，仅次于美国，化学工业总产值更超越美国，位居世界第一。根据国家统计局数据，2016年上半年石油和化工行业规模以上企业29284家，全行业主营业务收入6.23万亿元，利润总额2887亿元，资产总计11.99万亿元，分别占全国规模工业主营收入、利润总额、总资产的11.8%、9.6%、12.1%，进出口贸易总额2254.6亿美元，占全国进出口贸易总额的13.2%。</w:t>
      </w:r>
    </w:p>
    <w:p w:rsidR="00F10F3F" w:rsidRPr="00FA2315" w:rsidRDefault="00F10F3F" w:rsidP="00F10F3F">
      <w:pPr>
        <w:widowControl/>
        <w:spacing w:before="100" w:beforeAutospacing="1" w:after="100" w:afterAutospacing="1" w:line="440" w:lineRule="exact"/>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r w:rsidRPr="00FA2315">
        <w:rPr>
          <w:rFonts w:ascii="仿宋" w:eastAsia="仿宋" w:hAnsi="仿宋" w:cs="宋体" w:hint="eastAsia"/>
          <w:color w:val="000000"/>
          <w:kern w:val="0"/>
          <w:sz w:val="24"/>
        </w:rPr>
        <w:t>石化产业在结构调整、科技创新、节能减排、对外合作等方面都取得积极成效，但是仍存在产能结构性过剩、自主创新能力不强、产业布局不合理、安全环保压力加大等老顽疾和新问题。近年来，受国内外经济不景气和自身产业结构缺陷影响，石化产业整体增速放缓、效益下降。2016年上半年，行业主营业务收入同比下降1.1%，利润下降7.2%，进出口贸易总额下降15%。石油和天然气开采业价格总水平同比下降29.2%，化学原料和化学品制造业价格总水平下降5.6%，全行业亏损面为16.9%。“十三五”期间，石化产业必须从发展理念、产业结构、安全环保、资源节约、技术创新等方面进行全方位变革和深度调整，走出一条资源消耗少、技术含量高、质量效益好的新型工业化之路，实现石油化工大国向强国的新跨越。</w:t>
      </w:r>
    </w:p>
    <w:p w:rsidR="00F10F3F" w:rsidRPr="00FA2315" w:rsidRDefault="00F10F3F" w:rsidP="00F10F3F">
      <w:pPr>
        <w:widowControl/>
        <w:spacing w:before="100" w:beforeAutospacing="1" w:after="100" w:afterAutospacing="1" w:line="480" w:lineRule="atLeast"/>
        <w:ind w:firstLine="600"/>
        <w:jc w:val="left"/>
        <w:rPr>
          <w:rFonts w:asciiTheme="majorEastAsia" w:eastAsiaTheme="majorEastAsia" w:hAnsiTheme="majorEastAsia" w:cs="宋体"/>
          <w:color w:val="000000"/>
          <w:kern w:val="0"/>
          <w:sz w:val="24"/>
        </w:rPr>
      </w:pPr>
      <w:r w:rsidRPr="00FA2315">
        <w:rPr>
          <w:rFonts w:asciiTheme="majorEastAsia" w:eastAsiaTheme="majorEastAsia" w:hAnsiTheme="majorEastAsia" w:cs="宋体" w:hint="eastAsia"/>
          <w:color w:val="000000"/>
          <w:kern w:val="0"/>
          <w:sz w:val="24"/>
        </w:rPr>
        <w:lastRenderedPageBreak/>
        <w:t>二、化解过剩产能是第一要务</w:t>
      </w:r>
    </w:p>
    <w:p w:rsidR="00F10F3F" w:rsidRPr="00FA2315" w:rsidRDefault="00F10F3F" w:rsidP="00F10F3F">
      <w:pPr>
        <w:widowControl/>
        <w:spacing w:before="100" w:beforeAutospacing="1" w:after="100" w:afterAutospacing="1" w:line="440" w:lineRule="exact"/>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r w:rsidRPr="00FA2315">
        <w:rPr>
          <w:rFonts w:ascii="仿宋" w:eastAsia="仿宋" w:hAnsi="仿宋" w:cs="宋体" w:hint="eastAsia"/>
          <w:color w:val="000000"/>
          <w:kern w:val="0"/>
          <w:sz w:val="24"/>
        </w:rPr>
        <w:t>2015年底，国务院领导听取工信部、中国石油和化学工业联合会汇报时指出，当前石油与化工行业的产能过剩与某些产业的总量全面过剩不同，主要为结构性过剩。一方面，传统石化化工产品产能过剩，市场供大于求。根据石化联合会发布的《石化行业产能预警报告》，2015年我国PTA、电石、聚氯乙烯、氢氟酸、有机硅甲基单体、丁苯橡胶、顺丁橡胶产能利用率分别为64.1%、58.9%、68.5%、44%、55.5%、54.5%、45.1%，均严重过剩。烧碱、TDI过剩程度较轻，产能利用率分别为78.2%和70.3%。</w:t>
      </w:r>
    </w:p>
    <w:p w:rsidR="00F10F3F" w:rsidRPr="00FA2315" w:rsidRDefault="00F10F3F" w:rsidP="00F10F3F">
      <w:pPr>
        <w:widowControl/>
        <w:spacing w:before="100" w:beforeAutospacing="1" w:after="100" w:afterAutospacing="1" w:line="440" w:lineRule="exact"/>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r w:rsidRPr="00FA2315">
        <w:rPr>
          <w:rFonts w:ascii="仿宋" w:eastAsia="仿宋" w:hAnsi="仿宋" w:cs="宋体" w:hint="eastAsia"/>
          <w:color w:val="000000"/>
          <w:kern w:val="0"/>
          <w:sz w:val="24"/>
        </w:rPr>
        <w:t>另一方面，资源类产品、高端石化产品、化工新材料短缺，大量依赖进口。据统计，2015年我国原油、天然气进口依存度为60.8%和31.5%，合成树脂总体为25.9%，其中聚乙烯树脂为40.9%，ABS树脂为34%，合成橡胶、合成纤维单体进口依存度为26.4%和29.6%。化工新材料方面，茂金属聚烯烃、辛烯共聚聚乙烯等自给率不足10%，聚碳酸酯、碳纤维、特种工程塑料（聚砜、聚酰亚胺等）自给率不足30%，聚酰胺工程塑料、己烯共聚聚乙烯、尼龙66切片等不足50%。</w:t>
      </w:r>
    </w:p>
    <w:p w:rsidR="00F10F3F" w:rsidRPr="00FA2315" w:rsidRDefault="00F10F3F" w:rsidP="00F10F3F">
      <w:pPr>
        <w:widowControl/>
        <w:spacing w:before="100" w:beforeAutospacing="1" w:after="100" w:afterAutospacing="1" w:line="440" w:lineRule="exact"/>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r w:rsidRPr="00FA2315">
        <w:rPr>
          <w:rFonts w:ascii="仿宋" w:eastAsia="仿宋" w:hAnsi="仿宋" w:cs="宋体" w:hint="eastAsia"/>
          <w:color w:val="000000"/>
          <w:kern w:val="0"/>
          <w:sz w:val="24"/>
        </w:rPr>
        <w:t>为化解产能结构性过剩，《意见》提出一要严控新增产能。不得新建未纳入《石化产业规划布局方案》的炼化项目，不得为尿素、磷铵、电石、烧碱、聚氯乙烯、纯碱、黄磷等过剩行业的新增产能违规办理土地（海域）供应、能评、环评和新增授信等业务，技改项目要坚持产能等量或减量置换原则。二要加快淘汰落后。制定产能置换方案，利用安全、环保、节能、价格等措施推动落后和低效产能退出，为先进产能腾出空间。三要重点发展高性能树脂、特种合成橡胶、高性能纤维、功能性膜材料、电子化学品等化工新材料，推进石化产业基地及重大项目建设，增强烯烃、芳烃等基础产品保障能力，满足下游产业需求。四要加强国际产能合作。充分发挥传统石化产业比较优势，结合“一带一路”战略，积极推动炼油、烯烃、甲醇、轮胎、化肥、农药、染料、氯碱、无机盐等优势产业开展国际产能合作，带动相关技术装备与工程服务“走出去”。</w:t>
      </w:r>
    </w:p>
    <w:p w:rsidR="00F10F3F" w:rsidRPr="00FA2315" w:rsidRDefault="00F10F3F" w:rsidP="00F10F3F">
      <w:pPr>
        <w:widowControl/>
        <w:spacing w:before="100" w:beforeAutospacing="1" w:after="100" w:afterAutospacing="1" w:line="480" w:lineRule="atLeast"/>
        <w:ind w:firstLine="600"/>
        <w:jc w:val="left"/>
        <w:rPr>
          <w:rFonts w:asciiTheme="majorEastAsia" w:eastAsiaTheme="majorEastAsia" w:hAnsiTheme="majorEastAsia" w:cs="宋体"/>
          <w:color w:val="000000"/>
          <w:kern w:val="0"/>
          <w:sz w:val="24"/>
        </w:rPr>
      </w:pPr>
      <w:r w:rsidRPr="00FA2315">
        <w:rPr>
          <w:rFonts w:asciiTheme="majorEastAsia" w:eastAsiaTheme="majorEastAsia" w:hAnsiTheme="majorEastAsia" w:cs="宋体" w:hint="eastAsia"/>
          <w:color w:val="000000"/>
          <w:kern w:val="0"/>
          <w:sz w:val="24"/>
        </w:rPr>
        <w:t>三、安全绿色发展任务紧迫</w:t>
      </w:r>
    </w:p>
    <w:p w:rsidR="00F10F3F" w:rsidRPr="00FA2315" w:rsidRDefault="00F10F3F" w:rsidP="00F10F3F">
      <w:pPr>
        <w:widowControl/>
        <w:spacing w:before="100" w:beforeAutospacing="1" w:after="100" w:afterAutospacing="1" w:line="440" w:lineRule="exact"/>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r w:rsidRPr="00FA2315">
        <w:rPr>
          <w:rFonts w:ascii="仿宋" w:eastAsia="仿宋" w:hAnsi="仿宋" w:cs="宋体" w:hint="eastAsia"/>
          <w:color w:val="000000"/>
          <w:kern w:val="0"/>
          <w:sz w:val="24"/>
        </w:rPr>
        <w:t>当前，石化产业面临的资源环境约束持续加大。2015年，全行业能源消费总量为5.28亿吨标准煤，位居工业部门第二，废水排放量40.4亿吨、废气6万亿立方米、工业固体废弃物3.2亿吨，均位居工业部门前列。原油、天然气、天然橡胶、钾肥等需求持续增长，进口依存度居高不下。合成氨、甲醇、乙烯等重点产品能效水平与国际先进</w:t>
      </w:r>
      <w:r w:rsidRPr="00FA2315">
        <w:rPr>
          <w:rFonts w:ascii="仿宋" w:eastAsia="仿宋" w:hAnsi="仿宋" w:cs="宋体" w:hint="eastAsia"/>
          <w:color w:val="000000"/>
          <w:kern w:val="0"/>
          <w:sz w:val="24"/>
        </w:rPr>
        <w:lastRenderedPageBreak/>
        <w:t>普遍存在10-30%差距。石化企业数量多、工艺复杂、管理水平参差不齐，部分企业存在管理责任不到位、污染治理不到位、隐患排查不到位的问题，也有个别企业存在违规生产、存储、运输危险化学品，违规排放“三废”的情况，导致泄露、爆炸、污染重大事故时有发生，造成人员伤亡和财产损失，也造成了很不好的社会影响。</w:t>
      </w:r>
    </w:p>
    <w:p w:rsidR="00F10F3F" w:rsidRPr="00FA2315" w:rsidRDefault="00F10F3F" w:rsidP="00F10F3F">
      <w:pPr>
        <w:widowControl/>
        <w:spacing w:before="100" w:beforeAutospacing="1" w:after="100" w:afterAutospacing="1" w:line="440" w:lineRule="exact"/>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r w:rsidRPr="00FA2315">
        <w:rPr>
          <w:rFonts w:ascii="仿宋" w:eastAsia="仿宋" w:hAnsi="仿宋" w:cs="宋体" w:hint="eastAsia"/>
          <w:color w:val="000000"/>
          <w:kern w:val="0"/>
          <w:sz w:val="24"/>
        </w:rPr>
        <w:t>十八大以来，国家把生态文明建设纳入到推进现代化建设的总体布局。习近平总书记指出，要牢固树立绿水青山就是金山银山的发展理念，处理好经济发展同生态环境保护的关系，保护生态环境就是保护生产力，改善生态环境就是发展生产力。全面提升安全绿色发展水平,已成为石化产业可持续发展的紧迫任务。为此，《意见》指出要强化安全生产责任制，探索高风险危险化学品全程追溯，实施危化品生产企业安全环保搬迁改造；完善化工园区监控、消防、应急等系统平台，不符合要求的化工园区、化工品储存项目要关闭退出，危化品生产企业搬迁改造及新建化工项目必须进入规范化工园区；加快清洁生产技术开发应用，加大重点污染物防治力度，提高“三废”利用水平；实施能效领跑者制度，完善节能标准体系。</w:t>
      </w:r>
    </w:p>
    <w:p w:rsidR="00F10F3F" w:rsidRPr="00FA2315" w:rsidRDefault="00F10F3F" w:rsidP="00F10F3F">
      <w:pPr>
        <w:widowControl/>
        <w:spacing w:before="100" w:beforeAutospacing="1" w:after="100" w:afterAutospacing="1" w:line="480" w:lineRule="atLeast"/>
        <w:ind w:firstLine="600"/>
        <w:jc w:val="left"/>
        <w:rPr>
          <w:rFonts w:asciiTheme="majorEastAsia" w:eastAsiaTheme="majorEastAsia" w:hAnsiTheme="majorEastAsia" w:cs="宋体"/>
          <w:color w:val="000000"/>
          <w:kern w:val="0"/>
          <w:sz w:val="24"/>
        </w:rPr>
      </w:pPr>
      <w:r w:rsidRPr="00FA2315">
        <w:rPr>
          <w:rFonts w:asciiTheme="majorEastAsia" w:eastAsiaTheme="majorEastAsia" w:hAnsiTheme="majorEastAsia" w:cs="宋体" w:hint="eastAsia"/>
          <w:color w:val="000000"/>
          <w:kern w:val="0"/>
          <w:sz w:val="24"/>
        </w:rPr>
        <w:t>四、科技创新成为重要支撑</w:t>
      </w:r>
    </w:p>
    <w:p w:rsidR="00F10F3F" w:rsidRPr="00FA2315" w:rsidRDefault="00F10F3F" w:rsidP="00F10F3F">
      <w:pPr>
        <w:widowControl/>
        <w:spacing w:before="100" w:beforeAutospacing="1" w:after="100" w:afterAutospacing="1" w:line="440" w:lineRule="exact"/>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r w:rsidRPr="00FA2315">
        <w:rPr>
          <w:rFonts w:ascii="仿宋" w:eastAsia="仿宋" w:hAnsi="仿宋" w:cs="宋体" w:hint="eastAsia"/>
          <w:color w:val="000000"/>
          <w:kern w:val="0"/>
          <w:sz w:val="24"/>
        </w:rPr>
        <w:t>科学技术是推动石化产业结构调整的根本保障和绿色可持续发展的持久动力。当前，石化产业以企业为主体的产学研用创新体系尚未完全建立，行业创新力量分散，科研投入不足，创新能力与跨国公司相比还存在较大差距。创新成果转化率不高，化工新材料、专用化学品等一批关键技术久攻不下。基础研究和共性技术开发工作薄弱，产学研用结合不紧密，科研成果产业化程度较低，工艺技术与装备技术开发脱节，前瞻性研究、原始创新能力薄弱等表现的尤为突出。</w:t>
      </w:r>
    </w:p>
    <w:p w:rsidR="00F10F3F" w:rsidRPr="00FA2315" w:rsidRDefault="00F10F3F" w:rsidP="00F10F3F">
      <w:pPr>
        <w:widowControl/>
        <w:spacing w:before="100" w:beforeAutospacing="1" w:after="100" w:afterAutospacing="1" w:line="440" w:lineRule="exact"/>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r w:rsidRPr="00FA2315">
        <w:rPr>
          <w:rFonts w:ascii="仿宋" w:eastAsia="仿宋" w:hAnsi="仿宋" w:cs="宋体" w:hint="eastAsia"/>
          <w:color w:val="000000"/>
          <w:kern w:val="0"/>
          <w:sz w:val="24"/>
        </w:rPr>
        <w:t>为加快提升创新能力，《意见》提出石化产业要健全以企业为主体的产学研用协同创新体系，组建一批技术创新战略联盟。整合技术中心、重点实验室等研发平台，加大人才培养和引进力度，加快科技研发及成果转化。扩大智能制造试点范围，鼓励炼化、轮胎、化肥、氯碱等行业开展智能工厂、数字化车间试点，建设能源管理信息系统。成立若干新材料产业联盟，增强新材料保障能力。</w:t>
      </w:r>
    </w:p>
    <w:p w:rsidR="00F10F3F" w:rsidRPr="00FA2315" w:rsidRDefault="00F10F3F" w:rsidP="00F10F3F">
      <w:pPr>
        <w:widowControl/>
        <w:spacing w:before="100" w:beforeAutospacing="1" w:after="100" w:afterAutospacing="1" w:line="440" w:lineRule="exact"/>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r w:rsidRPr="00FA2315">
        <w:rPr>
          <w:rFonts w:ascii="仿宋" w:eastAsia="仿宋" w:hAnsi="仿宋" w:cs="宋体" w:hint="eastAsia"/>
          <w:color w:val="000000"/>
          <w:kern w:val="0"/>
          <w:sz w:val="24"/>
        </w:rPr>
        <w:t>另外，《意见》对优化产业布局、改造传统产业、企业兼并重组也做出明确要求，如有序推进沿海七大石化产业基地和现代煤化工产业建设；加强化工园区规划建设，开展智慧化工园区试点；拓展传统化工产品应用领域，提高产品质量，降低消耗和排放；</w:t>
      </w:r>
      <w:r w:rsidRPr="00FA2315">
        <w:rPr>
          <w:rFonts w:ascii="仿宋" w:eastAsia="仿宋" w:hAnsi="仿宋" w:cs="宋体" w:hint="eastAsia"/>
          <w:color w:val="000000"/>
          <w:kern w:val="0"/>
          <w:sz w:val="24"/>
        </w:rPr>
        <w:lastRenderedPageBreak/>
        <w:t>营造公平的市场环境，重点推动传统化工企业兼并重组，优化资金、技术、人才等要素配置，形成一批具有国际竞争力的大型企业集团等内容。</w:t>
      </w:r>
    </w:p>
    <w:p w:rsidR="00F10F3F" w:rsidRPr="00FA2315" w:rsidRDefault="00F10F3F" w:rsidP="00F10F3F">
      <w:pPr>
        <w:widowControl/>
        <w:spacing w:before="100" w:beforeAutospacing="1" w:after="100" w:afterAutospacing="1" w:line="440" w:lineRule="exact"/>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r w:rsidRPr="00FA2315">
        <w:rPr>
          <w:rFonts w:ascii="仿宋" w:eastAsia="仿宋" w:hAnsi="仿宋" w:cs="宋体" w:hint="eastAsia"/>
          <w:color w:val="000000"/>
          <w:kern w:val="0"/>
          <w:sz w:val="24"/>
        </w:rPr>
        <w:t>在保障措施方面，《意见》也提出了多项有力举措：一是修订完善相关产业政策。适时调整产业准入和许可条件，提高标准的适用性和有效性。二是加大财政金融支持。重点扶持石化产业技术改造、高端产品发展、绿色安全生产、智能制造试点、危险化学品生产企业搬迁、公共服务平台建设以及科技研发工作；加快化学矿产资源税从价计征改革，清理规范相关收费基金；探索通过保险补偿机制支持化工新材料首批次应用；大力发展能效信贷、合同能源管理未来收益权质押贷款、排污权抵押贷款、碳排放权抵押贷款等绿色信贷业务。三是强化监督检查管理。加大安全、环保、质量、节能等执法检查力度，加强污染物在线监测和联网管理，严厉打击以次充好、假冒伪劣、偷税漏税等违法行为；发挥行业协会桥梁作用，及时反映企业诉求，反馈政策落实情况，引导企业加强自律。</w:t>
      </w:r>
    </w:p>
    <w:p w:rsidR="00F10F3F" w:rsidRPr="00FA2315" w:rsidRDefault="00F10F3F" w:rsidP="00F10F3F">
      <w:pPr>
        <w:widowControl/>
        <w:spacing w:before="100" w:beforeAutospacing="1" w:after="100" w:afterAutospacing="1" w:line="440" w:lineRule="exact"/>
        <w:jc w:val="left"/>
        <w:rPr>
          <w:rFonts w:ascii="仿宋" w:eastAsia="仿宋" w:hAnsi="仿宋" w:cs="宋体"/>
          <w:color w:val="000000"/>
          <w:kern w:val="0"/>
          <w:sz w:val="24"/>
        </w:rPr>
      </w:pPr>
    </w:p>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Default="00F10F3F"/>
    <w:p w:rsidR="00F10F3F" w:rsidRPr="008B0BA7" w:rsidRDefault="00F10F3F" w:rsidP="00F10F3F">
      <w:pPr>
        <w:widowControl/>
        <w:jc w:val="left"/>
        <w:rPr>
          <w:rFonts w:ascii="宋体" w:hAnsi="宋体" w:cs="宋体"/>
          <w:bCs/>
          <w:kern w:val="0"/>
          <w:sz w:val="28"/>
          <w:szCs w:val="28"/>
          <w:bdr w:val="single" w:sz="4" w:space="0" w:color="auto"/>
        </w:rPr>
      </w:pPr>
      <w:r w:rsidRPr="008B0BA7">
        <w:rPr>
          <w:rFonts w:ascii="宋体" w:hAnsi="宋体" w:cs="宋体" w:hint="eastAsia"/>
          <w:bCs/>
          <w:kern w:val="0"/>
          <w:sz w:val="28"/>
          <w:szCs w:val="28"/>
          <w:bdr w:val="single" w:sz="4" w:space="0" w:color="auto"/>
        </w:rPr>
        <w:lastRenderedPageBreak/>
        <w:t>企业信息</w:t>
      </w:r>
    </w:p>
    <w:p w:rsidR="00F10F3F" w:rsidRDefault="00F10F3F" w:rsidP="00F10F3F">
      <w:pPr>
        <w:widowControl/>
        <w:jc w:val="center"/>
        <w:rPr>
          <w:rFonts w:ascii="宋体" w:hAnsi="宋体" w:cs="宋体"/>
          <w:bCs/>
          <w:kern w:val="0"/>
          <w:sz w:val="28"/>
          <w:szCs w:val="28"/>
        </w:rPr>
      </w:pPr>
    </w:p>
    <w:p w:rsidR="00F10F3F" w:rsidRPr="008B0BA7" w:rsidRDefault="00F10F3F" w:rsidP="00F10F3F">
      <w:pPr>
        <w:widowControl/>
        <w:jc w:val="center"/>
        <w:rPr>
          <w:rFonts w:ascii="宋体" w:hAnsi="宋体" w:cs="宋体"/>
          <w:b/>
          <w:bCs/>
          <w:kern w:val="0"/>
          <w:sz w:val="28"/>
          <w:szCs w:val="28"/>
        </w:rPr>
      </w:pPr>
      <w:r w:rsidRPr="008B0BA7">
        <w:rPr>
          <w:rFonts w:ascii="宋体" w:hAnsi="宋体" w:cs="宋体" w:hint="eastAsia"/>
          <w:b/>
          <w:bCs/>
          <w:kern w:val="0"/>
          <w:sz w:val="28"/>
          <w:szCs w:val="28"/>
        </w:rPr>
        <w:t>环保部解除中国化工新增二氧化硫等排放建设项目环评限批</w:t>
      </w:r>
    </w:p>
    <w:p w:rsidR="00F10F3F" w:rsidRDefault="00F10F3F" w:rsidP="00F10F3F">
      <w:pPr>
        <w:widowControl/>
        <w:jc w:val="center"/>
        <w:rPr>
          <w:rFonts w:ascii="宋体" w:hAnsi="宋体" w:cs="宋体"/>
          <w:b/>
          <w:bCs/>
          <w:color w:val="FF0000"/>
          <w:kern w:val="0"/>
          <w:sz w:val="27"/>
        </w:rPr>
      </w:pPr>
    </w:p>
    <w:p w:rsidR="00F10F3F" w:rsidRPr="00447897" w:rsidRDefault="00F10F3F" w:rsidP="00F10F3F">
      <w:pPr>
        <w:widowControl/>
        <w:jc w:val="center"/>
        <w:rPr>
          <w:rFonts w:ascii="宋体" w:hAnsi="宋体" w:cs="宋体"/>
          <w:kern w:val="0"/>
          <w:sz w:val="24"/>
        </w:rPr>
      </w:pPr>
      <w:r w:rsidRPr="00447897">
        <w:rPr>
          <w:rFonts w:ascii="宋体" w:hAnsi="宋体" w:cs="宋体"/>
          <w:b/>
          <w:bCs/>
          <w:color w:val="FF0000"/>
          <w:kern w:val="0"/>
          <w:sz w:val="27"/>
        </w:rPr>
        <w:t>环境保护部办公厅函</w:t>
      </w:r>
      <w:r w:rsidRPr="00447897">
        <w:rPr>
          <w:rFonts w:ascii="宋体" w:hAnsi="宋体" w:cs="宋体"/>
          <w:kern w:val="0"/>
          <w:sz w:val="24"/>
        </w:rPr>
        <w:br/>
      </w:r>
      <w:r w:rsidRPr="00447897">
        <w:rPr>
          <w:rFonts w:ascii="宋体" w:hAnsi="宋体" w:cs="宋体"/>
          <w:kern w:val="0"/>
          <w:sz w:val="24"/>
        </w:rPr>
        <w:br/>
      </w:r>
      <w:r w:rsidRPr="00447897">
        <w:rPr>
          <w:rFonts w:ascii="宋体" w:hAnsi="宋体" w:cs="宋体"/>
          <w:color w:val="000000"/>
          <w:kern w:val="0"/>
          <w:sz w:val="20"/>
          <w:szCs w:val="20"/>
        </w:rPr>
        <w:t>环办大气函[2016]1456号</w:t>
      </w:r>
    </w:p>
    <w:p w:rsidR="00F10F3F" w:rsidRPr="00447897" w:rsidRDefault="00F10F3F" w:rsidP="00F10F3F">
      <w:pPr>
        <w:widowControl/>
        <w:jc w:val="left"/>
        <w:rPr>
          <w:rFonts w:ascii="宋体" w:hAnsi="宋体" w:cs="宋体"/>
          <w:vanish/>
          <w:kern w:val="0"/>
          <w:sz w:val="24"/>
        </w:rPr>
      </w:pPr>
    </w:p>
    <w:p w:rsidR="00F10F3F" w:rsidRPr="00447897" w:rsidRDefault="00F10F3F" w:rsidP="00F10F3F">
      <w:pPr>
        <w:widowControl/>
        <w:spacing w:before="100" w:beforeAutospacing="1" w:after="100" w:afterAutospacing="1"/>
        <w:jc w:val="center"/>
        <w:rPr>
          <w:rFonts w:ascii="宋体" w:hAnsi="宋体" w:cs="宋体"/>
          <w:kern w:val="0"/>
          <w:sz w:val="24"/>
        </w:rPr>
      </w:pPr>
      <w:r w:rsidRPr="00447897">
        <w:rPr>
          <w:rFonts w:ascii="宋体" w:hAnsi="宋体" w:cs="宋体"/>
          <w:kern w:val="0"/>
          <w:sz w:val="24"/>
        </w:rPr>
        <w:br/>
      </w:r>
      <w:r w:rsidRPr="00447897">
        <w:rPr>
          <w:rFonts w:ascii="宋体" w:hAnsi="宋体" w:cs="宋体" w:hint="eastAsia"/>
          <w:b/>
          <w:bCs/>
          <w:color w:val="000000"/>
          <w:kern w:val="0"/>
          <w:sz w:val="28"/>
        </w:rPr>
        <w:t>关于解除中国化工集团公司新增二氧化硫和氮氧化物排放建设项目环境影响评价限批的通知</w:t>
      </w:r>
      <w:r w:rsidRPr="00447897">
        <w:rPr>
          <w:rFonts w:ascii="宋体" w:hAnsi="宋体" w:cs="宋体"/>
          <w:kern w:val="0"/>
          <w:sz w:val="24"/>
        </w:rPr>
        <w:br/>
      </w:r>
    </w:p>
    <w:p w:rsidR="00F10F3F" w:rsidRPr="00447897" w:rsidRDefault="00F10F3F" w:rsidP="00F10F3F">
      <w:pPr>
        <w:widowControl/>
        <w:wordWrap w:val="0"/>
        <w:spacing w:before="100" w:beforeAutospacing="1" w:after="100" w:afterAutospacing="1"/>
        <w:jc w:val="left"/>
        <w:rPr>
          <w:rFonts w:ascii="宋体" w:hAnsi="宋体" w:cs="宋体"/>
          <w:kern w:val="0"/>
          <w:sz w:val="24"/>
        </w:rPr>
      </w:pPr>
      <w:r w:rsidRPr="00447897">
        <w:rPr>
          <w:rFonts w:ascii="宋体" w:hAnsi="宋体" w:cs="宋体"/>
          <w:kern w:val="0"/>
          <w:sz w:val="24"/>
        </w:rPr>
        <w:t>中国化工集团公司：</w:t>
      </w:r>
    </w:p>
    <w:p w:rsidR="00F10F3F" w:rsidRPr="008B0BA7" w:rsidRDefault="00F10F3F" w:rsidP="00F10F3F">
      <w:pPr>
        <w:widowControl/>
        <w:spacing w:before="100" w:beforeAutospacing="1" w:after="100" w:afterAutospacing="1" w:line="440" w:lineRule="exact"/>
        <w:jc w:val="left"/>
        <w:rPr>
          <w:rFonts w:ascii="仿宋" w:eastAsia="仿宋" w:hAnsi="仿宋" w:cs="宋体"/>
          <w:kern w:val="0"/>
          <w:sz w:val="24"/>
        </w:rPr>
      </w:pPr>
      <w:r w:rsidRPr="00447897">
        <w:rPr>
          <w:rFonts w:ascii="宋体" w:hAnsi="宋体" w:cs="宋体"/>
          <w:kern w:val="0"/>
          <w:sz w:val="24"/>
        </w:rPr>
        <w:t xml:space="preserve">　　</w:t>
      </w:r>
      <w:r w:rsidRPr="008B0BA7">
        <w:rPr>
          <w:rFonts w:ascii="仿宋" w:eastAsia="仿宋" w:hAnsi="仿宋" w:cs="宋体"/>
          <w:kern w:val="0"/>
          <w:sz w:val="24"/>
        </w:rPr>
        <w:t>根据2014年全国主要污染物总量减排核查情况，2015年6月，我部印发《关于对减排存在问题的地区和企业予以处罚的通知》（环办〔2015〕59号），暂停中国化工集团公司新增二氧化硫和氮氧化物排放建设项目环境影响评价审批工作。中国化工集团公司对此高度重视，采取有效措施，落实整改任务，目前完成了目标责任书重点项目和不达标企业污染治理任务，基本达到解限要求。</w:t>
      </w:r>
    </w:p>
    <w:p w:rsidR="00F10F3F" w:rsidRPr="008B0BA7" w:rsidRDefault="00F10F3F" w:rsidP="00F10F3F">
      <w:pPr>
        <w:widowControl/>
        <w:spacing w:before="100" w:beforeAutospacing="1" w:after="100" w:afterAutospacing="1" w:line="440" w:lineRule="exact"/>
        <w:jc w:val="left"/>
        <w:rPr>
          <w:rFonts w:ascii="仿宋" w:eastAsia="仿宋" w:hAnsi="仿宋" w:cs="宋体"/>
          <w:kern w:val="0"/>
          <w:sz w:val="24"/>
        </w:rPr>
      </w:pPr>
      <w:r w:rsidRPr="008B0BA7">
        <w:rPr>
          <w:rFonts w:ascii="仿宋" w:eastAsia="仿宋" w:hAnsi="仿宋" w:cs="宋体"/>
          <w:kern w:val="0"/>
          <w:sz w:val="24"/>
        </w:rPr>
        <w:t xml:space="preserve">　　经研究，我部决定自即日起，解除对中国化工集团公司新增二氧化硫和氮氧化物排放建设项目环境影响评价限批。请中国化工集团公司进一步完善长效管理和运行机制，确保减排工程稳定发挥效益。</w:t>
      </w:r>
      <w:r w:rsidRPr="008B0BA7">
        <w:rPr>
          <w:rFonts w:ascii="宋体" w:eastAsia="仿宋" w:hAnsi="宋体" w:cs="宋体"/>
          <w:kern w:val="0"/>
          <w:sz w:val="24"/>
        </w:rPr>
        <w:t> </w:t>
      </w:r>
    </w:p>
    <w:p w:rsidR="00F10F3F" w:rsidRPr="008B0BA7" w:rsidRDefault="00F10F3F" w:rsidP="00F10F3F">
      <w:pPr>
        <w:widowControl/>
        <w:spacing w:before="100" w:beforeAutospacing="1" w:after="100" w:afterAutospacing="1" w:line="440" w:lineRule="exact"/>
        <w:jc w:val="right"/>
        <w:rPr>
          <w:rFonts w:ascii="仿宋" w:eastAsia="仿宋" w:hAnsi="仿宋" w:cs="宋体"/>
          <w:kern w:val="0"/>
          <w:sz w:val="24"/>
        </w:rPr>
      </w:pPr>
      <w:r w:rsidRPr="008B0BA7">
        <w:rPr>
          <w:rFonts w:ascii="仿宋" w:eastAsia="仿宋" w:hAnsi="仿宋" w:cs="宋体"/>
          <w:kern w:val="0"/>
          <w:sz w:val="24"/>
        </w:rPr>
        <w:t xml:space="preserve">　　环境保护部办公厅</w:t>
      </w:r>
    </w:p>
    <w:p w:rsidR="00F10F3F" w:rsidRPr="008B0BA7" w:rsidRDefault="00F10F3F" w:rsidP="00F10F3F">
      <w:pPr>
        <w:widowControl/>
        <w:spacing w:before="100" w:beforeAutospacing="1" w:after="100" w:afterAutospacing="1" w:line="440" w:lineRule="exact"/>
        <w:jc w:val="right"/>
        <w:rPr>
          <w:rFonts w:ascii="仿宋" w:eastAsia="仿宋" w:hAnsi="仿宋" w:cs="宋体"/>
          <w:kern w:val="0"/>
          <w:sz w:val="24"/>
        </w:rPr>
      </w:pPr>
      <w:r w:rsidRPr="008B0BA7">
        <w:rPr>
          <w:rFonts w:ascii="仿宋" w:eastAsia="仿宋" w:hAnsi="仿宋" w:cs="宋体"/>
          <w:kern w:val="0"/>
          <w:sz w:val="24"/>
        </w:rPr>
        <w:t xml:space="preserve">　　2016年8月3日</w:t>
      </w:r>
    </w:p>
    <w:p w:rsidR="00F10F3F" w:rsidRPr="008B0BA7" w:rsidRDefault="00F10F3F" w:rsidP="00F10F3F">
      <w:pPr>
        <w:widowControl/>
        <w:spacing w:before="100" w:beforeAutospacing="1" w:after="100" w:afterAutospacing="1" w:line="440" w:lineRule="exact"/>
        <w:jc w:val="left"/>
        <w:rPr>
          <w:rFonts w:ascii="仿宋" w:eastAsia="仿宋" w:hAnsi="仿宋" w:cs="宋体"/>
          <w:kern w:val="0"/>
          <w:sz w:val="24"/>
        </w:rPr>
      </w:pPr>
      <w:r w:rsidRPr="008B0BA7">
        <w:rPr>
          <w:rFonts w:ascii="仿宋" w:eastAsia="仿宋" w:hAnsi="仿宋" w:cs="宋体"/>
          <w:kern w:val="0"/>
          <w:sz w:val="24"/>
        </w:rPr>
        <w:t xml:space="preserve">　　抄送：山东省环境保护厅，环境保护部华东环境保护督查中心。</w:t>
      </w:r>
    </w:p>
    <w:p w:rsidR="00F10F3F" w:rsidRPr="00F10F3F" w:rsidRDefault="00F10F3F" w:rsidP="00F10F3F">
      <w:pPr>
        <w:widowControl/>
        <w:spacing w:before="100" w:beforeAutospacing="1" w:after="100" w:afterAutospacing="1" w:line="440" w:lineRule="exact"/>
        <w:jc w:val="left"/>
        <w:rPr>
          <w:rFonts w:ascii="宋体" w:hAnsi="宋体" w:cs="宋体"/>
          <w:kern w:val="0"/>
          <w:sz w:val="24"/>
        </w:rPr>
      </w:pPr>
      <w:r w:rsidRPr="008B0BA7">
        <w:rPr>
          <w:rFonts w:ascii="宋体" w:hAnsi="宋体" w:cs="宋体"/>
          <w:kern w:val="0"/>
          <w:sz w:val="24"/>
        </w:rPr>
        <w:t xml:space="preserve">　　</w:t>
      </w:r>
    </w:p>
    <w:sectPr w:rsidR="00F10F3F" w:rsidRPr="00F10F3F" w:rsidSect="00F3240E">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74D" w:rsidRDefault="0063174D" w:rsidP="0063473A">
      <w:r>
        <w:separator/>
      </w:r>
    </w:p>
  </w:endnote>
  <w:endnote w:type="continuationSeparator" w:id="1">
    <w:p w:rsidR="0063174D" w:rsidRDefault="0063174D" w:rsidP="00634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74D" w:rsidRDefault="0063174D" w:rsidP="0063473A">
      <w:r>
        <w:separator/>
      </w:r>
    </w:p>
  </w:footnote>
  <w:footnote w:type="continuationSeparator" w:id="1">
    <w:p w:rsidR="0063174D" w:rsidRDefault="0063174D" w:rsidP="00634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240E"/>
    <w:rsid w:val="000F1FDD"/>
    <w:rsid w:val="00176926"/>
    <w:rsid w:val="00362218"/>
    <w:rsid w:val="004E4C7B"/>
    <w:rsid w:val="005C33E8"/>
    <w:rsid w:val="0063174D"/>
    <w:rsid w:val="0063473A"/>
    <w:rsid w:val="006C750B"/>
    <w:rsid w:val="00A36ECC"/>
    <w:rsid w:val="00AE7793"/>
    <w:rsid w:val="00EC0FEE"/>
    <w:rsid w:val="00EC3FF6"/>
    <w:rsid w:val="00EC68C0"/>
    <w:rsid w:val="00F10F3F"/>
    <w:rsid w:val="00F324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4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C68C0"/>
    <w:rPr>
      <w:b/>
      <w:bCs/>
    </w:rPr>
  </w:style>
  <w:style w:type="paragraph" w:styleId="a4">
    <w:name w:val="Normal (Web)"/>
    <w:basedOn w:val="a"/>
    <w:uiPriority w:val="99"/>
    <w:semiHidden/>
    <w:unhideWhenUsed/>
    <w:rsid w:val="00EC68C0"/>
    <w:pPr>
      <w:widowControl/>
      <w:spacing w:before="100" w:beforeAutospacing="1" w:after="100" w:afterAutospacing="1"/>
      <w:jc w:val="left"/>
    </w:pPr>
    <w:rPr>
      <w:rFonts w:ascii="宋体" w:hAnsi="宋体" w:cs="宋体"/>
      <w:kern w:val="0"/>
      <w:sz w:val="24"/>
    </w:rPr>
  </w:style>
  <w:style w:type="paragraph" w:styleId="a5">
    <w:name w:val="Balloon Text"/>
    <w:basedOn w:val="a"/>
    <w:link w:val="Char"/>
    <w:uiPriority w:val="99"/>
    <w:semiHidden/>
    <w:unhideWhenUsed/>
    <w:rsid w:val="00EC68C0"/>
    <w:rPr>
      <w:sz w:val="18"/>
      <w:szCs w:val="18"/>
    </w:rPr>
  </w:style>
  <w:style w:type="character" w:customStyle="1" w:styleId="Char">
    <w:name w:val="批注框文本 Char"/>
    <w:basedOn w:val="a0"/>
    <w:link w:val="a5"/>
    <w:uiPriority w:val="99"/>
    <w:semiHidden/>
    <w:rsid w:val="00EC68C0"/>
    <w:rPr>
      <w:rFonts w:ascii="Times New Roman" w:eastAsia="宋体" w:hAnsi="Times New Roman" w:cs="Times New Roman"/>
      <w:sz w:val="18"/>
      <w:szCs w:val="18"/>
    </w:rPr>
  </w:style>
  <w:style w:type="paragraph" w:styleId="a6">
    <w:name w:val="header"/>
    <w:basedOn w:val="a"/>
    <w:link w:val="Char0"/>
    <w:uiPriority w:val="99"/>
    <w:semiHidden/>
    <w:unhideWhenUsed/>
    <w:rsid w:val="00634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63473A"/>
    <w:rPr>
      <w:rFonts w:ascii="Times New Roman" w:eastAsia="宋体" w:hAnsi="Times New Roman" w:cs="Times New Roman"/>
      <w:sz w:val="18"/>
      <w:szCs w:val="18"/>
    </w:rPr>
  </w:style>
  <w:style w:type="paragraph" w:styleId="a7">
    <w:name w:val="footer"/>
    <w:basedOn w:val="a"/>
    <w:link w:val="Char1"/>
    <w:uiPriority w:val="99"/>
    <w:semiHidden/>
    <w:unhideWhenUsed/>
    <w:rsid w:val="0063473A"/>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63473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zwww.com/xinwen/guoneixinwen/201608/t20160830_14842279.htm" TargetMode="External"/><Relationship Id="rId13" Type="http://schemas.openxmlformats.org/officeDocument/2006/relationships/hyperlink" Target="http://www.miit.gov.cn/newweb/n1146290/n1146402/n1146440/c5212157/part/5212162.xls" TargetMode="External"/><Relationship Id="rId18" Type="http://schemas.openxmlformats.org/officeDocument/2006/relationships/hyperlink" Target="http://kjs.mep.gov.cn/hjbhbz/bzwb/dqhjbh/dqydywrwpfbz/201608/t20160830_363273.s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ep.gov.cn/gkml/hbb/qt/201608/W020160830339920095303.pdf" TargetMode="External"/><Relationship Id="rId7" Type="http://schemas.openxmlformats.org/officeDocument/2006/relationships/image" Target="media/image1.jpeg"/><Relationship Id="rId12" Type="http://schemas.openxmlformats.org/officeDocument/2006/relationships/hyperlink" Target="http://www.dzwww.com/xinwen/guoneixinwen/201608/t20160830_14842279.htm" TargetMode="External"/><Relationship Id="rId17" Type="http://schemas.openxmlformats.org/officeDocument/2006/relationships/hyperlink" Target="http://kjs.mep.gov.cn/hjbhbz/bzwb/dqhjbh/dqydywrwpfbz/201608/t20160830_363269.s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kjs.mep.gov.cn/hjbhbz/bzwb/dqhjbh/dqydywrwpfbz/201608/t20160830_363272.shtml" TargetMode="External"/><Relationship Id="rId20" Type="http://schemas.openxmlformats.org/officeDocument/2006/relationships/hyperlink" Target="http://kjs.mep.gov.cn/hjbhbz/bzwb/dqhjbh/dqgdwrywrwpfbz/201608/t20160830_363267.s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zwww.com/xinwen/guoneixinwen/201608/t20160830_14842279.htm" TargetMode="External"/><Relationship Id="rId24" Type="http://schemas.openxmlformats.org/officeDocument/2006/relationships/hyperlink" Target="http://www.mep.gov.cn/gkml/hbb/qt/201608/W020160830339920237984.pdf"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www.mep.gov.cn/gkml/hbb/qt/201608/W020160830339920201180.pdf" TargetMode="External"/><Relationship Id="rId10" Type="http://schemas.openxmlformats.org/officeDocument/2006/relationships/hyperlink" Target="http://www.dzwww.com/xinwen/guoneixinwen/201608/t20160830_14842279.htm" TargetMode="External"/><Relationship Id="rId19" Type="http://schemas.openxmlformats.org/officeDocument/2006/relationships/hyperlink" Target="http://kjs.mep.gov.cn/hjbhbz/bzwb/dqhjbh/dqydywrwpfbz/201608/t20160830_363268.shtml" TargetMode="External"/><Relationship Id="rId4" Type="http://schemas.openxmlformats.org/officeDocument/2006/relationships/webSettings" Target="webSettings.xml"/><Relationship Id="rId9" Type="http://schemas.openxmlformats.org/officeDocument/2006/relationships/hyperlink" Target="http://www.dzwww.com/xinwen/guoneixinwen/201608/t20160830_14842279.htm" TargetMode="External"/><Relationship Id="rId14" Type="http://schemas.openxmlformats.org/officeDocument/2006/relationships/image" Target="media/image2.jpeg"/><Relationship Id="rId22" Type="http://schemas.openxmlformats.org/officeDocument/2006/relationships/hyperlink" Target="http://www.mep.gov.cn/gkml/hbb/qt/201608/W020160830339920167195.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76C94-0B56-4357-86E2-8387466D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2341</Words>
  <Characters>13346</Characters>
  <Application>Microsoft Office Word</Application>
  <DocSecurity>0</DocSecurity>
  <Lines>111</Lines>
  <Paragraphs>31</Paragraphs>
  <ScaleCrop>false</ScaleCrop>
  <Company/>
  <LinksUpToDate>false</LinksUpToDate>
  <CharactersWithSpaces>15656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5</cp:revision>
  <cp:lastPrinted>2016-09-05T07:01:00Z</cp:lastPrinted>
  <dcterms:created xsi:type="dcterms:W3CDTF">2016-09-05T07:25:00Z</dcterms:created>
  <dcterms:modified xsi:type="dcterms:W3CDTF">2016-09-07T07:30:00Z</dcterms:modified>
</cp:coreProperties>
</file>