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68" w:rsidRDefault="00984968" w:rsidP="00984968">
      <w:pPr>
        <w:jc w:val="left"/>
        <w:rPr>
          <w:rFonts w:ascii="幼圆" w:eastAsia="幼圆"/>
          <w:sz w:val="32"/>
        </w:rPr>
      </w:pPr>
      <w:r>
        <w:rPr>
          <w:rFonts w:ascii="幼圆" w:eastAsia="幼圆" w:hint="eastAsia"/>
          <w:sz w:val="32"/>
        </w:rPr>
        <w:t>化工环保通讯    5</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5</w:t>
      </w:r>
      <w:r>
        <w:rPr>
          <w:rFonts w:hint="eastAsia"/>
          <w:sz w:val="28"/>
        </w:rPr>
        <w:t>月</w:t>
      </w:r>
      <w:r>
        <w:rPr>
          <w:rFonts w:hint="eastAsia"/>
          <w:sz w:val="28"/>
        </w:rPr>
        <w:t xml:space="preserve">  </w:t>
      </w:r>
      <w:r>
        <w:rPr>
          <w:rFonts w:hint="eastAsia"/>
          <w:sz w:val="28"/>
        </w:rPr>
        <w:t>（总第</w:t>
      </w:r>
      <w:r>
        <w:rPr>
          <w:rFonts w:hint="eastAsia"/>
          <w:sz w:val="28"/>
        </w:rPr>
        <w:t>225</w:t>
      </w:r>
      <w:r>
        <w:rPr>
          <w:rFonts w:hint="eastAsia"/>
          <w:sz w:val="28"/>
        </w:rPr>
        <w:t>期）</w:t>
      </w:r>
    </w:p>
    <w:p w:rsidR="00984968" w:rsidRDefault="00984968" w:rsidP="00984968">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984968" w:rsidRPr="001442DE" w:rsidRDefault="00984968" w:rsidP="00984968">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84968" w:rsidRDefault="00984968" w:rsidP="00984968">
      <w:pPr>
        <w:jc w:val="center"/>
        <w:rPr>
          <w:sz w:val="32"/>
        </w:rPr>
      </w:pPr>
      <w:r>
        <w:rPr>
          <w:rFonts w:hint="eastAsia"/>
          <w:sz w:val="32"/>
        </w:rPr>
        <w:t>目</w:t>
      </w:r>
      <w:r>
        <w:rPr>
          <w:rFonts w:hint="eastAsia"/>
          <w:sz w:val="32"/>
        </w:rPr>
        <w:t xml:space="preserve">    </w:t>
      </w:r>
      <w:r>
        <w:rPr>
          <w:rFonts w:hint="eastAsia"/>
          <w:sz w:val="32"/>
        </w:rPr>
        <w:t>录</w:t>
      </w:r>
    </w:p>
    <w:p w:rsidR="00984968" w:rsidRDefault="00984968" w:rsidP="00984968">
      <w:pPr>
        <w:rPr>
          <w:sz w:val="28"/>
          <w:bdr w:val="single" w:sz="4" w:space="0" w:color="auto"/>
        </w:rPr>
      </w:pPr>
      <w:r>
        <w:rPr>
          <w:rFonts w:hint="eastAsia"/>
          <w:sz w:val="28"/>
          <w:bdr w:val="single" w:sz="4" w:space="0" w:color="auto"/>
        </w:rPr>
        <w:t>政府信息</w:t>
      </w:r>
    </w:p>
    <w:p w:rsidR="00984968" w:rsidRPr="007A091F" w:rsidRDefault="00984968" w:rsidP="00984968">
      <w:pPr>
        <w:pStyle w:val="a4"/>
        <w:spacing w:before="0" w:beforeAutospacing="0" w:after="0" w:afterAutospacing="0" w:line="480" w:lineRule="atLeast"/>
        <w:rPr>
          <w:rStyle w:val="a5"/>
          <w:b w:val="0"/>
          <w:color w:val="333333"/>
          <w:sz w:val="28"/>
          <w:szCs w:val="28"/>
        </w:rPr>
      </w:pPr>
      <w:r w:rsidRPr="007A091F">
        <w:rPr>
          <w:rFonts w:asciiTheme="minorEastAsia" w:eastAsiaTheme="minorEastAsia" w:hAnsiTheme="minorEastAsia" w:hint="eastAsia"/>
          <w:b/>
          <w:sz w:val="28"/>
          <w:szCs w:val="28"/>
        </w:rPr>
        <w:t>Δ</w:t>
      </w:r>
      <w:r w:rsidRPr="007A091F">
        <w:rPr>
          <w:rStyle w:val="a5"/>
          <w:rFonts w:hint="eastAsia"/>
          <w:b w:val="0"/>
          <w:color w:val="333333"/>
          <w:sz w:val="28"/>
          <w:szCs w:val="28"/>
        </w:rPr>
        <w:t>14部委关于印发《循环发展引领行动》的通知</w:t>
      </w:r>
    </w:p>
    <w:p w:rsidR="00984968" w:rsidRPr="00E8531E" w:rsidRDefault="00984968" w:rsidP="00984968">
      <w:pPr>
        <w:widowControl/>
        <w:spacing w:line="600" w:lineRule="atLeast"/>
        <w:jc w:val="left"/>
        <w:outlineLvl w:val="1"/>
        <w:rPr>
          <w:rFonts w:asciiTheme="majorEastAsia" w:eastAsiaTheme="majorEastAsia" w:hAnsiTheme="majorEastAsia" w:cs="宋体"/>
          <w:bCs/>
          <w:color w:val="333333"/>
          <w:kern w:val="36"/>
          <w:sz w:val="28"/>
          <w:szCs w:val="28"/>
        </w:rPr>
      </w:pPr>
      <w:r w:rsidRPr="00784821">
        <w:rPr>
          <w:rFonts w:hint="eastAsia"/>
          <w:sz w:val="28"/>
          <w:szCs w:val="28"/>
        </w:rPr>
        <w:t>Δ</w:t>
      </w:r>
      <w:r w:rsidRPr="00E8531E">
        <w:rPr>
          <w:rFonts w:asciiTheme="majorEastAsia" w:eastAsiaTheme="majorEastAsia" w:hAnsiTheme="majorEastAsia" w:cs="宋体" w:hint="eastAsia"/>
          <w:bCs/>
          <w:color w:val="333333"/>
          <w:kern w:val="36"/>
          <w:sz w:val="28"/>
          <w:szCs w:val="28"/>
        </w:rPr>
        <w:t>工信部印发《工业节能与绿色标准化行动计划（2017-2019年）》</w:t>
      </w:r>
    </w:p>
    <w:p w:rsidR="00984968" w:rsidRPr="00AB5A6F" w:rsidRDefault="00984968" w:rsidP="00984968">
      <w:pPr>
        <w:widowControl/>
        <w:spacing w:line="300" w:lineRule="atLeast"/>
        <w:jc w:val="left"/>
        <w:rPr>
          <w:rFonts w:ascii="宋体" w:hAnsi="宋体" w:cs="宋体"/>
          <w:bCs/>
          <w:kern w:val="0"/>
          <w:sz w:val="28"/>
          <w:szCs w:val="28"/>
        </w:rPr>
      </w:pPr>
      <w:r w:rsidRPr="00AB5A6F">
        <w:rPr>
          <w:rFonts w:hint="eastAsia"/>
          <w:sz w:val="28"/>
          <w:szCs w:val="28"/>
        </w:rPr>
        <w:t>Δ</w:t>
      </w:r>
      <w:r w:rsidRPr="00AB5A6F">
        <w:rPr>
          <w:rFonts w:ascii="宋体" w:hAnsi="宋体" w:cs="宋体"/>
          <w:bCs/>
          <w:kern w:val="0"/>
          <w:sz w:val="28"/>
          <w:szCs w:val="28"/>
        </w:rPr>
        <w:t>环保部发布“十三五”危废物管理考核方案</w:t>
      </w:r>
    </w:p>
    <w:p w:rsidR="00984968" w:rsidRPr="00AB5A6F" w:rsidRDefault="00984968" w:rsidP="00984968">
      <w:pPr>
        <w:widowControl/>
        <w:spacing w:line="440" w:lineRule="exact"/>
        <w:jc w:val="left"/>
        <w:outlineLvl w:val="1"/>
        <w:rPr>
          <w:rFonts w:asciiTheme="majorEastAsia" w:eastAsiaTheme="majorEastAsia" w:hAnsiTheme="majorEastAsia" w:cs="宋体"/>
          <w:bCs/>
          <w:color w:val="333333"/>
          <w:kern w:val="36"/>
          <w:sz w:val="28"/>
          <w:szCs w:val="28"/>
        </w:rPr>
      </w:pPr>
      <w:r w:rsidRPr="00AB5A6F">
        <w:rPr>
          <w:rFonts w:hint="eastAsia"/>
          <w:sz w:val="28"/>
          <w:szCs w:val="28"/>
        </w:rPr>
        <w:t>Δ</w:t>
      </w:r>
      <w:r w:rsidRPr="00AB5A6F">
        <w:rPr>
          <w:rFonts w:asciiTheme="majorEastAsia" w:eastAsiaTheme="majorEastAsia" w:hAnsiTheme="majorEastAsia" w:cs="宋体" w:hint="eastAsia"/>
          <w:bCs/>
          <w:color w:val="333333"/>
          <w:kern w:val="36"/>
          <w:sz w:val="28"/>
          <w:szCs w:val="28"/>
        </w:rPr>
        <w:t>两部门关于组织推荐2017年国家技术创新示范企业的通知</w:t>
      </w:r>
    </w:p>
    <w:p w:rsidR="00984968" w:rsidRDefault="00984968" w:rsidP="00984968">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984968" w:rsidRPr="003B3041" w:rsidRDefault="00984968" w:rsidP="00984968">
      <w:pPr>
        <w:spacing w:line="440" w:lineRule="exact"/>
        <w:jc w:val="left"/>
        <w:rPr>
          <w:rFonts w:ascii="宋体" w:hAnsi="宋体" w:hint="eastAsia"/>
          <w:sz w:val="28"/>
          <w:szCs w:val="28"/>
        </w:rPr>
      </w:pPr>
      <w:r w:rsidRPr="003B3041">
        <w:rPr>
          <w:rFonts w:asciiTheme="minorEastAsia" w:eastAsiaTheme="minorEastAsia" w:hAnsiTheme="minorEastAsia" w:hint="eastAsia"/>
          <w:sz w:val="28"/>
          <w:szCs w:val="28"/>
        </w:rPr>
        <w:t>Δ</w:t>
      </w:r>
      <w:r w:rsidRPr="003B3041">
        <w:rPr>
          <w:rFonts w:ascii="宋体" w:hAnsi="宋体" w:hint="eastAsia"/>
          <w:sz w:val="28"/>
          <w:szCs w:val="28"/>
        </w:rPr>
        <w:t>协会通知召开“石油和化工行业挥发性有机物及废气治理技术专题研讨会”</w:t>
      </w:r>
    </w:p>
    <w:p w:rsidR="00984968" w:rsidRPr="006F1EA2" w:rsidRDefault="00984968" w:rsidP="00984968">
      <w:pPr>
        <w:pStyle w:val="a3"/>
        <w:spacing w:line="480" w:lineRule="exact"/>
        <w:rPr>
          <w:szCs w:val="28"/>
        </w:rPr>
      </w:pPr>
      <w:r w:rsidRPr="006F1EA2">
        <w:rPr>
          <w:rFonts w:asciiTheme="minorEastAsia" w:eastAsiaTheme="minorEastAsia" w:hAnsiTheme="minorEastAsia" w:hint="eastAsia"/>
          <w:szCs w:val="28"/>
        </w:rPr>
        <w:t>Δ</w:t>
      </w:r>
      <w:r w:rsidRPr="006F1EA2">
        <w:rPr>
          <w:rFonts w:hint="eastAsia"/>
          <w:szCs w:val="28"/>
        </w:rPr>
        <w:t>关于召开《化学肥料工业大气污染物排放标准》（征求意见稿）讨论会的通知</w:t>
      </w:r>
    </w:p>
    <w:p w:rsidR="00984968" w:rsidRPr="00C705A0" w:rsidRDefault="00984968" w:rsidP="00984968">
      <w:pPr>
        <w:spacing w:line="440" w:lineRule="exact"/>
        <w:jc w:val="left"/>
        <w:rPr>
          <w:rFonts w:asciiTheme="minorEastAsia" w:eastAsiaTheme="minorEastAsia" w:hAnsiTheme="minorEastAsia"/>
          <w:sz w:val="28"/>
          <w:szCs w:val="28"/>
        </w:rPr>
      </w:pPr>
      <w:r w:rsidRPr="00C705A0">
        <w:rPr>
          <w:rFonts w:asciiTheme="minorEastAsia" w:eastAsiaTheme="minorEastAsia" w:hAnsiTheme="minorEastAsia" w:hint="eastAsia"/>
          <w:sz w:val="28"/>
          <w:szCs w:val="28"/>
        </w:rPr>
        <w:t>Δ</w:t>
      </w:r>
      <w:r w:rsidRPr="00C705A0">
        <w:rPr>
          <w:rFonts w:asciiTheme="minorEastAsia" w:eastAsiaTheme="minorEastAsia" w:hAnsiTheme="minorEastAsia"/>
          <w:sz w:val="28"/>
          <w:szCs w:val="28"/>
        </w:rPr>
        <w:t>2017中国化工园区20强名单</w:t>
      </w:r>
      <w:r w:rsidRPr="00C705A0">
        <w:rPr>
          <w:rFonts w:asciiTheme="minorEastAsia" w:eastAsiaTheme="minorEastAsia" w:hAnsiTheme="minorEastAsia" w:hint="eastAsia"/>
          <w:sz w:val="28"/>
          <w:szCs w:val="28"/>
        </w:rPr>
        <w:t>公布</w:t>
      </w:r>
    </w:p>
    <w:p w:rsidR="00984968" w:rsidRPr="00A5133A" w:rsidRDefault="00984968" w:rsidP="00984968">
      <w:pPr>
        <w:widowControl/>
        <w:spacing w:line="440" w:lineRule="exact"/>
        <w:jc w:val="left"/>
        <w:rPr>
          <w:rFonts w:asciiTheme="minorEastAsia" w:eastAsiaTheme="minorEastAsia" w:hAnsiTheme="minorEastAsia"/>
          <w:sz w:val="28"/>
          <w:szCs w:val="28"/>
        </w:rPr>
      </w:pPr>
      <w:r w:rsidRPr="00A5133A">
        <w:rPr>
          <w:rFonts w:asciiTheme="minorEastAsia" w:eastAsiaTheme="minorEastAsia" w:hAnsiTheme="minorEastAsia" w:hint="eastAsia"/>
          <w:sz w:val="28"/>
          <w:szCs w:val="28"/>
        </w:rPr>
        <w:t>Δ</w:t>
      </w:r>
    </w:p>
    <w:p w:rsidR="00984968" w:rsidRDefault="00984968" w:rsidP="00984968">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984968" w:rsidRPr="00B46822" w:rsidRDefault="00984968" w:rsidP="00984968">
      <w:pPr>
        <w:widowControl/>
        <w:spacing w:line="440" w:lineRule="exact"/>
        <w:jc w:val="left"/>
        <w:rPr>
          <w:rFonts w:ascii="宋体" w:hAnsi="宋体" w:cs="宋体"/>
          <w:color w:val="333333"/>
          <w:kern w:val="0"/>
          <w:sz w:val="28"/>
          <w:szCs w:val="28"/>
        </w:rPr>
      </w:pPr>
      <w:r w:rsidRPr="00B46822">
        <w:rPr>
          <w:rFonts w:asciiTheme="minorEastAsia" w:eastAsiaTheme="minorEastAsia" w:hAnsiTheme="minorEastAsia" w:hint="eastAsia"/>
          <w:sz w:val="28"/>
          <w:szCs w:val="28"/>
        </w:rPr>
        <w:t>Δ</w:t>
      </w:r>
      <w:r w:rsidRPr="00B46822">
        <w:rPr>
          <w:rFonts w:ascii="方正小标宋简体" w:eastAsia="方正小标宋简体" w:hAnsi="宋体" w:cs="宋体" w:hint="eastAsia"/>
          <w:bCs/>
          <w:color w:val="333333"/>
          <w:kern w:val="0"/>
          <w:sz w:val="28"/>
          <w:szCs w:val="28"/>
        </w:rPr>
        <w:t>国家发改委、财政部公示2017年园区循环化改造拟重点支持园区</w:t>
      </w:r>
    </w:p>
    <w:p w:rsidR="00984968" w:rsidRPr="002A2561" w:rsidRDefault="00984968" w:rsidP="00984968">
      <w:pPr>
        <w:widowControl/>
        <w:spacing w:line="300" w:lineRule="atLeast"/>
        <w:jc w:val="left"/>
        <w:rPr>
          <w:rFonts w:ascii="宋体" w:hAnsi="宋体" w:cs="宋体"/>
          <w:bCs/>
          <w:kern w:val="0"/>
          <w:sz w:val="28"/>
          <w:szCs w:val="28"/>
        </w:rPr>
      </w:pPr>
      <w:r w:rsidRPr="002A2561">
        <w:rPr>
          <w:rFonts w:asciiTheme="minorEastAsia" w:eastAsiaTheme="minorEastAsia" w:hAnsiTheme="minorEastAsia" w:hint="eastAsia"/>
          <w:sz w:val="28"/>
          <w:szCs w:val="28"/>
        </w:rPr>
        <w:t>Δ</w:t>
      </w:r>
      <w:r w:rsidRPr="002A2561">
        <w:rPr>
          <w:rFonts w:ascii="宋体" w:hAnsi="宋体" w:cs="宋体"/>
          <w:bCs/>
          <w:kern w:val="0"/>
          <w:sz w:val="28"/>
          <w:szCs w:val="28"/>
        </w:rPr>
        <w:t>六部委：推动符合条件的绿色矿山企业在境内上市</w:t>
      </w:r>
    </w:p>
    <w:p w:rsidR="00984968" w:rsidRPr="002D5950" w:rsidRDefault="00984968" w:rsidP="00984968">
      <w:pPr>
        <w:widowControl/>
        <w:wordWrap w:val="0"/>
        <w:spacing w:line="440" w:lineRule="exact"/>
        <w:jc w:val="left"/>
        <w:rPr>
          <w:rFonts w:ascii="宋体" w:hAnsi="宋体" w:cs="宋体"/>
          <w:kern w:val="0"/>
          <w:sz w:val="28"/>
          <w:szCs w:val="28"/>
        </w:rPr>
      </w:pPr>
      <w:r w:rsidRPr="00A5133A">
        <w:rPr>
          <w:rFonts w:asciiTheme="minorEastAsia" w:eastAsiaTheme="minorEastAsia" w:hAnsiTheme="minorEastAsia" w:hint="eastAsia"/>
          <w:sz w:val="28"/>
          <w:szCs w:val="28"/>
        </w:rPr>
        <w:t>Δ</w:t>
      </w:r>
      <w:r w:rsidRPr="002D5950">
        <w:rPr>
          <w:rFonts w:ascii="宋体" w:hAnsi="宋体" w:cs="宋体" w:hint="eastAsia"/>
          <w:kern w:val="0"/>
          <w:sz w:val="28"/>
          <w:szCs w:val="28"/>
        </w:rPr>
        <w:t>2017年六·五世界环境日</w:t>
      </w:r>
    </w:p>
    <w:p w:rsidR="00984968" w:rsidRDefault="00984968" w:rsidP="00984968">
      <w:pPr>
        <w:widowControl/>
        <w:spacing w:line="600" w:lineRule="atLeast"/>
        <w:jc w:val="left"/>
        <w:outlineLvl w:val="1"/>
        <w:rPr>
          <w:rFonts w:asciiTheme="majorEastAsia" w:eastAsiaTheme="majorEastAsia" w:hAnsiTheme="majorEastAsia" w:cs="宋体" w:hint="eastAsia"/>
          <w:bCs/>
          <w:color w:val="333333"/>
          <w:kern w:val="36"/>
          <w:sz w:val="28"/>
          <w:szCs w:val="28"/>
        </w:rPr>
      </w:pPr>
      <w:r w:rsidRPr="00A5133A">
        <w:rPr>
          <w:rFonts w:asciiTheme="minorEastAsia" w:eastAsiaTheme="minorEastAsia" w:hAnsiTheme="minorEastAsia" w:hint="eastAsia"/>
          <w:sz w:val="28"/>
          <w:szCs w:val="28"/>
        </w:rPr>
        <w:t>Δ</w:t>
      </w:r>
      <w:r>
        <w:rPr>
          <w:rFonts w:asciiTheme="majorEastAsia" w:eastAsiaTheme="majorEastAsia" w:hAnsiTheme="majorEastAsia" w:cs="宋体" w:hint="eastAsia"/>
          <w:bCs/>
          <w:color w:val="333333"/>
          <w:kern w:val="36"/>
          <w:sz w:val="28"/>
          <w:szCs w:val="28"/>
        </w:rPr>
        <w:t>国家发改委等14部委</w:t>
      </w:r>
      <w:r w:rsidRPr="003F2B24">
        <w:rPr>
          <w:rFonts w:asciiTheme="majorEastAsia" w:eastAsiaTheme="majorEastAsia" w:hAnsiTheme="majorEastAsia" w:cs="宋体" w:hint="eastAsia"/>
          <w:bCs/>
          <w:color w:val="333333"/>
          <w:kern w:val="36"/>
          <w:sz w:val="28"/>
          <w:szCs w:val="28"/>
        </w:rPr>
        <w:t>关于2017年全国节能宣传周和全国低碳日活动的通知</w:t>
      </w:r>
    </w:p>
    <w:p w:rsidR="00984968" w:rsidRPr="004C7486" w:rsidRDefault="00984968" w:rsidP="00984968">
      <w:pPr>
        <w:widowControl/>
        <w:jc w:val="left"/>
        <w:rPr>
          <w:rFonts w:ascii="宋体" w:hAnsi="宋体" w:cs="宋体"/>
          <w:bCs/>
          <w:color w:val="FF0000"/>
          <w:kern w:val="0"/>
          <w:sz w:val="27"/>
        </w:rPr>
      </w:pPr>
      <w:r w:rsidRPr="00A5133A">
        <w:rPr>
          <w:rFonts w:asciiTheme="minorEastAsia" w:eastAsiaTheme="minorEastAsia" w:hAnsiTheme="minorEastAsia" w:hint="eastAsia"/>
          <w:sz w:val="28"/>
          <w:szCs w:val="28"/>
        </w:rPr>
        <w:t>Δ</w:t>
      </w:r>
      <w:r w:rsidRPr="004C7486">
        <w:rPr>
          <w:rFonts w:ascii="宋体" w:hAnsi="宋体" w:cs="宋体" w:hint="eastAsia"/>
          <w:bCs/>
          <w:color w:val="000000"/>
          <w:kern w:val="0"/>
          <w:sz w:val="28"/>
        </w:rPr>
        <w:t>环保部发布《水泥窑协同处置危险废物经营许可证审查指南（试行）》</w:t>
      </w:r>
    </w:p>
    <w:p w:rsidR="000A3C39" w:rsidRDefault="000A3C39">
      <w:pPr>
        <w:rPr>
          <w:rFonts w:hint="eastAsia"/>
        </w:rPr>
      </w:pPr>
    </w:p>
    <w:p w:rsidR="002267B1" w:rsidRDefault="002267B1">
      <w:pPr>
        <w:rPr>
          <w:rFonts w:hint="eastAsia"/>
        </w:rPr>
      </w:pPr>
    </w:p>
    <w:p w:rsidR="002267B1" w:rsidRDefault="002267B1">
      <w:pPr>
        <w:rPr>
          <w:rFonts w:hint="eastAsia"/>
        </w:rPr>
      </w:pPr>
    </w:p>
    <w:p w:rsidR="002267B1" w:rsidRDefault="002267B1">
      <w:pPr>
        <w:rPr>
          <w:rFonts w:hint="eastAsia"/>
        </w:rPr>
      </w:pPr>
    </w:p>
    <w:p w:rsidR="002267B1" w:rsidRPr="00EF3816" w:rsidRDefault="002267B1" w:rsidP="002267B1">
      <w:pPr>
        <w:pStyle w:val="a4"/>
        <w:spacing w:before="0" w:beforeAutospacing="0" w:after="0" w:afterAutospacing="0" w:line="480" w:lineRule="atLeast"/>
        <w:rPr>
          <w:rStyle w:val="a5"/>
          <w:b w:val="0"/>
          <w:color w:val="333333"/>
          <w:sz w:val="28"/>
          <w:szCs w:val="28"/>
          <w:bdr w:val="single" w:sz="4" w:space="0" w:color="auto"/>
        </w:rPr>
      </w:pPr>
      <w:r w:rsidRPr="00EF3816">
        <w:rPr>
          <w:rStyle w:val="a5"/>
          <w:rFonts w:hint="eastAsia"/>
          <w:color w:val="333333"/>
          <w:sz w:val="28"/>
          <w:szCs w:val="28"/>
          <w:bdr w:val="single" w:sz="4" w:space="0" w:color="auto"/>
        </w:rPr>
        <w:lastRenderedPageBreak/>
        <w:t>政府信息</w:t>
      </w:r>
    </w:p>
    <w:p w:rsidR="002267B1" w:rsidRPr="00E26276" w:rsidRDefault="002267B1" w:rsidP="002267B1">
      <w:pPr>
        <w:pStyle w:val="a4"/>
        <w:spacing w:before="0" w:beforeAutospacing="0" w:after="0" w:afterAutospacing="0" w:line="480" w:lineRule="atLeast"/>
        <w:jc w:val="center"/>
        <w:rPr>
          <w:rStyle w:val="a5"/>
          <w:color w:val="333333"/>
          <w:sz w:val="28"/>
          <w:szCs w:val="28"/>
        </w:rPr>
      </w:pPr>
      <w:r w:rsidRPr="00E26276">
        <w:rPr>
          <w:rStyle w:val="a5"/>
          <w:rFonts w:hint="eastAsia"/>
          <w:color w:val="333333"/>
          <w:sz w:val="28"/>
          <w:szCs w:val="28"/>
        </w:rPr>
        <w:t>14部委关于印发《循环发展引领行动》的通知</w:t>
      </w:r>
    </w:p>
    <w:p w:rsidR="002267B1" w:rsidRDefault="002267B1" w:rsidP="002267B1">
      <w:pPr>
        <w:pStyle w:val="a4"/>
        <w:spacing w:line="480" w:lineRule="atLeast"/>
        <w:jc w:val="center"/>
        <w:rPr>
          <w:rStyle w:val="a5"/>
          <w:rFonts w:hint="eastAsia"/>
          <w:color w:val="333333"/>
          <w:sz w:val="28"/>
          <w:szCs w:val="28"/>
        </w:rPr>
      </w:pPr>
    </w:p>
    <w:p w:rsidR="002267B1" w:rsidRPr="00E26276" w:rsidRDefault="002267B1" w:rsidP="002267B1">
      <w:pPr>
        <w:pStyle w:val="a4"/>
        <w:spacing w:line="480" w:lineRule="atLeast"/>
        <w:jc w:val="center"/>
        <w:rPr>
          <w:b/>
          <w:color w:val="333333"/>
          <w:sz w:val="28"/>
          <w:szCs w:val="28"/>
        </w:rPr>
      </w:pPr>
      <w:r w:rsidRPr="00E26276">
        <w:rPr>
          <w:rStyle w:val="a5"/>
          <w:rFonts w:hint="eastAsia"/>
          <w:b w:val="0"/>
          <w:color w:val="333333"/>
          <w:sz w:val="28"/>
          <w:szCs w:val="28"/>
        </w:rPr>
        <w:t>关于印发《循环发展引领行动》的通知</w:t>
      </w:r>
      <w:r w:rsidRPr="00E26276">
        <w:rPr>
          <w:rFonts w:hint="eastAsia"/>
          <w:b/>
          <w:color w:val="333333"/>
          <w:sz w:val="28"/>
          <w:szCs w:val="28"/>
        </w:rPr>
        <w:t> </w:t>
      </w:r>
    </w:p>
    <w:p w:rsidR="002267B1" w:rsidRDefault="002267B1" w:rsidP="002267B1">
      <w:pPr>
        <w:pStyle w:val="a4"/>
        <w:spacing w:line="480" w:lineRule="atLeast"/>
        <w:jc w:val="center"/>
        <w:rPr>
          <w:color w:val="333333"/>
        </w:rPr>
      </w:pPr>
      <w:r>
        <w:rPr>
          <w:rFonts w:hint="eastAsia"/>
          <w:color w:val="333333"/>
        </w:rPr>
        <w:t> 发改环资〔2017〕751号</w:t>
      </w:r>
    </w:p>
    <w:p w:rsidR="002267B1" w:rsidRDefault="002267B1" w:rsidP="002267B1">
      <w:pPr>
        <w:pStyle w:val="a4"/>
        <w:spacing w:line="480" w:lineRule="atLeast"/>
        <w:rPr>
          <w:color w:val="333333"/>
        </w:rPr>
      </w:pPr>
      <w:r>
        <w:rPr>
          <w:rFonts w:hint="eastAsia"/>
          <w:color w:val="333333"/>
        </w:rPr>
        <w:t> 各省、自治区、直辖市、计划单列市及新疆生产建设兵团发展改革委、科技厅（委）、工信厅（委）、财政厅（局）、国土资源厅（局）、环保厅（局）、住建厅（委、局）、水利厅（局）、农业（农牧、农村经济）厅（局、委、办）、商务厅（局）、国资委、国税局、地税局、统计局、林业厅（局）：</w:t>
      </w:r>
    </w:p>
    <w:p w:rsidR="002267B1" w:rsidRPr="00EF3816" w:rsidRDefault="002267B1" w:rsidP="002267B1">
      <w:pPr>
        <w:pStyle w:val="a4"/>
        <w:spacing w:line="480" w:lineRule="atLeast"/>
        <w:rPr>
          <w:rFonts w:ascii="仿宋" w:eastAsia="仿宋" w:hAnsi="仿宋"/>
          <w:color w:val="333333"/>
        </w:rPr>
      </w:pPr>
      <w:r>
        <w:rPr>
          <w:rFonts w:hint="eastAsia"/>
          <w:color w:val="333333"/>
        </w:rPr>
        <w:t xml:space="preserve">　　</w:t>
      </w:r>
      <w:r w:rsidRPr="00EF3816">
        <w:rPr>
          <w:rFonts w:ascii="仿宋" w:eastAsia="仿宋" w:hAnsi="仿宋" w:hint="eastAsia"/>
          <w:color w:val="333333"/>
        </w:rPr>
        <w:t>为贯彻落实党中央、国务院关于建设生态文明、推动绿色循环低碳发展的重大决策部署，根据党的十八届五中全会精神和“十三五”规划纲要要求，发展改革委会同有关部门制定了《循环发展引领行动》，经国务院发展循环经济工作部际联席会议审议通过，现印发你们，请贯彻执行。</w:t>
      </w:r>
    </w:p>
    <w:p w:rsidR="002267B1" w:rsidRDefault="002267B1" w:rsidP="002267B1">
      <w:pPr>
        <w:pStyle w:val="a4"/>
        <w:spacing w:line="480" w:lineRule="atLeast"/>
        <w:rPr>
          <w:color w:val="333333"/>
        </w:rPr>
      </w:pPr>
      <w:r>
        <w:rPr>
          <w:rFonts w:hint="eastAsia"/>
          <w:color w:val="333333"/>
        </w:rPr>
        <w:t> 　　附件：</w:t>
      </w:r>
      <w:hyperlink r:id="rId7" w:history="1">
        <w:r>
          <w:rPr>
            <w:rStyle w:val="a9"/>
            <w:rFonts w:hint="eastAsia"/>
            <w:color w:val="0000FF"/>
          </w:rPr>
          <w:t>循环发展引领行动</w:t>
        </w:r>
      </w:hyperlink>
      <w:r>
        <w:rPr>
          <w:rFonts w:hint="eastAsia"/>
          <w:color w:val="333333"/>
        </w:rPr>
        <w:t> </w:t>
      </w:r>
    </w:p>
    <w:p w:rsidR="002267B1" w:rsidRDefault="002267B1" w:rsidP="002267B1">
      <w:pPr>
        <w:pStyle w:val="a4"/>
        <w:spacing w:line="480" w:lineRule="atLeast"/>
        <w:rPr>
          <w:color w:val="333333"/>
        </w:rPr>
      </w:pPr>
      <w:r>
        <w:rPr>
          <w:rFonts w:hint="eastAsia"/>
          <w:color w:val="333333"/>
        </w:rPr>
        <w:t> </w:t>
      </w:r>
    </w:p>
    <w:p w:rsidR="002267B1" w:rsidRDefault="002267B1" w:rsidP="002267B1">
      <w:pPr>
        <w:pStyle w:val="a4"/>
        <w:spacing w:line="240" w:lineRule="exact"/>
        <w:jc w:val="center"/>
        <w:rPr>
          <w:color w:val="333333"/>
        </w:rPr>
      </w:pPr>
      <w:r>
        <w:rPr>
          <w:rFonts w:hint="eastAsia"/>
          <w:color w:val="333333"/>
        </w:rPr>
        <w:t>国家发展改革委</w:t>
      </w:r>
    </w:p>
    <w:p w:rsidR="002267B1" w:rsidRDefault="002267B1" w:rsidP="002267B1">
      <w:pPr>
        <w:pStyle w:val="a4"/>
        <w:spacing w:line="240" w:lineRule="exact"/>
        <w:jc w:val="center"/>
        <w:rPr>
          <w:color w:val="333333"/>
        </w:rPr>
      </w:pPr>
      <w:r>
        <w:rPr>
          <w:rFonts w:hint="eastAsia"/>
          <w:color w:val="333333"/>
        </w:rPr>
        <w:t>科　　技　　部</w:t>
      </w:r>
    </w:p>
    <w:p w:rsidR="002267B1" w:rsidRDefault="002267B1" w:rsidP="002267B1">
      <w:pPr>
        <w:pStyle w:val="a4"/>
        <w:spacing w:line="240" w:lineRule="exact"/>
        <w:jc w:val="center"/>
        <w:rPr>
          <w:color w:val="333333"/>
        </w:rPr>
      </w:pPr>
      <w:r>
        <w:rPr>
          <w:rFonts w:hint="eastAsia"/>
          <w:color w:val="333333"/>
        </w:rPr>
        <w:t>工业和信息化部</w:t>
      </w:r>
    </w:p>
    <w:p w:rsidR="002267B1" w:rsidRDefault="002267B1" w:rsidP="002267B1">
      <w:pPr>
        <w:pStyle w:val="a4"/>
        <w:spacing w:line="240" w:lineRule="exact"/>
        <w:jc w:val="center"/>
        <w:rPr>
          <w:color w:val="333333"/>
        </w:rPr>
      </w:pPr>
      <w:r>
        <w:rPr>
          <w:rFonts w:hint="eastAsia"/>
          <w:color w:val="333333"/>
        </w:rPr>
        <w:t>财　　政　　部</w:t>
      </w:r>
    </w:p>
    <w:p w:rsidR="002267B1" w:rsidRDefault="002267B1" w:rsidP="002267B1">
      <w:pPr>
        <w:pStyle w:val="a4"/>
        <w:spacing w:line="240" w:lineRule="exact"/>
        <w:jc w:val="center"/>
        <w:rPr>
          <w:color w:val="333333"/>
        </w:rPr>
      </w:pPr>
      <w:r>
        <w:rPr>
          <w:rFonts w:hint="eastAsia"/>
          <w:color w:val="333333"/>
        </w:rPr>
        <w:t>国 土 资 源 部</w:t>
      </w:r>
    </w:p>
    <w:p w:rsidR="002267B1" w:rsidRDefault="002267B1" w:rsidP="002267B1">
      <w:pPr>
        <w:pStyle w:val="a4"/>
        <w:spacing w:line="240" w:lineRule="exact"/>
        <w:jc w:val="center"/>
        <w:rPr>
          <w:color w:val="333333"/>
        </w:rPr>
      </w:pPr>
      <w:r>
        <w:rPr>
          <w:rFonts w:hint="eastAsia"/>
          <w:color w:val="333333"/>
        </w:rPr>
        <w:t>环 境 保 护 部</w:t>
      </w:r>
    </w:p>
    <w:p w:rsidR="002267B1" w:rsidRDefault="002267B1" w:rsidP="002267B1">
      <w:pPr>
        <w:pStyle w:val="a4"/>
        <w:spacing w:line="240" w:lineRule="exact"/>
        <w:jc w:val="center"/>
        <w:rPr>
          <w:color w:val="333333"/>
        </w:rPr>
      </w:pPr>
      <w:r>
        <w:rPr>
          <w:rFonts w:hint="eastAsia"/>
          <w:color w:val="333333"/>
        </w:rPr>
        <w:t>住房城乡建设部</w:t>
      </w:r>
    </w:p>
    <w:p w:rsidR="002267B1" w:rsidRDefault="002267B1" w:rsidP="002267B1">
      <w:pPr>
        <w:pStyle w:val="a4"/>
        <w:spacing w:line="240" w:lineRule="exact"/>
        <w:jc w:val="center"/>
        <w:rPr>
          <w:color w:val="333333"/>
        </w:rPr>
      </w:pPr>
      <w:r>
        <w:rPr>
          <w:rFonts w:hint="eastAsia"/>
          <w:color w:val="333333"/>
        </w:rPr>
        <w:t>水　　利　　部</w:t>
      </w:r>
    </w:p>
    <w:p w:rsidR="002267B1" w:rsidRDefault="002267B1" w:rsidP="002267B1">
      <w:pPr>
        <w:pStyle w:val="a4"/>
        <w:spacing w:line="240" w:lineRule="exact"/>
        <w:jc w:val="center"/>
        <w:rPr>
          <w:color w:val="333333"/>
        </w:rPr>
      </w:pPr>
      <w:r>
        <w:rPr>
          <w:rFonts w:hint="eastAsia"/>
          <w:color w:val="333333"/>
        </w:rPr>
        <w:lastRenderedPageBreak/>
        <w:t>农　　业　　部</w:t>
      </w:r>
    </w:p>
    <w:p w:rsidR="002267B1" w:rsidRDefault="002267B1" w:rsidP="002267B1">
      <w:pPr>
        <w:pStyle w:val="a4"/>
        <w:spacing w:line="240" w:lineRule="exact"/>
        <w:jc w:val="center"/>
        <w:rPr>
          <w:color w:val="333333"/>
        </w:rPr>
      </w:pPr>
      <w:r>
        <w:rPr>
          <w:rFonts w:hint="eastAsia"/>
          <w:color w:val="333333"/>
        </w:rPr>
        <w:t>商　　务　　部</w:t>
      </w:r>
    </w:p>
    <w:p w:rsidR="002267B1" w:rsidRDefault="002267B1" w:rsidP="002267B1">
      <w:pPr>
        <w:pStyle w:val="a4"/>
        <w:spacing w:line="240" w:lineRule="exact"/>
        <w:jc w:val="center"/>
        <w:rPr>
          <w:color w:val="333333"/>
        </w:rPr>
      </w:pPr>
      <w:r>
        <w:rPr>
          <w:rFonts w:hint="eastAsia"/>
          <w:color w:val="333333"/>
        </w:rPr>
        <w:t>国　　资　　委</w:t>
      </w:r>
    </w:p>
    <w:p w:rsidR="002267B1" w:rsidRDefault="002267B1" w:rsidP="002267B1">
      <w:pPr>
        <w:pStyle w:val="a4"/>
        <w:spacing w:line="240" w:lineRule="exact"/>
        <w:jc w:val="center"/>
        <w:rPr>
          <w:color w:val="333333"/>
        </w:rPr>
      </w:pPr>
      <w:r>
        <w:rPr>
          <w:rFonts w:hint="eastAsia"/>
          <w:color w:val="333333"/>
        </w:rPr>
        <w:t>税　务　总　局</w:t>
      </w:r>
    </w:p>
    <w:p w:rsidR="002267B1" w:rsidRDefault="002267B1" w:rsidP="002267B1">
      <w:pPr>
        <w:pStyle w:val="a4"/>
        <w:spacing w:line="240" w:lineRule="exact"/>
        <w:jc w:val="center"/>
        <w:rPr>
          <w:color w:val="333333"/>
        </w:rPr>
      </w:pPr>
      <w:r>
        <w:rPr>
          <w:rFonts w:hint="eastAsia"/>
          <w:color w:val="333333"/>
        </w:rPr>
        <w:t>国 家 统 计 局</w:t>
      </w:r>
    </w:p>
    <w:p w:rsidR="002267B1" w:rsidRDefault="002267B1" w:rsidP="002267B1">
      <w:pPr>
        <w:pStyle w:val="a4"/>
        <w:spacing w:line="240" w:lineRule="exact"/>
        <w:jc w:val="center"/>
        <w:rPr>
          <w:color w:val="333333"/>
        </w:rPr>
      </w:pPr>
      <w:r>
        <w:rPr>
          <w:rFonts w:hint="eastAsia"/>
          <w:color w:val="333333"/>
        </w:rPr>
        <w:t>国 家 林 业 局</w:t>
      </w:r>
    </w:p>
    <w:p w:rsidR="002267B1" w:rsidRDefault="002267B1" w:rsidP="002267B1">
      <w:pPr>
        <w:pStyle w:val="a4"/>
        <w:spacing w:line="240" w:lineRule="exact"/>
        <w:jc w:val="center"/>
        <w:rPr>
          <w:color w:val="333333"/>
        </w:rPr>
      </w:pPr>
      <w:r>
        <w:rPr>
          <w:rFonts w:hint="eastAsia"/>
          <w:color w:val="333333"/>
        </w:rPr>
        <w:t>2017年4月21日</w:t>
      </w:r>
    </w:p>
    <w:p w:rsidR="002267B1" w:rsidRDefault="002267B1" w:rsidP="002267B1">
      <w:pPr>
        <w:pStyle w:val="a4"/>
        <w:spacing w:line="240" w:lineRule="exact"/>
        <w:jc w:val="center"/>
        <w:rPr>
          <w:color w:val="333333"/>
        </w:rPr>
      </w:pPr>
    </w:p>
    <w:p w:rsidR="002267B1" w:rsidRDefault="002267B1" w:rsidP="002267B1">
      <w:pPr>
        <w:pStyle w:val="a4"/>
        <w:spacing w:line="240" w:lineRule="exact"/>
        <w:rPr>
          <w:color w:val="333333"/>
          <w:sz w:val="21"/>
          <w:szCs w:val="21"/>
        </w:rPr>
      </w:pPr>
    </w:p>
    <w:p w:rsidR="002267B1" w:rsidRPr="00FC4273" w:rsidRDefault="002267B1" w:rsidP="002267B1">
      <w:pPr>
        <w:pStyle w:val="a4"/>
        <w:spacing w:before="0" w:beforeAutospacing="0" w:after="0" w:afterAutospacing="0" w:line="440" w:lineRule="exact"/>
        <w:rPr>
          <w:color w:val="333333"/>
        </w:rPr>
      </w:pPr>
      <w:r w:rsidRPr="00FC4273">
        <w:rPr>
          <w:rFonts w:hint="eastAsia"/>
          <w:color w:val="333333"/>
        </w:rPr>
        <w:t>通知正文</w:t>
      </w:r>
      <w:r>
        <w:rPr>
          <w:rFonts w:hint="eastAsia"/>
          <w:color w:val="333333"/>
        </w:rPr>
        <w:t>及附件可到国家发改委网站查询。</w:t>
      </w:r>
    </w:p>
    <w:p w:rsidR="002267B1" w:rsidRDefault="002267B1" w:rsidP="002267B1"/>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Pr="00E8531E" w:rsidRDefault="002267B1" w:rsidP="002267B1">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E8531E">
        <w:rPr>
          <w:rFonts w:asciiTheme="majorEastAsia" w:eastAsiaTheme="majorEastAsia" w:hAnsiTheme="majorEastAsia" w:cs="宋体" w:hint="eastAsia"/>
          <w:bCs/>
          <w:color w:val="333333"/>
          <w:kern w:val="36"/>
          <w:sz w:val="28"/>
          <w:szCs w:val="28"/>
          <w:bdr w:val="single" w:sz="4" w:space="0" w:color="auto"/>
        </w:rPr>
        <w:lastRenderedPageBreak/>
        <w:t>政府信息</w:t>
      </w:r>
    </w:p>
    <w:p w:rsidR="002267B1" w:rsidRPr="00E8531E" w:rsidRDefault="002267B1" w:rsidP="002267B1">
      <w:pPr>
        <w:widowControl/>
        <w:spacing w:line="600" w:lineRule="atLeast"/>
        <w:jc w:val="center"/>
        <w:outlineLvl w:val="1"/>
        <w:rPr>
          <w:rFonts w:asciiTheme="majorEastAsia" w:eastAsiaTheme="majorEastAsia" w:hAnsiTheme="majorEastAsia" w:cs="宋体"/>
          <w:b/>
          <w:bCs/>
          <w:color w:val="333333"/>
          <w:kern w:val="36"/>
          <w:sz w:val="28"/>
          <w:szCs w:val="28"/>
        </w:rPr>
      </w:pPr>
      <w:r w:rsidRPr="00E8531E">
        <w:rPr>
          <w:rFonts w:asciiTheme="majorEastAsia" w:eastAsiaTheme="majorEastAsia" w:hAnsiTheme="majorEastAsia" w:cs="宋体" w:hint="eastAsia"/>
          <w:b/>
          <w:bCs/>
          <w:color w:val="333333"/>
          <w:kern w:val="36"/>
          <w:sz w:val="28"/>
          <w:szCs w:val="28"/>
        </w:rPr>
        <w:t>工信部印发《工业节能与绿色标准化行动计划（2017-2019年）》</w:t>
      </w:r>
    </w:p>
    <w:p w:rsidR="002267B1" w:rsidRDefault="002267B1" w:rsidP="002267B1">
      <w:pPr>
        <w:widowControl/>
        <w:spacing w:line="600" w:lineRule="atLeast"/>
        <w:jc w:val="center"/>
        <w:outlineLvl w:val="1"/>
        <w:rPr>
          <w:rFonts w:ascii="微软雅黑" w:eastAsia="微软雅黑" w:hAnsi="微软雅黑" w:cs="宋体"/>
          <w:b/>
          <w:bCs/>
          <w:color w:val="333333"/>
          <w:kern w:val="36"/>
          <w:sz w:val="36"/>
          <w:szCs w:val="36"/>
        </w:rPr>
      </w:pPr>
    </w:p>
    <w:p w:rsidR="002267B1" w:rsidRPr="007F3766" w:rsidRDefault="002267B1" w:rsidP="002267B1">
      <w:pPr>
        <w:widowControl/>
        <w:spacing w:line="600" w:lineRule="atLeast"/>
        <w:jc w:val="center"/>
        <w:outlineLvl w:val="1"/>
        <w:rPr>
          <w:rFonts w:asciiTheme="majorEastAsia" w:eastAsiaTheme="majorEastAsia" w:hAnsiTheme="majorEastAsia" w:cs="宋体"/>
          <w:bCs/>
          <w:color w:val="333333"/>
          <w:kern w:val="36"/>
          <w:sz w:val="28"/>
          <w:szCs w:val="28"/>
        </w:rPr>
      </w:pPr>
      <w:r w:rsidRPr="007F3766">
        <w:rPr>
          <w:rFonts w:asciiTheme="majorEastAsia" w:eastAsiaTheme="majorEastAsia" w:hAnsiTheme="majorEastAsia" w:cs="宋体" w:hint="eastAsia"/>
          <w:bCs/>
          <w:color w:val="333333"/>
          <w:kern w:val="36"/>
          <w:sz w:val="28"/>
          <w:szCs w:val="28"/>
        </w:rPr>
        <w:t>工信部关于印发《工业节能与绿色标准化行动计划（2017-2019年）》的通知</w:t>
      </w:r>
    </w:p>
    <w:p w:rsidR="002267B1" w:rsidRPr="000522B7" w:rsidRDefault="002267B1" w:rsidP="002267B1">
      <w:pPr>
        <w:widowControl/>
        <w:spacing w:before="240" w:after="240" w:line="360" w:lineRule="atLeast"/>
        <w:jc w:val="center"/>
        <w:rPr>
          <w:rFonts w:ascii="宋体" w:hAnsi="宋体" w:cs="宋体"/>
          <w:color w:val="070707"/>
          <w:kern w:val="0"/>
          <w:szCs w:val="21"/>
        </w:rPr>
      </w:pPr>
      <w:r w:rsidRPr="000522B7">
        <w:rPr>
          <w:rFonts w:ascii="宋体" w:hAnsi="宋体" w:cs="宋体" w:hint="eastAsia"/>
          <w:color w:val="070707"/>
          <w:kern w:val="0"/>
          <w:szCs w:val="21"/>
        </w:rPr>
        <w:t>工信部节〔</w:t>
      </w:r>
      <w:r w:rsidRPr="000522B7">
        <w:rPr>
          <w:color w:val="070707"/>
          <w:kern w:val="0"/>
          <w:szCs w:val="21"/>
        </w:rPr>
        <w:t>2017</w:t>
      </w:r>
      <w:r w:rsidRPr="000522B7">
        <w:rPr>
          <w:rFonts w:ascii="宋体" w:hAnsi="宋体" w:cs="宋体" w:hint="eastAsia"/>
          <w:color w:val="070707"/>
          <w:kern w:val="0"/>
          <w:szCs w:val="21"/>
        </w:rPr>
        <w:t>〕</w:t>
      </w:r>
      <w:r w:rsidRPr="000522B7">
        <w:rPr>
          <w:color w:val="070707"/>
          <w:kern w:val="0"/>
          <w:szCs w:val="21"/>
        </w:rPr>
        <w:t>110</w:t>
      </w:r>
      <w:r w:rsidRPr="000522B7">
        <w:rPr>
          <w:rFonts w:ascii="宋体" w:hAnsi="宋体" w:cs="宋体" w:hint="eastAsia"/>
          <w:color w:val="070707"/>
          <w:kern w:val="0"/>
          <w:szCs w:val="21"/>
        </w:rPr>
        <w:t>号</w:t>
      </w:r>
    </w:p>
    <w:p w:rsidR="002267B1" w:rsidRPr="00E8531E" w:rsidRDefault="002267B1" w:rsidP="002267B1">
      <w:pPr>
        <w:widowControl/>
        <w:spacing w:before="240" w:after="240" w:line="360" w:lineRule="atLeast"/>
        <w:jc w:val="left"/>
        <w:rPr>
          <w:rFonts w:ascii="仿宋" w:eastAsia="仿宋" w:hAnsi="仿宋" w:cs="宋体"/>
          <w:color w:val="070707"/>
          <w:kern w:val="0"/>
          <w:sz w:val="24"/>
        </w:rPr>
      </w:pPr>
      <w:r w:rsidRPr="00E8531E">
        <w:rPr>
          <w:rFonts w:ascii="仿宋" w:eastAsia="仿宋" w:hAnsi="仿宋" w:cs="宋体" w:hint="eastAsia"/>
          <w:color w:val="070707"/>
          <w:kern w:val="0"/>
          <w:sz w:val="24"/>
        </w:rPr>
        <w:t>各省、自治区、直辖市及计划单列市、新疆生产建设兵团工业和信息化主管部门，有关行业协会:</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现将《工业节能与绿色标准化行动计划（</w:t>
      </w:r>
      <w:r w:rsidRPr="00E8531E">
        <w:rPr>
          <w:rFonts w:ascii="仿宋" w:eastAsia="仿宋" w:hAnsi="仿宋"/>
          <w:color w:val="070707"/>
          <w:kern w:val="0"/>
          <w:sz w:val="24"/>
        </w:rPr>
        <w:t>2017</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2019</w:t>
      </w:r>
      <w:r w:rsidRPr="00E8531E">
        <w:rPr>
          <w:rFonts w:ascii="仿宋" w:eastAsia="仿宋" w:hAnsi="仿宋" w:cs="宋体" w:hint="eastAsia"/>
          <w:color w:val="070707"/>
          <w:kern w:val="0"/>
          <w:sz w:val="24"/>
        </w:rPr>
        <w:t>年）》印发你们，请认真贯彻执行。</w:t>
      </w:r>
    </w:p>
    <w:p w:rsidR="002267B1" w:rsidRPr="00E8531E" w:rsidRDefault="002267B1" w:rsidP="002267B1">
      <w:pPr>
        <w:widowControl/>
        <w:spacing w:before="240" w:after="240" w:line="360" w:lineRule="atLeast"/>
        <w:ind w:firstLine="480"/>
        <w:jc w:val="right"/>
        <w:rPr>
          <w:rFonts w:ascii="仿宋" w:eastAsia="仿宋" w:hAnsi="仿宋" w:cs="宋体"/>
          <w:color w:val="070707"/>
          <w:kern w:val="0"/>
          <w:sz w:val="24"/>
        </w:rPr>
      </w:pPr>
      <w:r w:rsidRPr="00E8531E">
        <w:rPr>
          <w:rFonts w:ascii="仿宋" w:eastAsia="仿宋" w:hAnsi="仿宋" w:cs="宋体" w:hint="eastAsia"/>
          <w:color w:val="070707"/>
          <w:kern w:val="0"/>
          <w:sz w:val="24"/>
        </w:rPr>
        <w:t>工业和信息化部</w:t>
      </w:r>
    </w:p>
    <w:p w:rsidR="002267B1" w:rsidRPr="00E8531E" w:rsidRDefault="002267B1" w:rsidP="002267B1">
      <w:pPr>
        <w:widowControl/>
        <w:spacing w:before="240" w:after="240" w:line="360" w:lineRule="atLeast"/>
        <w:ind w:firstLine="480"/>
        <w:jc w:val="right"/>
        <w:rPr>
          <w:rFonts w:ascii="仿宋" w:eastAsia="仿宋" w:hAnsi="仿宋" w:cs="宋体"/>
          <w:color w:val="070707"/>
          <w:kern w:val="0"/>
          <w:sz w:val="24"/>
        </w:rPr>
      </w:pPr>
      <w:r w:rsidRPr="00E8531E">
        <w:rPr>
          <w:rFonts w:ascii="仿宋" w:eastAsia="仿宋" w:hAnsi="仿宋"/>
          <w:color w:val="070707"/>
          <w:kern w:val="0"/>
          <w:sz w:val="24"/>
        </w:rPr>
        <w:t>2017</w:t>
      </w:r>
      <w:r w:rsidRPr="00E8531E">
        <w:rPr>
          <w:rFonts w:ascii="仿宋" w:eastAsia="仿宋" w:hAnsi="仿宋" w:cs="宋体" w:hint="eastAsia"/>
          <w:color w:val="070707"/>
          <w:kern w:val="0"/>
          <w:sz w:val="24"/>
        </w:rPr>
        <w:t>年</w:t>
      </w:r>
      <w:r w:rsidRPr="00E8531E">
        <w:rPr>
          <w:rFonts w:ascii="仿宋" w:eastAsia="仿宋" w:hAnsi="仿宋"/>
          <w:color w:val="070707"/>
          <w:kern w:val="0"/>
          <w:sz w:val="24"/>
        </w:rPr>
        <w:t>5</w:t>
      </w:r>
      <w:r w:rsidRPr="00E8531E">
        <w:rPr>
          <w:rFonts w:ascii="仿宋" w:eastAsia="仿宋" w:hAnsi="仿宋" w:cs="宋体" w:hint="eastAsia"/>
          <w:color w:val="070707"/>
          <w:kern w:val="0"/>
          <w:sz w:val="24"/>
        </w:rPr>
        <w:t>月</w:t>
      </w:r>
      <w:r w:rsidRPr="00E8531E">
        <w:rPr>
          <w:rFonts w:ascii="仿宋" w:eastAsia="仿宋" w:hAnsi="仿宋"/>
          <w:color w:val="070707"/>
          <w:kern w:val="0"/>
          <w:sz w:val="24"/>
        </w:rPr>
        <w:t>19</w:t>
      </w:r>
      <w:r w:rsidRPr="00E8531E">
        <w:rPr>
          <w:rFonts w:ascii="仿宋" w:eastAsia="仿宋" w:hAnsi="仿宋" w:cs="宋体" w:hint="eastAsia"/>
          <w:color w:val="070707"/>
          <w:kern w:val="0"/>
          <w:sz w:val="24"/>
        </w:rPr>
        <w:t>日</w:t>
      </w:r>
      <w:r w:rsidRPr="00E8531E">
        <w:rPr>
          <w:rFonts w:ascii="仿宋" w:eastAsia="仿宋" w:hAnsi="仿宋"/>
          <w:color w:val="070707"/>
          <w:kern w:val="0"/>
          <w:sz w:val="24"/>
        </w:rPr>
        <w:t xml:space="preserve"> </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p>
    <w:p w:rsidR="002267B1" w:rsidRPr="00E8531E" w:rsidRDefault="002267B1" w:rsidP="002267B1">
      <w:pPr>
        <w:widowControl/>
        <w:spacing w:before="240" w:after="240" w:line="360" w:lineRule="atLeast"/>
        <w:jc w:val="center"/>
        <w:rPr>
          <w:rFonts w:asciiTheme="majorEastAsia" w:eastAsiaTheme="majorEastAsia" w:hAnsiTheme="majorEastAsia" w:cs="宋体"/>
          <w:color w:val="070707"/>
          <w:kern w:val="0"/>
          <w:sz w:val="24"/>
        </w:rPr>
      </w:pPr>
      <w:r w:rsidRPr="00E8531E">
        <w:rPr>
          <w:rFonts w:asciiTheme="majorEastAsia" w:eastAsiaTheme="majorEastAsia" w:hAnsiTheme="majorEastAsia" w:cs="宋体" w:hint="eastAsia"/>
          <w:b/>
          <w:bCs/>
          <w:color w:val="070707"/>
          <w:kern w:val="0"/>
          <w:sz w:val="24"/>
        </w:rPr>
        <w:t>工业节能与绿色标准化行动计划（</w:t>
      </w:r>
      <w:r w:rsidRPr="00E8531E">
        <w:rPr>
          <w:rFonts w:asciiTheme="majorEastAsia" w:eastAsiaTheme="majorEastAsia" w:hAnsiTheme="majorEastAsia"/>
          <w:b/>
          <w:bCs/>
          <w:color w:val="070707"/>
          <w:kern w:val="0"/>
          <w:sz w:val="24"/>
        </w:rPr>
        <w:t>2017</w:t>
      </w:r>
      <w:r w:rsidRPr="00E8531E">
        <w:rPr>
          <w:rFonts w:asciiTheme="majorEastAsia" w:eastAsiaTheme="majorEastAsia" w:hAnsiTheme="majorEastAsia" w:cs="宋体" w:hint="eastAsia"/>
          <w:b/>
          <w:bCs/>
          <w:color w:val="070707"/>
          <w:kern w:val="0"/>
          <w:sz w:val="24"/>
        </w:rPr>
        <w:t>-</w:t>
      </w:r>
      <w:r w:rsidRPr="00E8531E">
        <w:rPr>
          <w:rFonts w:asciiTheme="majorEastAsia" w:eastAsiaTheme="majorEastAsia" w:hAnsiTheme="majorEastAsia"/>
          <w:b/>
          <w:bCs/>
          <w:color w:val="070707"/>
          <w:kern w:val="0"/>
          <w:sz w:val="24"/>
        </w:rPr>
        <w:t>2019</w:t>
      </w:r>
      <w:r w:rsidRPr="00E8531E">
        <w:rPr>
          <w:rFonts w:asciiTheme="majorEastAsia" w:eastAsiaTheme="majorEastAsia" w:hAnsiTheme="majorEastAsia" w:cs="宋体" w:hint="eastAsia"/>
          <w:b/>
          <w:bCs/>
          <w:color w:val="070707"/>
          <w:kern w:val="0"/>
          <w:sz w:val="24"/>
        </w:rPr>
        <w:t>年）</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为贯彻落实《中国制造</w:t>
      </w:r>
      <w:r w:rsidRPr="00E8531E">
        <w:rPr>
          <w:rFonts w:ascii="仿宋" w:eastAsia="仿宋" w:hAnsi="仿宋"/>
          <w:color w:val="070707"/>
          <w:kern w:val="0"/>
          <w:sz w:val="24"/>
        </w:rPr>
        <w:t>2025</w:t>
      </w:r>
      <w:r w:rsidRPr="00E8531E">
        <w:rPr>
          <w:rFonts w:ascii="仿宋" w:eastAsia="仿宋" w:hAnsi="仿宋" w:cs="宋体" w:hint="eastAsia"/>
          <w:color w:val="070707"/>
          <w:kern w:val="0"/>
          <w:sz w:val="24"/>
        </w:rPr>
        <w:t>》，推进实施《工业绿色发展规划（</w:t>
      </w:r>
      <w:r w:rsidRPr="00E8531E">
        <w:rPr>
          <w:rFonts w:ascii="仿宋" w:eastAsia="仿宋" w:hAnsi="仿宋"/>
          <w:color w:val="070707"/>
          <w:kern w:val="0"/>
          <w:sz w:val="24"/>
        </w:rPr>
        <w:t>2016</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2020</w:t>
      </w:r>
      <w:r w:rsidRPr="00E8531E">
        <w:rPr>
          <w:rFonts w:ascii="仿宋" w:eastAsia="仿宋" w:hAnsi="仿宋" w:cs="宋体" w:hint="eastAsia"/>
          <w:color w:val="070707"/>
          <w:kern w:val="0"/>
          <w:sz w:val="24"/>
        </w:rPr>
        <w:t>年）》和《工业绿色制造工程实施指南（</w:t>
      </w:r>
      <w:r w:rsidRPr="00E8531E">
        <w:rPr>
          <w:rFonts w:ascii="仿宋" w:eastAsia="仿宋" w:hAnsi="仿宋"/>
          <w:color w:val="070707"/>
          <w:kern w:val="0"/>
          <w:sz w:val="24"/>
        </w:rPr>
        <w:t>2016</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2020</w:t>
      </w:r>
      <w:r w:rsidRPr="00E8531E">
        <w:rPr>
          <w:rFonts w:ascii="仿宋" w:eastAsia="仿宋" w:hAnsi="仿宋" w:cs="宋体" w:hint="eastAsia"/>
          <w:color w:val="070707"/>
          <w:kern w:val="0"/>
          <w:sz w:val="24"/>
        </w:rPr>
        <w:t>年）》，充分发挥工业节能与绿色标准的规范和引领作用，促进工业企业能效提升和绿色发展，依据《国务院关于印发深化标准化工作改革方案的通知》（国发〔</w:t>
      </w:r>
      <w:r w:rsidRPr="00E8531E">
        <w:rPr>
          <w:rFonts w:ascii="仿宋" w:eastAsia="仿宋" w:hAnsi="仿宋"/>
          <w:color w:val="070707"/>
          <w:kern w:val="0"/>
          <w:sz w:val="24"/>
        </w:rPr>
        <w:t>2015</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13</w:t>
      </w:r>
      <w:r w:rsidRPr="00E8531E">
        <w:rPr>
          <w:rFonts w:ascii="仿宋" w:eastAsia="仿宋" w:hAnsi="仿宋" w:cs="宋体" w:hint="eastAsia"/>
          <w:color w:val="070707"/>
          <w:kern w:val="0"/>
          <w:sz w:val="24"/>
        </w:rPr>
        <w:t>号）和《国务院办公厅关于加强节能标准化工作的意见》（国办发〔</w:t>
      </w:r>
      <w:r w:rsidRPr="00E8531E">
        <w:rPr>
          <w:rFonts w:ascii="仿宋" w:eastAsia="仿宋" w:hAnsi="仿宋"/>
          <w:color w:val="070707"/>
          <w:kern w:val="0"/>
          <w:sz w:val="24"/>
        </w:rPr>
        <w:t>2015</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16</w:t>
      </w:r>
      <w:r w:rsidRPr="00E8531E">
        <w:rPr>
          <w:rFonts w:ascii="仿宋" w:eastAsia="仿宋" w:hAnsi="仿宋" w:cs="宋体" w:hint="eastAsia"/>
          <w:color w:val="070707"/>
          <w:kern w:val="0"/>
          <w:sz w:val="24"/>
        </w:rPr>
        <w:t>号）精神，制定本行动计划。</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一、加强工业节能与绿色标准化工作的必要性</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工业节能与绿色标准是依法规范工业企业用能行为、推动工业节能和绿色发展的重要依据。近年来，工业和信息化部会同国家质检总局等部门推动出台了《绿色制造标准体系建设指南》（工信部联节〔</w:t>
      </w:r>
      <w:r w:rsidRPr="00E8531E">
        <w:rPr>
          <w:rFonts w:ascii="仿宋" w:eastAsia="仿宋" w:hAnsi="仿宋"/>
          <w:color w:val="070707"/>
          <w:kern w:val="0"/>
          <w:sz w:val="24"/>
        </w:rPr>
        <w:t>2016</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304</w:t>
      </w:r>
      <w:r w:rsidRPr="00E8531E">
        <w:rPr>
          <w:rFonts w:ascii="仿宋" w:eastAsia="仿宋" w:hAnsi="仿宋" w:cs="宋体" w:hint="eastAsia"/>
          <w:color w:val="070707"/>
          <w:kern w:val="0"/>
          <w:sz w:val="24"/>
        </w:rPr>
        <w:t>号）、《装备制造业标准化和质量提升规划》（国质检标联〔</w:t>
      </w:r>
      <w:r w:rsidRPr="00E8531E">
        <w:rPr>
          <w:rFonts w:ascii="仿宋" w:eastAsia="仿宋" w:hAnsi="仿宋"/>
          <w:color w:val="070707"/>
          <w:kern w:val="0"/>
          <w:sz w:val="24"/>
        </w:rPr>
        <w:t>2016</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396</w:t>
      </w:r>
      <w:r w:rsidRPr="00E8531E">
        <w:rPr>
          <w:rFonts w:ascii="仿宋" w:eastAsia="仿宋" w:hAnsi="仿宋" w:cs="宋体" w:hint="eastAsia"/>
          <w:color w:val="070707"/>
          <w:kern w:val="0"/>
          <w:sz w:val="24"/>
        </w:rPr>
        <w:t>号），结合工业节能与绿色发展的需求，印发了《工业和通信业节能与综合利用领域技术标准体系》（工信厅节〔</w:t>
      </w:r>
      <w:r w:rsidRPr="00E8531E">
        <w:rPr>
          <w:rFonts w:ascii="仿宋" w:eastAsia="仿宋" w:hAnsi="仿宋"/>
          <w:color w:val="070707"/>
          <w:kern w:val="0"/>
          <w:sz w:val="24"/>
        </w:rPr>
        <w:t>2014</w:t>
      </w:r>
      <w:r w:rsidRPr="00E8531E">
        <w:rPr>
          <w:rFonts w:ascii="仿宋" w:eastAsia="仿宋" w:hAnsi="仿宋" w:cs="宋体" w:hint="eastAsia"/>
          <w:color w:val="070707"/>
          <w:kern w:val="0"/>
          <w:sz w:val="24"/>
        </w:rPr>
        <w:t>〕</w:t>
      </w:r>
      <w:r w:rsidRPr="00E8531E">
        <w:rPr>
          <w:rFonts w:ascii="仿宋" w:eastAsia="仿宋" w:hAnsi="仿宋"/>
          <w:color w:val="070707"/>
          <w:kern w:val="0"/>
          <w:sz w:val="24"/>
        </w:rPr>
        <w:t>149</w:t>
      </w:r>
      <w:r w:rsidRPr="00E8531E">
        <w:rPr>
          <w:rFonts w:ascii="仿宋" w:eastAsia="仿宋" w:hAnsi="仿宋" w:cs="宋体" w:hint="eastAsia"/>
          <w:color w:val="070707"/>
          <w:kern w:val="0"/>
          <w:sz w:val="24"/>
        </w:rPr>
        <w:t>号），不断加大标准的制定、宣贯和监督检查工作力度。在标准制修定方面，制修订了</w:t>
      </w:r>
      <w:r w:rsidRPr="00E8531E">
        <w:rPr>
          <w:rFonts w:ascii="仿宋" w:eastAsia="仿宋" w:hAnsi="仿宋"/>
          <w:color w:val="070707"/>
          <w:kern w:val="0"/>
          <w:sz w:val="24"/>
        </w:rPr>
        <w:t>400</w:t>
      </w:r>
      <w:r w:rsidRPr="00E8531E">
        <w:rPr>
          <w:rFonts w:ascii="仿宋" w:eastAsia="仿宋" w:hAnsi="仿宋" w:cs="宋体" w:hint="eastAsia"/>
          <w:color w:val="070707"/>
          <w:kern w:val="0"/>
          <w:sz w:val="24"/>
        </w:rPr>
        <w:t>多项单位产品能耗限额、产品能效、水效、再生资源利用等标准，初步形成工业节能和绿色标准基础。在标准实施监督方面，通过加强标准宣贯，落实强制性能耗限额和产品能效标准，推动</w:t>
      </w:r>
      <w:r w:rsidRPr="00E8531E">
        <w:rPr>
          <w:rFonts w:ascii="仿宋" w:eastAsia="仿宋" w:hAnsi="仿宋" w:cs="宋体" w:hint="eastAsia"/>
          <w:color w:val="070707"/>
          <w:kern w:val="0"/>
          <w:sz w:val="24"/>
        </w:rPr>
        <w:lastRenderedPageBreak/>
        <w:t>企业淘汰低效设备，采用高效节能、节水技术工艺产品，开展重点用能行业能效对标达标活动，树立节水标杆企业,规范再生资源利用,不断提升工业能效和绿色发展水平。在标准宣贯工作基础上，通过加大工业节能监察力度，强化事中事后监管，支撑淘汰落后和化解过剩产能等重大政策落实；通过实施基于能耗限额标准的阶梯电价政策，倒逼企业节能降耗、降本增效，营造公平竞争市场环境。这些工作的开展，有力地推动工业企业能效提升和绿色转型，为超额完成“十二五”工业节能目标任务做出了重要贡献。</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工业节能与绿色标准化工作虽然取得了一定的成效，但仍存在标准覆盖面不够、更新不及时、制定与实施脱节、实施机制不完善等问题。“十三五”时期是落实制造强国战略的关键时期，也是推进工业节能与绿色发展的攻坚阶段，国务院标准化改革也对工业节能与绿色标准化工作提出了更高的要求。为更好地落实绿色发展理念,全面推进绿色制造,完善工业节能与绿色标准化工作体系，做好未来几年的标准化工作，充分发挥标准化对工业节能与绿色发展的支撑和引领作用，决定实施工业节能与绿色标准化行动计划。</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二、总体要求和工作目标</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（一）总体要求</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全面贯彻新发展理念，落实中国制造</w:t>
      </w:r>
      <w:r w:rsidRPr="00E8531E">
        <w:rPr>
          <w:rFonts w:ascii="仿宋" w:eastAsia="仿宋" w:hAnsi="仿宋"/>
          <w:color w:val="070707"/>
          <w:kern w:val="0"/>
          <w:sz w:val="24"/>
        </w:rPr>
        <w:t>2025</w:t>
      </w:r>
      <w:r w:rsidRPr="00E8531E">
        <w:rPr>
          <w:rFonts w:ascii="仿宋" w:eastAsia="仿宋" w:hAnsi="仿宋" w:cs="宋体" w:hint="eastAsia"/>
          <w:color w:val="070707"/>
          <w:kern w:val="0"/>
          <w:sz w:val="24"/>
        </w:rPr>
        <w:t>，加快推进绿色制造,紧紧围绕工业节能与绿色发展的需要，按照国务院标准化工作改革的要求，充分发挥行业主管部门在标准制定、实施和监督中的作用，强化工业节能与绿色标准制修订，扩大标准覆盖面，加大标准实施监督和能力建设，健全工业节能与绿色标准化工作体系,切实发挥标准对工业节能与绿色发展的支撑和引领作用。</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坚持问题导向。按照工业绿色转型发展的规划和要求，针对工业节能与绿色发展面临的新问题，聚焦重点工作，加快单位产品能耗水耗限额、产品能效水效、运行测试、监督管理、绿色制造相关标准的制定、实施和监督。</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坚持统筹推进。加强顶层设计，在协调各类标准需求的基础上，统筹推进国家标准、行业标准、地方标准、团体标准和企业标准制修订，构建定位明确、分工合理的工业节能与绿色标准体系。</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坚持协同实施。落实工业节能与绿色标准制定、实施和监督工作的主体责任，充分发挥行业主管部门、节能监察机构、行业协会、社会组织、第三方机构、重点企业的积极性，形成工作合力，共同推进工业节能与绿色标准化工作。</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（二）工作目标</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到</w:t>
      </w:r>
      <w:r w:rsidRPr="00E8531E">
        <w:rPr>
          <w:rFonts w:ascii="仿宋" w:eastAsia="仿宋" w:hAnsi="仿宋"/>
          <w:color w:val="070707"/>
          <w:kern w:val="0"/>
          <w:sz w:val="24"/>
        </w:rPr>
        <w:t>2020</w:t>
      </w:r>
      <w:r w:rsidRPr="00E8531E">
        <w:rPr>
          <w:rFonts w:ascii="仿宋" w:eastAsia="仿宋" w:hAnsi="仿宋" w:cs="宋体" w:hint="eastAsia"/>
          <w:color w:val="070707"/>
          <w:kern w:val="0"/>
          <w:sz w:val="24"/>
        </w:rPr>
        <w:t>年，在单位产品能耗水耗限额、产品能效水效、节能节水评价、再生资源利用、绿色制造等领域制修订</w:t>
      </w:r>
      <w:r w:rsidRPr="00E8531E">
        <w:rPr>
          <w:rFonts w:ascii="仿宋" w:eastAsia="仿宋" w:hAnsi="仿宋"/>
          <w:color w:val="070707"/>
          <w:kern w:val="0"/>
          <w:sz w:val="24"/>
        </w:rPr>
        <w:t>300</w:t>
      </w:r>
      <w:r w:rsidRPr="00E8531E">
        <w:rPr>
          <w:rFonts w:ascii="仿宋" w:eastAsia="仿宋" w:hAnsi="仿宋" w:cs="宋体" w:hint="eastAsia"/>
          <w:color w:val="070707"/>
          <w:kern w:val="0"/>
          <w:sz w:val="24"/>
        </w:rPr>
        <w:t>项重点标准，基本建立工业节能与绿色标准体系；强化标准实施监督，完善节能监察、对标达标、阶梯电价政策；加强基础能力建设，组织</w:t>
      </w:r>
      <w:r w:rsidRPr="00E8531E">
        <w:rPr>
          <w:rFonts w:ascii="仿宋" w:eastAsia="仿宋" w:hAnsi="仿宋" w:cs="宋体" w:hint="eastAsia"/>
          <w:color w:val="070707"/>
          <w:kern w:val="0"/>
          <w:sz w:val="24"/>
        </w:rPr>
        <w:lastRenderedPageBreak/>
        <w:t>工业节能管理人员和节能监察人员贯标培训</w:t>
      </w:r>
      <w:r w:rsidRPr="00E8531E">
        <w:rPr>
          <w:rFonts w:ascii="仿宋" w:eastAsia="仿宋" w:hAnsi="仿宋"/>
          <w:color w:val="070707"/>
          <w:kern w:val="0"/>
          <w:sz w:val="24"/>
        </w:rPr>
        <w:t>2000</w:t>
      </w:r>
      <w:r w:rsidRPr="00E8531E">
        <w:rPr>
          <w:rFonts w:ascii="仿宋" w:eastAsia="仿宋" w:hAnsi="仿宋" w:cs="宋体" w:hint="eastAsia"/>
          <w:color w:val="070707"/>
          <w:kern w:val="0"/>
          <w:sz w:val="24"/>
        </w:rPr>
        <w:t>人次；培育一批节能与绿色标准化支撑机构和评价机构。</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三、重点任务</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（一）加强工业节能与绿色标准制修订</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1</w:t>
      </w:r>
      <w:r w:rsidRPr="00E8531E">
        <w:rPr>
          <w:rFonts w:ascii="仿宋" w:eastAsia="仿宋" w:hAnsi="仿宋" w:cs="宋体" w:hint="eastAsia"/>
          <w:color w:val="070707"/>
          <w:kern w:val="0"/>
          <w:sz w:val="24"/>
        </w:rPr>
        <w:t>.制定一批工业节能与绿色标准。针对工业节能与绿色发展、构建绿色制造体系的新形势和新任务，加快制定一批工业节能与绿色发展标准。一是重点在钢铁、建材、有色金属、机械等行业制定一批节能节水设计、能耗计算、运行测试、节能评价、能效水效评估、节能监察规范、再生资源利用等标准，支撑能效贯标、节能监察、能源审计等工作。二是重点在终端用能产品能效水效、工业节能节水设计与优化、分布式能源、余热余压回收利用、绿色数据中心等领域制定一批节能与绿色技术规范标准，推动节能与绿色制造领域新技术、新产品推广应用。三是加快制定绿色工厂、绿色园区、绿色产品、绿色供应链标准，指导绿色制造体系建设。</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2</w:t>
      </w:r>
      <w:r w:rsidRPr="00E8531E">
        <w:rPr>
          <w:rFonts w:ascii="仿宋" w:eastAsia="仿宋" w:hAnsi="仿宋" w:cs="宋体" w:hint="eastAsia"/>
          <w:color w:val="070707"/>
          <w:kern w:val="0"/>
          <w:sz w:val="24"/>
        </w:rPr>
        <w:t>.修订更新一批工业节能与绿色标准。针对部分重点行业和重点用能设备标准标龄超过三年、不能体现技术和能效进步、无法适应工业绿色发展新要求等问题，缩短复审周期，加快修订更新一批工业节能与绿色标准。一是对钢铁、建材、石油化工、有色金属和轻工等重点行业单位产品能耗限额标准进行梳理，分类推进标准制修订工作，实现高耗能行业能耗限额标准全覆盖和滚动更新，并研究将“领跑者”指标纳入能耗标准。二是在钢铁、机械、电子、有色金属、轻工、航天等行业加强产品设备能效标准的制修订工作，确保标准指标先进，对用能设备起到引导约束作用。三是完善节能管理标准体系，加快制修订重点行业能源管理相关标准，推动工业企业加强节能管理。</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（二）强化工业节能与绿色标准实施</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1</w:t>
      </w:r>
      <w:r w:rsidRPr="00E8531E">
        <w:rPr>
          <w:rFonts w:ascii="仿宋" w:eastAsia="仿宋" w:hAnsi="仿宋" w:cs="宋体" w:hint="eastAsia"/>
          <w:color w:val="070707"/>
          <w:kern w:val="0"/>
          <w:sz w:val="24"/>
        </w:rPr>
        <w:t>.加大强制性节能标准贯彻实施力度。贯彻执行强制性能耗限额和产品能效标准，依法规范工业企业用能行为，通过加大工业节能监察力度，督促重点企业贯彻执行强制性节能标准，落实能源计量统计制度，淘汰落后工艺和用能设备产品，不断提高能源利用效率。通过在钢铁、水泥、电解铝等行业实施基于能耗限额标准的阶梯电价政策，完善工业能耗核查与价格政策实施联动机制，利用价格手段促进工业企业提升能效，降本增效。</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2</w:t>
      </w:r>
      <w:r w:rsidRPr="00E8531E">
        <w:rPr>
          <w:rFonts w:ascii="仿宋" w:eastAsia="仿宋" w:hAnsi="仿宋" w:cs="宋体" w:hint="eastAsia"/>
          <w:color w:val="070707"/>
          <w:kern w:val="0"/>
          <w:sz w:val="24"/>
        </w:rPr>
        <w:t>.开展工业企业能效水平对标达标活动。向先进企业、先进水平看齐，推动实施节能技术改造，重点在钢铁、石油和化工、建材、有色金属等行业开展能效水效对标达标活动，实施能效水效“领跑者”制度，遴选发布能效标杆企业名单和能效指标，发布能效最佳实践指南，促进工业企业追赶先进，带动行业能效水平整体提升。继续遴选发布节能机电设备产品推荐目录和“能效之星”产品目录，推动工业企业采用高效节能的设备产品。</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lastRenderedPageBreak/>
        <w:t>（三）提升工业节能与绿色标准基础能力</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1</w:t>
      </w:r>
      <w:r w:rsidRPr="00E8531E">
        <w:rPr>
          <w:rFonts w:ascii="仿宋" w:eastAsia="仿宋" w:hAnsi="仿宋" w:cs="宋体" w:hint="eastAsia"/>
          <w:color w:val="070707"/>
          <w:kern w:val="0"/>
          <w:sz w:val="24"/>
        </w:rPr>
        <w:t>.构建标准化工作平台。工业节能与绿色标准化工作涉及面广、参与主体多，需要加强沟通协调。工业和信息化部将会同有关部门，以及地方行业主管部门、节能监察机构、行业协会、社会组织和重点企业共同参与，搭建工作平台，加强工作沟通协调，总结标准制定实施经验，开展地方标准交流，统筹推进工业节能与绿色标准化工作。</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2</w:t>
      </w:r>
      <w:r w:rsidRPr="00E8531E">
        <w:rPr>
          <w:rFonts w:ascii="仿宋" w:eastAsia="仿宋" w:hAnsi="仿宋" w:cs="宋体" w:hint="eastAsia"/>
          <w:color w:val="070707"/>
          <w:kern w:val="0"/>
          <w:sz w:val="24"/>
        </w:rPr>
        <w:t>.加强标准宣贯培训。提升工业和信息化主管部门、节能监察机构、重点企业的贯标意识和能力，是落实节能与绿色标准作用的关键。结合节能与绿色标准更新情况，重点针对钢铁、石化、建材、有色金属、轻工、纺织、电子等行业，充分发挥地方节能监察机构的作用，通过编制培训教材、开展现场培训、建设网上培训平台等手段，加强对节能管理人员、节能监察人员、企业能源管理负责人的节能与绿色标准培训。</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olor w:val="070707"/>
          <w:kern w:val="0"/>
          <w:sz w:val="24"/>
        </w:rPr>
        <w:t>3</w:t>
      </w:r>
      <w:r w:rsidRPr="00E8531E">
        <w:rPr>
          <w:rFonts w:ascii="仿宋" w:eastAsia="仿宋" w:hAnsi="仿宋" w:cs="宋体" w:hint="eastAsia"/>
          <w:color w:val="070707"/>
          <w:kern w:val="0"/>
          <w:sz w:val="24"/>
        </w:rPr>
        <w:t>.培育标准化支撑机构和评价机构。充分发挥市场主体作用，鼓励社会组织和产业技术联盟协调相关市场主体共同制定满足市场和创新需要的标准，是标准化工作改革的既定方向。依托研究机构、行业组织、产业联盟等，培育一批标准化支撑机构，加快发展团体标准和地方标准。培育一批工业节能与绿色发展评价机构，为标准实施提供技术支撑。</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四、保障措施</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（一）加强政策支持</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加大对标准化工作的政策支持力度，并探索建立市场化、多元化的投入机制。支持重点行业、重点领域节能与绿色标准制修订工作，鼓励地方政府加强工业节能与绿色标准化工作投入，引导社会组织、工业企业等积极参与标准化工作。优先利用绿色金融手段支持企业对照标准实施节能与绿色技术改造。</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（二）发挥地方和行业协会作用</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充分发挥地方政府、第三方机构在节能与绿色标准化工作中的作用，结合长江经济带、京津冀等重点地区推进工业节能与绿色发展工作的实际需求，研究制定区域标准、地方标准和团体标准。加强部省联动，推动基础好、适应性强的地方标准、团体标准上升为行业标准、国家标准。</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（三）加强舆论宣传</w:t>
      </w:r>
    </w:p>
    <w:p w:rsidR="002267B1" w:rsidRPr="00E8531E" w:rsidRDefault="002267B1" w:rsidP="002267B1">
      <w:pPr>
        <w:widowControl/>
        <w:spacing w:before="240" w:after="240" w:line="360" w:lineRule="atLeast"/>
        <w:ind w:firstLine="480"/>
        <w:jc w:val="left"/>
        <w:rPr>
          <w:rFonts w:ascii="仿宋" w:eastAsia="仿宋" w:hAnsi="仿宋" w:cs="宋体"/>
          <w:color w:val="070707"/>
          <w:kern w:val="0"/>
          <w:sz w:val="24"/>
        </w:rPr>
      </w:pPr>
      <w:r w:rsidRPr="00E8531E">
        <w:rPr>
          <w:rFonts w:ascii="仿宋" w:eastAsia="仿宋" w:hAnsi="仿宋" w:cs="宋体" w:hint="eastAsia"/>
          <w:color w:val="070707"/>
          <w:kern w:val="0"/>
          <w:sz w:val="24"/>
        </w:rPr>
        <w:t>充分利用各类新闻媒体、采取多种方式加强对工业节能标准化工作的宣传，引导企业依法用能、合理用能，提升全民节能贯标和绿色发展意识。认真总结工业节能与绿色标准化工作经验，不断完善工作机制。</w:t>
      </w:r>
    </w:p>
    <w:p w:rsidR="002267B1" w:rsidRPr="00E8531E" w:rsidRDefault="002267B1" w:rsidP="002267B1">
      <w:pPr>
        <w:rPr>
          <w:rFonts w:ascii="仿宋" w:eastAsia="仿宋" w:hAnsi="仿宋"/>
          <w:sz w:val="24"/>
        </w:rPr>
      </w:pPr>
    </w:p>
    <w:p w:rsidR="002267B1" w:rsidRPr="002815EC" w:rsidRDefault="002267B1" w:rsidP="002267B1">
      <w:pPr>
        <w:widowControl/>
        <w:spacing w:line="300" w:lineRule="atLeast"/>
        <w:jc w:val="left"/>
        <w:rPr>
          <w:rFonts w:ascii="宋体" w:hAnsi="宋体" w:cs="宋体"/>
          <w:bCs/>
          <w:kern w:val="0"/>
          <w:sz w:val="26"/>
          <w:szCs w:val="26"/>
          <w:bdr w:val="single" w:sz="4" w:space="0" w:color="auto"/>
        </w:rPr>
      </w:pPr>
      <w:r w:rsidRPr="002815EC">
        <w:rPr>
          <w:rFonts w:ascii="宋体" w:hAnsi="宋体" w:cs="宋体" w:hint="eastAsia"/>
          <w:bCs/>
          <w:kern w:val="0"/>
          <w:sz w:val="26"/>
          <w:szCs w:val="26"/>
          <w:bdr w:val="single" w:sz="4" w:space="0" w:color="auto"/>
        </w:rPr>
        <w:lastRenderedPageBreak/>
        <w:t>政府信息</w:t>
      </w:r>
    </w:p>
    <w:p w:rsidR="002267B1" w:rsidRPr="002815EC" w:rsidRDefault="002267B1" w:rsidP="002267B1">
      <w:pPr>
        <w:widowControl/>
        <w:spacing w:line="300" w:lineRule="atLeast"/>
        <w:jc w:val="center"/>
        <w:rPr>
          <w:rFonts w:ascii="宋体" w:hAnsi="宋体" w:cs="宋体"/>
          <w:b/>
          <w:bCs/>
          <w:kern w:val="0"/>
          <w:sz w:val="28"/>
          <w:szCs w:val="28"/>
        </w:rPr>
      </w:pPr>
      <w:r w:rsidRPr="002815EC">
        <w:rPr>
          <w:rFonts w:ascii="宋体" w:hAnsi="宋体" w:cs="宋体"/>
          <w:b/>
          <w:bCs/>
          <w:kern w:val="0"/>
          <w:sz w:val="28"/>
          <w:szCs w:val="28"/>
        </w:rPr>
        <w:t>环保部发布“十三五”危废物管理考核方案</w:t>
      </w:r>
    </w:p>
    <w:p w:rsidR="002267B1" w:rsidRPr="000B5F9F" w:rsidRDefault="002267B1" w:rsidP="002267B1">
      <w:pPr>
        <w:widowControl/>
        <w:jc w:val="left"/>
        <w:rPr>
          <w:rFonts w:ascii="宋体" w:hAnsi="宋体" w:cs="宋体"/>
          <w:kern w:val="0"/>
          <w:sz w:val="24"/>
        </w:rPr>
      </w:pPr>
    </w:p>
    <w:p w:rsidR="002267B1" w:rsidRPr="002815EC" w:rsidRDefault="002267B1" w:rsidP="002267B1">
      <w:pPr>
        <w:spacing w:line="440" w:lineRule="exact"/>
        <w:rPr>
          <w:rFonts w:ascii="仿宋" w:eastAsia="仿宋" w:hAnsi="仿宋"/>
          <w:sz w:val="24"/>
        </w:rPr>
      </w:pPr>
      <w:r w:rsidRPr="000B5F9F">
        <w:rPr>
          <w:rFonts w:ascii="宋体" w:hAnsi="宋体"/>
          <w:kern w:val="0"/>
          <w:szCs w:val="21"/>
        </w:rPr>
        <w:t xml:space="preserve">　</w:t>
      </w:r>
      <w:r w:rsidRPr="002815EC">
        <w:rPr>
          <w:rFonts w:ascii="仿宋" w:eastAsia="仿宋" w:hAnsi="仿宋"/>
          <w:sz w:val="24"/>
        </w:rPr>
        <w:t xml:space="preserve">　环境保护部发布《“十三五”全国危险废物规范化管理督查考核工作方案》。重点从完善管理体系、加大管理力度、推进精细化管理、加强环境风险防控等方面提出了要求。 </w:t>
      </w:r>
    </w:p>
    <w:p w:rsidR="002267B1" w:rsidRPr="002815EC" w:rsidRDefault="002267B1" w:rsidP="002267B1">
      <w:pPr>
        <w:spacing w:line="440" w:lineRule="exact"/>
        <w:rPr>
          <w:rFonts w:ascii="仿宋" w:eastAsia="仿宋" w:hAnsi="仿宋"/>
          <w:sz w:val="24"/>
        </w:rPr>
      </w:pPr>
      <w:r w:rsidRPr="002815EC">
        <w:rPr>
          <w:rFonts w:ascii="仿宋" w:eastAsia="仿宋" w:hAnsi="仿宋"/>
          <w:sz w:val="24"/>
        </w:rPr>
        <w:t xml:space="preserve">　　“十二五”规范化管理督查考核发现对危险废物管理重视程度不够、处置能力存在结构性供需矛盾、企业主体责任落实不到位、管理基础和能力薄弱等问题。 </w:t>
      </w:r>
    </w:p>
    <w:p w:rsidR="002267B1" w:rsidRPr="002815EC" w:rsidRDefault="002267B1" w:rsidP="002267B1">
      <w:pPr>
        <w:spacing w:line="440" w:lineRule="exact"/>
        <w:rPr>
          <w:rFonts w:ascii="仿宋" w:eastAsia="仿宋" w:hAnsi="仿宋"/>
          <w:sz w:val="24"/>
        </w:rPr>
      </w:pPr>
      <w:r w:rsidRPr="002815EC">
        <w:rPr>
          <w:rFonts w:ascii="仿宋" w:eastAsia="仿宋" w:hAnsi="仿宋"/>
          <w:sz w:val="24"/>
        </w:rPr>
        <w:t xml:space="preserve">　　《“十三五”方案》一是进一步落实企业主体责任。要求将考核中发现的问题与环境执法工作相衔接，有条件的地方可将考核结果纳入市场主体的社会信用记录。 </w:t>
      </w:r>
    </w:p>
    <w:p w:rsidR="002267B1" w:rsidRPr="002815EC" w:rsidRDefault="002267B1" w:rsidP="002267B1">
      <w:pPr>
        <w:spacing w:line="440" w:lineRule="exact"/>
        <w:rPr>
          <w:rFonts w:ascii="仿宋" w:eastAsia="仿宋" w:hAnsi="仿宋"/>
          <w:sz w:val="24"/>
        </w:rPr>
      </w:pPr>
      <w:r w:rsidRPr="002815EC">
        <w:rPr>
          <w:rFonts w:ascii="仿宋" w:eastAsia="仿宋" w:hAnsi="仿宋"/>
          <w:sz w:val="24"/>
        </w:rPr>
        <w:t xml:space="preserve">　　二是进一步强化政府和部门监管责任。鼓励结合双随机抽查制度，将危险废物规范化管理督查考核工作融入日常环境监管工作中，进一步强化考核力度。制定《危险废物规范化管理督查考核工作评级指标》(以下简称《评级指标》)，对省(区、市)进行考核。要求各省(区、市)将危险废物规范化管理督查考核纳入对地方环境保护绩效考核的指标体系中，并综合运用通报批评、挂牌督办、约谈政府负责人等措施，敦促地方政府与部门落实监管责任。 </w:t>
      </w:r>
    </w:p>
    <w:p w:rsidR="002267B1" w:rsidRPr="002815EC" w:rsidRDefault="002267B1" w:rsidP="002267B1">
      <w:pPr>
        <w:spacing w:line="440" w:lineRule="exact"/>
        <w:rPr>
          <w:rFonts w:ascii="仿宋" w:eastAsia="仿宋" w:hAnsi="仿宋"/>
          <w:sz w:val="24"/>
        </w:rPr>
      </w:pPr>
      <w:r w:rsidRPr="002815EC">
        <w:rPr>
          <w:rFonts w:ascii="仿宋" w:eastAsia="仿宋" w:hAnsi="仿宋"/>
          <w:sz w:val="24"/>
        </w:rPr>
        <w:t xml:space="preserve">　　三是建立分级负责考核机制。以省(区、市)为主组织考核，国家对全国的规范化管理情况进行抽查。明确考核方式，国家按照《评级指标》对省进行考核，省参考《评级指标》，结合本省实际，适当调整指标对市进行考核，对产废单位和经营单位的考核按照《危险废物规范化管理指标体系》(环办[2015]99号)执行，并在检查时突出问题记录，填写《被抽查单位基本情况记录表》。 </w:t>
      </w:r>
    </w:p>
    <w:p w:rsidR="002267B1" w:rsidRPr="002815EC" w:rsidRDefault="002267B1" w:rsidP="002267B1">
      <w:pPr>
        <w:spacing w:line="440" w:lineRule="exact"/>
        <w:rPr>
          <w:rFonts w:ascii="仿宋" w:eastAsia="仿宋" w:hAnsi="仿宋"/>
          <w:sz w:val="24"/>
        </w:rPr>
      </w:pPr>
      <w:r w:rsidRPr="002815EC">
        <w:rPr>
          <w:rFonts w:ascii="仿宋" w:eastAsia="仿宋" w:hAnsi="仿宋"/>
          <w:sz w:val="24"/>
        </w:rPr>
        <w:t xml:space="preserve">　　四是突出考核重点。制定督查考核年度工作计划时，应按照考核要求，识别重点产废单位和其他产废单位，突出考核经营单位和重点产废单位，并明确重点产废单位识别要求。 </w:t>
      </w:r>
    </w:p>
    <w:p w:rsidR="002267B1" w:rsidRPr="002815EC" w:rsidRDefault="002267B1" w:rsidP="002267B1">
      <w:pPr>
        <w:spacing w:line="440" w:lineRule="exact"/>
        <w:rPr>
          <w:rFonts w:ascii="仿宋" w:eastAsia="仿宋" w:hAnsi="仿宋"/>
          <w:sz w:val="24"/>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Pr="00920EE9" w:rsidRDefault="002267B1" w:rsidP="002267B1">
      <w:pPr>
        <w:widowControl/>
        <w:spacing w:line="440" w:lineRule="exact"/>
        <w:jc w:val="left"/>
        <w:outlineLvl w:val="1"/>
        <w:rPr>
          <w:rFonts w:asciiTheme="majorEastAsia" w:eastAsiaTheme="majorEastAsia" w:hAnsiTheme="majorEastAsia" w:cs="宋体"/>
          <w:bCs/>
          <w:color w:val="333333"/>
          <w:kern w:val="36"/>
          <w:sz w:val="28"/>
          <w:szCs w:val="28"/>
          <w:bdr w:val="single" w:sz="4" w:space="0" w:color="auto"/>
        </w:rPr>
      </w:pPr>
      <w:r w:rsidRPr="00920EE9">
        <w:rPr>
          <w:rFonts w:asciiTheme="majorEastAsia" w:eastAsiaTheme="majorEastAsia" w:hAnsiTheme="majorEastAsia" w:cs="宋体" w:hint="eastAsia"/>
          <w:bCs/>
          <w:color w:val="333333"/>
          <w:kern w:val="36"/>
          <w:sz w:val="28"/>
          <w:szCs w:val="28"/>
          <w:bdr w:val="single" w:sz="4" w:space="0" w:color="auto"/>
        </w:rPr>
        <w:lastRenderedPageBreak/>
        <w:t>政府信息</w:t>
      </w:r>
    </w:p>
    <w:p w:rsidR="002267B1" w:rsidRDefault="002267B1" w:rsidP="002267B1">
      <w:pPr>
        <w:widowControl/>
        <w:spacing w:line="440" w:lineRule="exact"/>
        <w:jc w:val="left"/>
        <w:outlineLvl w:val="1"/>
        <w:rPr>
          <w:rFonts w:asciiTheme="majorEastAsia" w:eastAsiaTheme="majorEastAsia" w:hAnsiTheme="majorEastAsia" w:cs="宋体"/>
          <w:b/>
          <w:bCs/>
          <w:color w:val="333333"/>
          <w:kern w:val="36"/>
          <w:sz w:val="28"/>
          <w:szCs w:val="28"/>
        </w:rPr>
      </w:pPr>
    </w:p>
    <w:p w:rsidR="002267B1" w:rsidRPr="003E64A3" w:rsidRDefault="002267B1" w:rsidP="002267B1">
      <w:pPr>
        <w:widowControl/>
        <w:spacing w:line="440" w:lineRule="exact"/>
        <w:jc w:val="center"/>
        <w:outlineLvl w:val="1"/>
        <w:rPr>
          <w:rFonts w:asciiTheme="majorEastAsia" w:eastAsiaTheme="majorEastAsia" w:hAnsiTheme="majorEastAsia" w:cs="宋体"/>
          <w:b/>
          <w:bCs/>
          <w:color w:val="333333"/>
          <w:kern w:val="36"/>
          <w:sz w:val="28"/>
          <w:szCs w:val="28"/>
        </w:rPr>
      </w:pPr>
      <w:r w:rsidRPr="003E64A3">
        <w:rPr>
          <w:rFonts w:asciiTheme="majorEastAsia" w:eastAsiaTheme="majorEastAsia" w:hAnsiTheme="majorEastAsia" w:cs="宋体" w:hint="eastAsia"/>
          <w:b/>
          <w:bCs/>
          <w:color w:val="333333"/>
          <w:kern w:val="36"/>
          <w:sz w:val="28"/>
          <w:szCs w:val="28"/>
        </w:rPr>
        <w:t>两部门关于组织推荐2017年国家技术创新示范企业的通知</w:t>
      </w:r>
    </w:p>
    <w:p w:rsidR="002267B1" w:rsidRDefault="002267B1" w:rsidP="002267B1">
      <w:pPr>
        <w:widowControl/>
        <w:spacing w:line="440" w:lineRule="exact"/>
        <w:jc w:val="center"/>
        <w:rPr>
          <w:rFonts w:ascii="宋体" w:hAnsi="宋体" w:cs="宋体"/>
          <w:b/>
          <w:bCs/>
          <w:color w:val="070707"/>
          <w:kern w:val="0"/>
        </w:rPr>
      </w:pPr>
    </w:p>
    <w:p w:rsidR="002267B1" w:rsidRPr="003E64A3" w:rsidRDefault="002267B1" w:rsidP="002267B1">
      <w:pPr>
        <w:widowControl/>
        <w:spacing w:line="440" w:lineRule="exact"/>
        <w:jc w:val="center"/>
        <w:rPr>
          <w:rFonts w:ascii="宋体" w:hAnsi="宋体" w:cs="宋体"/>
          <w:color w:val="070707"/>
          <w:kern w:val="0"/>
          <w:szCs w:val="21"/>
        </w:rPr>
      </w:pPr>
      <w:r w:rsidRPr="00BE51BA">
        <w:rPr>
          <w:rFonts w:ascii="宋体" w:hAnsi="宋体" w:cs="宋体" w:hint="eastAsia"/>
          <w:bCs/>
          <w:color w:val="070707"/>
          <w:kern w:val="0"/>
          <w:sz w:val="28"/>
          <w:szCs w:val="28"/>
        </w:rPr>
        <w:t>工信部办公厅</w:t>
      </w:r>
      <w:r w:rsidRPr="00BE51BA">
        <w:rPr>
          <w:bCs/>
          <w:color w:val="070707"/>
          <w:kern w:val="0"/>
          <w:sz w:val="28"/>
          <w:szCs w:val="28"/>
        </w:rPr>
        <w:t xml:space="preserve"> </w:t>
      </w:r>
      <w:r w:rsidRPr="00BE51BA">
        <w:rPr>
          <w:rFonts w:ascii="宋体" w:hAnsi="宋体" w:cs="宋体" w:hint="eastAsia"/>
          <w:bCs/>
          <w:color w:val="070707"/>
          <w:kern w:val="0"/>
          <w:sz w:val="28"/>
          <w:szCs w:val="28"/>
        </w:rPr>
        <w:t>财政部办公厅关于组织推荐</w:t>
      </w:r>
      <w:r w:rsidRPr="00BE51BA">
        <w:rPr>
          <w:bCs/>
          <w:color w:val="070707"/>
          <w:kern w:val="0"/>
          <w:sz w:val="28"/>
          <w:szCs w:val="28"/>
        </w:rPr>
        <w:t>2017</w:t>
      </w:r>
      <w:r w:rsidRPr="00BE51BA">
        <w:rPr>
          <w:rFonts w:ascii="宋体" w:hAnsi="宋体" w:cs="宋体" w:hint="eastAsia"/>
          <w:bCs/>
          <w:color w:val="070707"/>
          <w:kern w:val="0"/>
          <w:sz w:val="28"/>
          <w:szCs w:val="28"/>
        </w:rPr>
        <w:t>年国家技术创新示范企业的通知</w:t>
      </w:r>
      <w:r w:rsidRPr="00BE51BA">
        <w:rPr>
          <w:rFonts w:ascii="宋体" w:hAnsi="宋体" w:cs="宋体" w:hint="eastAsia"/>
          <w:bCs/>
          <w:color w:val="070707"/>
          <w:kern w:val="0"/>
          <w:sz w:val="28"/>
          <w:szCs w:val="28"/>
        </w:rPr>
        <w:br/>
      </w:r>
      <w:r w:rsidRPr="003E64A3">
        <w:rPr>
          <w:rFonts w:ascii="宋体" w:hAnsi="宋体" w:cs="宋体" w:hint="eastAsia"/>
          <w:b/>
          <w:bCs/>
          <w:color w:val="070707"/>
          <w:kern w:val="0"/>
        </w:rPr>
        <w:t> </w:t>
      </w:r>
      <w:r w:rsidRPr="003E64A3">
        <w:rPr>
          <w:rFonts w:ascii="宋体" w:hAnsi="宋体" w:cs="宋体" w:hint="eastAsia"/>
          <w:b/>
          <w:bCs/>
          <w:color w:val="070707"/>
          <w:kern w:val="0"/>
          <w:szCs w:val="21"/>
        </w:rPr>
        <w:br/>
      </w:r>
      <w:r w:rsidRPr="003E64A3">
        <w:rPr>
          <w:rFonts w:ascii="宋体" w:hAnsi="宋体" w:cs="宋体" w:hint="eastAsia"/>
          <w:b/>
          <w:bCs/>
          <w:color w:val="070707"/>
          <w:kern w:val="0"/>
        </w:rPr>
        <w:t>工信厅联科函[</w:t>
      </w:r>
      <w:r w:rsidRPr="003E64A3">
        <w:rPr>
          <w:b/>
          <w:bCs/>
          <w:color w:val="070707"/>
          <w:kern w:val="0"/>
        </w:rPr>
        <w:t>2017</w:t>
      </w:r>
      <w:r w:rsidRPr="003E64A3">
        <w:rPr>
          <w:rFonts w:ascii="宋体" w:hAnsi="宋体" w:cs="宋体" w:hint="eastAsia"/>
          <w:b/>
          <w:bCs/>
          <w:color w:val="070707"/>
          <w:kern w:val="0"/>
        </w:rPr>
        <w:t>]</w:t>
      </w:r>
      <w:r w:rsidRPr="003E64A3">
        <w:rPr>
          <w:b/>
          <w:bCs/>
          <w:color w:val="070707"/>
          <w:kern w:val="0"/>
        </w:rPr>
        <w:t>323</w:t>
      </w:r>
      <w:r w:rsidRPr="003E64A3">
        <w:rPr>
          <w:rFonts w:ascii="宋体" w:hAnsi="宋体" w:cs="宋体" w:hint="eastAsia"/>
          <w:b/>
          <w:bCs/>
          <w:color w:val="070707"/>
          <w:kern w:val="0"/>
        </w:rPr>
        <w:t>号</w:t>
      </w:r>
      <w:r w:rsidRPr="003E64A3">
        <w:rPr>
          <w:rFonts w:ascii="宋体" w:hAnsi="宋体" w:cs="宋体" w:hint="eastAsia"/>
          <w:color w:val="070707"/>
          <w:kern w:val="0"/>
          <w:szCs w:val="21"/>
        </w:rPr>
        <w:br/>
        <w:t xml:space="preserve">  </w:t>
      </w:r>
    </w:p>
    <w:p w:rsidR="002267B1" w:rsidRPr="00920EE9" w:rsidRDefault="002267B1" w:rsidP="002267B1">
      <w:pPr>
        <w:widowControl/>
        <w:spacing w:line="440" w:lineRule="exact"/>
        <w:jc w:val="left"/>
        <w:rPr>
          <w:rFonts w:ascii="仿宋" w:eastAsia="仿宋" w:hAnsi="仿宋"/>
          <w:sz w:val="24"/>
        </w:rPr>
      </w:pPr>
      <w:r w:rsidRPr="003E64A3">
        <w:rPr>
          <w:rFonts w:ascii="宋体" w:hAnsi="宋体" w:cs="宋体" w:hint="eastAsia"/>
          <w:color w:val="070707"/>
          <w:kern w:val="0"/>
          <w:szCs w:val="21"/>
        </w:rPr>
        <w:t>各省、自治区、直辖市及计划单列市、新疆生产建设兵团工业和信息化主管部门、财政厅（局），有关中央管理企业：</w:t>
      </w:r>
      <w:r w:rsidRPr="003E64A3">
        <w:rPr>
          <w:rFonts w:ascii="宋体" w:hAnsi="宋体" w:cs="宋体" w:hint="eastAsia"/>
          <w:color w:val="070707"/>
          <w:kern w:val="0"/>
          <w:szCs w:val="21"/>
        </w:rPr>
        <w:br/>
        <w:t xml:space="preserve">    </w:t>
      </w:r>
      <w:r w:rsidRPr="00920EE9">
        <w:rPr>
          <w:rFonts w:ascii="仿宋" w:eastAsia="仿宋" w:hAnsi="仿宋" w:hint="eastAsia"/>
          <w:sz w:val="24"/>
        </w:rPr>
        <w:t>为贯彻落实《中国制造</w:t>
      </w:r>
      <w:r w:rsidRPr="00920EE9">
        <w:rPr>
          <w:rFonts w:ascii="仿宋" w:eastAsia="仿宋" w:hAnsi="仿宋"/>
          <w:sz w:val="24"/>
        </w:rPr>
        <w:t>2025</w:t>
      </w:r>
      <w:r w:rsidRPr="00920EE9">
        <w:rPr>
          <w:rFonts w:ascii="仿宋" w:eastAsia="仿宋" w:hAnsi="仿宋" w:hint="eastAsia"/>
          <w:sz w:val="24"/>
        </w:rPr>
        <w:t>》，加快实施创新驱动发展战略，强化企业技术创新主体地位，根据工业和信息化部、财政部联合印发的《技术创新示范企业认定管理办法(试行)》（工信部联科〔</w:t>
      </w:r>
      <w:r w:rsidRPr="00920EE9">
        <w:rPr>
          <w:rFonts w:ascii="仿宋" w:eastAsia="仿宋" w:hAnsi="仿宋"/>
          <w:sz w:val="24"/>
        </w:rPr>
        <w:t>2010</w:t>
      </w:r>
      <w:r w:rsidRPr="00920EE9">
        <w:rPr>
          <w:rFonts w:ascii="仿宋" w:eastAsia="仿宋" w:hAnsi="仿宋" w:hint="eastAsia"/>
          <w:sz w:val="24"/>
        </w:rPr>
        <w:t>〕</w:t>
      </w:r>
      <w:r w:rsidRPr="00920EE9">
        <w:rPr>
          <w:rFonts w:ascii="仿宋" w:eastAsia="仿宋" w:hAnsi="仿宋"/>
          <w:sz w:val="24"/>
        </w:rPr>
        <w:t>540</w:t>
      </w:r>
      <w:r w:rsidRPr="00920EE9">
        <w:rPr>
          <w:rFonts w:ascii="仿宋" w:eastAsia="仿宋" w:hAnsi="仿宋" w:hint="eastAsia"/>
          <w:sz w:val="24"/>
        </w:rPr>
        <w:t>号，以下简称《管理办法》）要求，决定开展</w:t>
      </w:r>
      <w:r w:rsidRPr="00920EE9">
        <w:rPr>
          <w:rFonts w:ascii="仿宋" w:eastAsia="仿宋" w:hAnsi="仿宋"/>
          <w:sz w:val="24"/>
        </w:rPr>
        <w:t>2017</w:t>
      </w:r>
      <w:r w:rsidRPr="00920EE9">
        <w:rPr>
          <w:rFonts w:ascii="仿宋" w:eastAsia="仿宋" w:hAnsi="仿宋" w:hint="eastAsia"/>
          <w:sz w:val="24"/>
        </w:rPr>
        <w:t>年国家技术创新示范企业认定工作。有关事项通知如下：</w:t>
      </w:r>
      <w:r w:rsidRPr="00920EE9">
        <w:rPr>
          <w:rFonts w:ascii="仿宋" w:eastAsia="仿宋" w:hAnsi="仿宋" w:hint="eastAsia"/>
          <w:sz w:val="24"/>
        </w:rPr>
        <w:br/>
      </w:r>
      <w:r w:rsidRPr="00920EE9">
        <w:rPr>
          <w:rFonts w:eastAsia="仿宋" w:hint="eastAsia"/>
          <w:sz w:val="24"/>
        </w:rPr>
        <w:t> </w:t>
      </w:r>
      <w:r w:rsidRPr="00920EE9">
        <w:rPr>
          <w:rFonts w:ascii="仿宋" w:eastAsia="仿宋" w:hAnsi="仿宋" w:hint="eastAsia"/>
          <w:sz w:val="24"/>
        </w:rPr>
        <w:t xml:space="preserve"> </w:t>
      </w:r>
      <w:r>
        <w:rPr>
          <w:rFonts w:ascii="仿宋" w:eastAsia="仿宋" w:hAnsi="仿宋" w:hint="eastAsia"/>
          <w:sz w:val="24"/>
        </w:rPr>
        <w:t xml:space="preserve">    </w:t>
      </w:r>
      <w:r w:rsidRPr="00920EE9">
        <w:rPr>
          <w:rFonts w:ascii="仿宋" w:eastAsia="仿宋" w:hAnsi="仿宋" w:hint="eastAsia"/>
          <w:sz w:val="24"/>
        </w:rPr>
        <w:t>一、请各省、自治区、直辖市及计划单列市、新疆生产建设兵团工业和信息化主管部门（以下简称各地工业和信息化主管部门）联合同级财政部门认真做好</w:t>
      </w:r>
      <w:r w:rsidRPr="00920EE9">
        <w:rPr>
          <w:rFonts w:ascii="仿宋" w:eastAsia="仿宋" w:hAnsi="仿宋"/>
          <w:sz w:val="24"/>
        </w:rPr>
        <w:t>2017</w:t>
      </w:r>
      <w:r w:rsidRPr="00920EE9">
        <w:rPr>
          <w:rFonts w:ascii="仿宋" w:eastAsia="仿宋" w:hAnsi="仿宋" w:hint="eastAsia"/>
          <w:sz w:val="24"/>
        </w:rPr>
        <w:t>年国家技术创新示范企业的遴选和推荐上报工作。</w:t>
      </w:r>
      <w:r w:rsidRPr="00920EE9">
        <w:rPr>
          <w:rFonts w:ascii="仿宋" w:eastAsia="仿宋" w:hAnsi="仿宋" w:hint="eastAsia"/>
          <w:sz w:val="24"/>
        </w:rPr>
        <w:br/>
      </w:r>
      <w:r w:rsidRPr="00920EE9">
        <w:rPr>
          <w:rFonts w:eastAsia="仿宋" w:hint="eastAsia"/>
          <w:sz w:val="24"/>
        </w:rPr>
        <w:t> </w:t>
      </w:r>
      <w:r w:rsidRPr="00920EE9">
        <w:rPr>
          <w:rFonts w:ascii="仿宋" w:eastAsia="仿宋" w:hAnsi="仿宋" w:hint="eastAsia"/>
          <w:sz w:val="24"/>
        </w:rPr>
        <w:t xml:space="preserve"> </w:t>
      </w:r>
      <w:r>
        <w:rPr>
          <w:rFonts w:ascii="仿宋" w:eastAsia="仿宋" w:hAnsi="仿宋" w:hint="eastAsia"/>
          <w:sz w:val="24"/>
        </w:rPr>
        <w:t xml:space="preserve">    </w:t>
      </w:r>
      <w:r w:rsidRPr="00920EE9">
        <w:rPr>
          <w:rFonts w:ascii="仿宋" w:eastAsia="仿宋" w:hAnsi="仿宋" w:hint="eastAsia"/>
          <w:sz w:val="24"/>
        </w:rPr>
        <w:t>二、申请认定国家技术创新示范企业应具备的基本条件和编写申报材料的相关要求，按《管理办法》有关规定执行。</w:t>
      </w:r>
      <w:r w:rsidRPr="00920EE9">
        <w:rPr>
          <w:rFonts w:ascii="仿宋" w:eastAsia="仿宋" w:hAnsi="仿宋" w:hint="eastAsia"/>
          <w:sz w:val="24"/>
        </w:rPr>
        <w:br/>
      </w:r>
      <w:r w:rsidRPr="00920EE9">
        <w:rPr>
          <w:rFonts w:eastAsia="仿宋" w:hint="eastAsia"/>
          <w:sz w:val="24"/>
        </w:rPr>
        <w:t> </w:t>
      </w:r>
      <w:r w:rsidRPr="00920EE9">
        <w:rPr>
          <w:rFonts w:ascii="仿宋" w:eastAsia="仿宋" w:hAnsi="仿宋" w:hint="eastAsia"/>
          <w:sz w:val="24"/>
        </w:rPr>
        <w:t xml:space="preserve"> </w:t>
      </w:r>
      <w:r>
        <w:rPr>
          <w:rFonts w:ascii="仿宋" w:eastAsia="仿宋" w:hAnsi="仿宋" w:hint="eastAsia"/>
          <w:sz w:val="24"/>
        </w:rPr>
        <w:t xml:space="preserve">    </w:t>
      </w:r>
      <w:r w:rsidRPr="00920EE9">
        <w:rPr>
          <w:rFonts w:ascii="仿宋" w:eastAsia="仿宋" w:hAnsi="仿宋" w:hint="eastAsia"/>
          <w:sz w:val="24"/>
        </w:rPr>
        <w:t>三、各地工业和信息化主管部门联合同级财政部门对本地企业的申报材料进行审查和推荐，各省（自治区、直辖市）择优推荐不超过</w:t>
      </w:r>
      <w:r w:rsidRPr="00920EE9">
        <w:rPr>
          <w:rFonts w:ascii="仿宋" w:eastAsia="仿宋" w:hAnsi="仿宋"/>
          <w:sz w:val="24"/>
        </w:rPr>
        <w:t>5</w:t>
      </w:r>
      <w:r w:rsidRPr="00920EE9">
        <w:rPr>
          <w:rFonts w:ascii="仿宋" w:eastAsia="仿宋" w:hAnsi="仿宋" w:hint="eastAsia"/>
          <w:sz w:val="24"/>
        </w:rPr>
        <w:t>家，已开展省级技术创新示范企业认定的省（自治区、直辖市）择优推荐不超过</w:t>
      </w:r>
      <w:r w:rsidRPr="00920EE9">
        <w:rPr>
          <w:rFonts w:ascii="仿宋" w:eastAsia="仿宋" w:hAnsi="仿宋"/>
          <w:sz w:val="24"/>
        </w:rPr>
        <w:t>6</w:t>
      </w:r>
      <w:r w:rsidRPr="00920EE9">
        <w:rPr>
          <w:rFonts w:ascii="仿宋" w:eastAsia="仿宋" w:hAnsi="仿宋" w:hint="eastAsia"/>
          <w:sz w:val="24"/>
        </w:rPr>
        <w:t>家；各计划单列市、新疆生产建设兵团择优推荐不超过</w:t>
      </w:r>
      <w:r w:rsidRPr="00920EE9">
        <w:rPr>
          <w:rFonts w:ascii="仿宋" w:eastAsia="仿宋" w:hAnsi="仿宋"/>
          <w:sz w:val="24"/>
        </w:rPr>
        <w:t>3</w:t>
      </w:r>
      <w:r w:rsidRPr="00920EE9">
        <w:rPr>
          <w:rFonts w:ascii="仿宋" w:eastAsia="仿宋" w:hAnsi="仿宋" w:hint="eastAsia"/>
          <w:sz w:val="24"/>
        </w:rPr>
        <w:t>家；中央管理企业择优推荐本级或</w:t>
      </w:r>
      <w:r w:rsidRPr="00920EE9">
        <w:rPr>
          <w:rFonts w:ascii="仿宋" w:eastAsia="仿宋" w:hAnsi="仿宋"/>
          <w:sz w:val="24"/>
        </w:rPr>
        <w:t>1</w:t>
      </w:r>
      <w:r w:rsidRPr="00920EE9">
        <w:rPr>
          <w:rFonts w:ascii="仿宋" w:eastAsia="仿宋" w:hAnsi="仿宋" w:hint="eastAsia"/>
          <w:sz w:val="24"/>
        </w:rPr>
        <w:t>家下属企业。</w:t>
      </w:r>
      <w:r w:rsidRPr="00920EE9">
        <w:rPr>
          <w:rFonts w:ascii="仿宋" w:eastAsia="仿宋" w:hAnsi="仿宋" w:hint="eastAsia"/>
          <w:sz w:val="24"/>
        </w:rPr>
        <w:br/>
      </w:r>
      <w:r w:rsidRPr="00920EE9">
        <w:rPr>
          <w:rFonts w:eastAsia="仿宋" w:hint="eastAsia"/>
          <w:sz w:val="24"/>
        </w:rPr>
        <w:t> </w:t>
      </w:r>
      <w:r w:rsidRPr="00920EE9">
        <w:rPr>
          <w:rFonts w:ascii="仿宋" w:eastAsia="仿宋" w:hAnsi="仿宋" w:hint="eastAsia"/>
          <w:sz w:val="24"/>
        </w:rPr>
        <w:t xml:space="preserve"> </w:t>
      </w:r>
      <w:r>
        <w:rPr>
          <w:rFonts w:ascii="仿宋" w:eastAsia="仿宋" w:hAnsi="仿宋" w:hint="eastAsia"/>
          <w:sz w:val="24"/>
        </w:rPr>
        <w:t xml:space="preserve">    </w:t>
      </w:r>
      <w:r w:rsidRPr="00920EE9">
        <w:rPr>
          <w:rFonts w:ascii="仿宋" w:eastAsia="仿宋" w:hAnsi="仿宋" w:hint="eastAsia"/>
          <w:sz w:val="24"/>
        </w:rPr>
        <w:t>四、各地工业和信息化主管部门联合同级财政部门、各中央管理企业于</w:t>
      </w:r>
      <w:r w:rsidRPr="00920EE9">
        <w:rPr>
          <w:rFonts w:ascii="仿宋" w:eastAsia="仿宋" w:hAnsi="仿宋"/>
          <w:sz w:val="24"/>
        </w:rPr>
        <w:t>7</w:t>
      </w:r>
      <w:r w:rsidRPr="00920EE9">
        <w:rPr>
          <w:rFonts w:ascii="仿宋" w:eastAsia="仿宋" w:hAnsi="仿宋" w:hint="eastAsia"/>
          <w:sz w:val="24"/>
        </w:rPr>
        <w:t>月</w:t>
      </w:r>
      <w:r w:rsidRPr="00920EE9">
        <w:rPr>
          <w:rFonts w:ascii="仿宋" w:eastAsia="仿宋" w:hAnsi="仿宋"/>
          <w:sz w:val="24"/>
        </w:rPr>
        <w:t>17</w:t>
      </w:r>
      <w:r w:rsidRPr="00920EE9">
        <w:rPr>
          <w:rFonts w:ascii="仿宋" w:eastAsia="仿宋" w:hAnsi="仿宋" w:hint="eastAsia"/>
          <w:sz w:val="24"/>
        </w:rPr>
        <w:t>日前将推荐文件报工业和信息化部、财政部；将推荐企业汇总表及企业申报材料（格式见附件，文字版一式三份，电子版光盘一份）报工业和信息化部，材料收集工作委托机械工业信息研究院战略与规划研究所受理。</w:t>
      </w:r>
      <w:r w:rsidRPr="00920EE9">
        <w:rPr>
          <w:rFonts w:ascii="仿宋" w:eastAsia="仿宋" w:hAnsi="仿宋" w:hint="eastAsia"/>
          <w:sz w:val="24"/>
        </w:rPr>
        <w:br/>
      </w:r>
      <w:r w:rsidRPr="00920EE9">
        <w:rPr>
          <w:rFonts w:eastAsia="仿宋" w:hint="eastAsia"/>
          <w:sz w:val="24"/>
        </w:rPr>
        <w:t> </w:t>
      </w:r>
      <w:r w:rsidRPr="00920EE9">
        <w:rPr>
          <w:rFonts w:ascii="仿宋" w:eastAsia="仿宋" w:hAnsi="仿宋" w:hint="eastAsia"/>
          <w:sz w:val="24"/>
        </w:rPr>
        <w:t xml:space="preserve"> </w:t>
      </w:r>
      <w:r>
        <w:rPr>
          <w:rFonts w:ascii="仿宋" w:eastAsia="仿宋" w:hAnsi="仿宋" w:hint="eastAsia"/>
          <w:sz w:val="24"/>
        </w:rPr>
        <w:t xml:space="preserve">    </w:t>
      </w:r>
      <w:r w:rsidRPr="00920EE9">
        <w:rPr>
          <w:rFonts w:ascii="仿宋" w:eastAsia="仿宋" w:hAnsi="仿宋" w:hint="eastAsia"/>
          <w:sz w:val="24"/>
        </w:rPr>
        <w:t>五、联系方式</w:t>
      </w:r>
      <w:r w:rsidRPr="00920EE9">
        <w:rPr>
          <w:rFonts w:ascii="仿宋" w:eastAsia="仿宋" w:hAnsi="仿宋" w:hint="eastAsia"/>
          <w:sz w:val="24"/>
        </w:rPr>
        <w:br/>
      </w:r>
      <w:r>
        <w:rPr>
          <w:rFonts w:eastAsia="仿宋" w:hint="eastAsia"/>
          <w:sz w:val="24"/>
        </w:rPr>
        <w:t xml:space="preserve">     </w:t>
      </w:r>
      <w:r w:rsidRPr="00920EE9">
        <w:rPr>
          <w:rFonts w:ascii="仿宋" w:eastAsia="仿宋" w:hAnsi="仿宋" w:hint="eastAsia"/>
          <w:sz w:val="24"/>
        </w:rPr>
        <w:t>工业和信息化部科技司技术创新处</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电话：</w:t>
      </w:r>
      <w:r w:rsidRPr="00920EE9">
        <w:rPr>
          <w:rFonts w:ascii="仿宋" w:eastAsia="仿宋" w:hAnsi="仿宋"/>
          <w:sz w:val="24"/>
        </w:rPr>
        <w:t>010</w:t>
      </w:r>
      <w:r w:rsidRPr="00920EE9">
        <w:rPr>
          <w:rFonts w:ascii="仿宋" w:eastAsia="仿宋" w:hAnsi="仿宋" w:hint="eastAsia"/>
          <w:sz w:val="24"/>
        </w:rPr>
        <w:t>-</w:t>
      </w:r>
      <w:r w:rsidRPr="00920EE9">
        <w:rPr>
          <w:rFonts w:ascii="仿宋" w:eastAsia="仿宋" w:hAnsi="仿宋"/>
          <w:sz w:val="24"/>
        </w:rPr>
        <w:t>68205231</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lastRenderedPageBreak/>
        <w:t xml:space="preserve">     </w:t>
      </w:r>
      <w:r w:rsidRPr="00920EE9">
        <w:rPr>
          <w:rFonts w:ascii="仿宋" w:eastAsia="仿宋" w:hAnsi="仿宋" w:hint="eastAsia"/>
          <w:sz w:val="24"/>
        </w:rPr>
        <w:t>财政部经济建设司产业政策处</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电话：</w:t>
      </w:r>
      <w:r w:rsidRPr="00920EE9">
        <w:rPr>
          <w:rFonts w:ascii="仿宋" w:eastAsia="仿宋" w:hAnsi="仿宋"/>
          <w:sz w:val="24"/>
        </w:rPr>
        <w:t>010</w:t>
      </w:r>
      <w:r w:rsidRPr="00920EE9">
        <w:rPr>
          <w:rFonts w:ascii="仿宋" w:eastAsia="仿宋" w:hAnsi="仿宋" w:hint="eastAsia"/>
          <w:sz w:val="24"/>
        </w:rPr>
        <w:t>-</w:t>
      </w:r>
      <w:r w:rsidRPr="00920EE9">
        <w:rPr>
          <w:rFonts w:ascii="仿宋" w:eastAsia="仿宋" w:hAnsi="仿宋"/>
          <w:sz w:val="24"/>
        </w:rPr>
        <w:t>68552508</w:t>
      </w:r>
      <w:r w:rsidRPr="00920EE9">
        <w:rPr>
          <w:rFonts w:ascii="仿宋" w:eastAsia="仿宋" w:hAnsi="仿宋"/>
          <w:sz w:val="24"/>
        </w:rPr>
        <w:br/>
      </w:r>
      <w:r w:rsidRPr="00920EE9">
        <w:rPr>
          <w:rFonts w:eastAsia="仿宋"/>
          <w:sz w:val="24"/>
        </w:rPr>
        <w:t> </w:t>
      </w:r>
      <w:r w:rsidRPr="00920EE9">
        <w:rPr>
          <w:rFonts w:ascii="仿宋" w:eastAsia="仿宋" w:hAnsi="仿宋"/>
          <w:sz w:val="24"/>
        </w:rPr>
        <w:t xml:space="preserve"> </w:t>
      </w:r>
      <w:r>
        <w:rPr>
          <w:rFonts w:ascii="仿宋" w:eastAsia="仿宋" w:hAnsi="仿宋" w:hint="eastAsia"/>
          <w:sz w:val="24"/>
        </w:rPr>
        <w:t xml:space="preserve">    </w:t>
      </w:r>
      <w:r w:rsidRPr="00920EE9">
        <w:rPr>
          <w:rFonts w:ascii="仿宋" w:eastAsia="仿宋" w:hAnsi="仿宋" w:hint="eastAsia"/>
          <w:sz w:val="24"/>
        </w:rPr>
        <w:t>六、材料报送地址</w:t>
      </w:r>
      <w:r w:rsidRPr="00920EE9">
        <w:rPr>
          <w:rFonts w:ascii="仿宋" w:eastAsia="仿宋" w:hAnsi="仿宋" w:hint="eastAsia"/>
          <w:sz w:val="24"/>
        </w:rPr>
        <w:br/>
        <w:t xml:space="preserve">　　</w:t>
      </w:r>
      <w:r>
        <w:rPr>
          <w:rFonts w:ascii="仿宋" w:eastAsia="仿宋" w:hAnsi="仿宋" w:hint="eastAsia"/>
          <w:sz w:val="24"/>
        </w:rPr>
        <w:t xml:space="preserve"> </w:t>
      </w:r>
      <w:r w:rsidRPr="00920EE9">
        <w:rPr>
          <w:rFonts w:ascii="仿宋" w:eastAsia="仿宋" w:hAnsi="仿宋" w:hint="eastAsia"/>
          <w:sz w:val="24"/>
        </w:rPr>
        <w:t>地址：北京市西城区百万庄大街</w:t>
      </w:r>
      <w:r w:rsidRPr="00920EE9">
        <w:rPr>
          <w:rFonts w:ascii="仿宋" w:eastAsia="仿宋" w:hAnsi="仿宋"/>
          <w:sz w:val="24"/>
        </w:rPr>
        <w:t>22</w:t>
      </w:r>
      <w:r w:rsidRPr="00920EE9">
        <w:rPr>
          <w:rFonts w:ascii="仿宋" w:eastAsia="仿宋" w:hAnsi="仿宋" w:hint="eastAsia"/>
          <w:sz w:val="24"/>
        </w:rPr>
        <w:t>号</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单位：机械工业信息研究院战略与规划研究所（请注明国家技术创新示范企业申报材料）</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邮编：</w:t>
      </w:r>
      <w:r w:rsidRPr="00920EE9">
        <w:rPr>
          <w:rFonts w:ascii="仿宋" w:eastAsia="仿宋" w:hAnsi="仿宋"/>
          <w:sz w:val="24"/>
        </w:rPr>
        <w:t>100037</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电话：</w:t>
      </w:r>
      <w:r w:rsidRPr="00920EE9">
        <w:rPr>
          <w:rFonts w:ascii="仿宋" w:eastAsia="仿宋" w:hAnsi="仿宋"/>
          <w:sz w:val="24"/>
        </w:rPr>
        <w:t>010</w:t>
      </w:r>
      <w:r w:rsidRPr="00920EE9">
        <w:rPr>
          <w:rFonts w:ascii="仿宋" w:eastAsia="仿宋" w:hAnsi="仿宋" w:hint="eastAsia"/>
          <w:sz w:val="24"/>
        </w:rPr>
        <w:t>-</w:t>
      </w:r>
      <w:r w:rsidRPr="00920EE9">
        <w:rPr>
          <w:rFonts w:ascii="仿宋" w:eastAsia="仿宋" w:hAnsi="仿宋"/>
          <w:sz w:val="24"/>
        </w:rPr>
        <w:t>88379229</w:t>
      </w:r>
      <w:r w:rsidRPr="00920EE9">
        <w:rPr>
          <w:rFonts w:ascii="仿宋" w:eastAsia="仿宋" w:hAnsi="仿宋" w:hint="eastAsia"/>
          <w:sz w:val="24"/>
        </w:rPr>
        <w:br/>
      </w:r>
      <w:r w:rsidRPr="00920EE9">
        <w:rPr>
          <w:rFonts w:eastAsia="仿宋"/>
          <w:sz w:val="24"/>
        </w:rPr>
        <w:t>             </w:t>
      </w:r>
      <w:r w:rsidRPr="00920EE9">
        <w:rPr>
          <w:rFonts w:ascii="仿宋" w:eastAsia="仿宋" w:hAnsi="仿宋"/>
          <w:sz w:val="24"/>
        </w:rPr>
        <w:t xml:space="preserve"> </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附件：</w:t>
      </w:r>
      <w:hyperlink r:id="rId8" w:history="1">
        <w:r w:rsidRPr="00920EE9">
          <w:rPr>
            <w:rStyle w:val="a9"/>
            <w:rFonts w:ascii="仿宋" w:eastAsia="仿宋" w:hAnsi="仿宋"/>
            <w:sz w:val="24"/>
          </w:rPr>
          <w:t>1</w:t>
        </w:r>
        <w:r w:rsidRPr="00920EE9">
          <w:rPr>
            <w:rStyle w:val="a9"/>
            <w:rFonts w:ascii="仿宋" w:eastAsia="仿宋" w:hAnsi="仿宋" w:hint="eastAsia"/>
            <w:sz w:val="24"/>
          </w:rPr>
          <w:t>.</w:t>
        </w:r>
        <w:r w:rsidRPr="00920EE9">
          <w:rPr>
            <w:rStyle w:val="a9"/>
            <w:rFonts w:ascii="仿宋" w:eastAsia="仿宋" w:hAnsi="仿宋"/>
            <w:sz w:val="24"/>
          </w:rPr>
          <w:t xml:space="preserve"> </w:t>
        </w:r>
        <w:r w:rsidRPr="00920EE9">
          <w:rPr>
            <w:rStyle w:val="a9"/>
            <w:rFonts w:ascii="仿宋" w:eastAsia="仿宋" w:hAnsi="仿宋" w:hint="eastAsia"/>
            <w:sz w:val="24"/>
          </w:rPr>
          <w:t>国家技术创新示范企业推荐企业汇总表</w:t>
        </w:r>
      </w:hyperlink>
      <w:r w:rsidRPr="00920EE9">
        <w:rPr>
          <w:rFonts w:eastAsia="仿宋"/>
          <w:sz w:val="24"/>
        </w:rPr>
        <w:t>     </w:t>
      </w:r>
      <w:r w:rsidRPr="00920EE9">
        <w:rPr>
          <w:rFonts w:ascii="仿宋" w:eastAsia="仿宋" w:hAnsi="仿宋"/>
          <w:sz w:val="24"/>
        </w:rPr>
        <w:t xml:space="preserve"> </w:t>
      </w:r>
      <w:r w:rsidRPr="00920EE9">
        <w:rPr>
          <w:rFonts w:ascii="仿宋" w:eastAsia="仿宋" w:hAnsi="仿宋" w:hint="eastAsia"/>
          <w:sz w:val="24"/>
        </w:rPr>
        <w:br/>
      </w:r>
      <w:r w:rsidRPr="00920EE9">
        <w:rPr>
          <w:rFonts w:ascii="仿宋" w:eastAsia="仿宋" w:hAnsi="仿宋"/>
          <w:sz w:val="24"/>
        </w:rPr>
        <w:t xml:space="preserve">　　　　　</w:t>
      </w:r>
      <w:hyperlink r:id="rId9" w:history="1">
        <w:r w:rsidRPr="00920EE9">
          <w:rPr>
            <w:rStyle w:val="a9"/>
            <w:rFonts w:ascii="仿宋" w:eastAsia="仿宋" w:hAnsi="仿宋"/>
            <w:sz w:val="24"/>
          </w:rPr>
          <w:t>2</w:t>
        </w:r>
        <w:r w:rsidRPr="00920EE9">
          <w:rPr>
            <w:rStyle w:val="a9"/>
            <w:rFonts w:ascii="仿宋" w:eastAsia="仿宋" w:hAnsi="仿宋" w:hint="eastAsia"/>
            <w:sz w:val="24"/>
          </w:rPr>
          <w:t>.</w:t>
        </w:r>
        <w:r w:rsidRPr="00920EE9">
          <w:rPr>
            <w:rStyle w:val="a9"/>
            <w:rFonts w:ascii="仿宋" w:eastAsia="仿宋" w:hAnsi="仿宋"/>
            <w:sz w:val="24"/>
          </w:rPr>
          <w:t xml:space="preserve"> </w:t>
        </w:r>
        <w:r w:rsidRPr="00920EE9">
          <w:rPr>
            <w:rStyle w:val="a9"/>
            <w:rFonts w:ascii="仿宋" w:eastAsia="仿宋" w:hAnsi="仿宋" w:hint="eastAsia"/>
            <w:sz w:val="24"/>
          </w:rPr>
          <w:t>国家技术创新示范企业申报材料</w:t>
        </w:r>
      </w:hyperlink>
    </w:p>
    <w:p w:rsidR="002267B1" w:rsidRDefault="002267B1" w:rsidP="002267B1">
      <w:pPr>
        <w:spacing w:line="440" w:lineRule="exact"/>
        <w:rPr>
          <w:rFonts w:ascii="仿宋" w:eastAsia="仿宋" w:hAnsi="仿宋"/>
          <w:sz w:val="24"/>
        </w:rPr>
      </w:pPr>
      <w:r w:rsidRPr="00920EE9">
        <w:rPr>
          <w:rFonts w:ascii="仿宋" w:eastAsia="仿宋" w:hAnsi="仿宋"/>
          <w:sz w:val="24"/>
        </w:rPr>
        <w:t xml:space="preserve">　　</w:t>
      </w:r>
    </w:p>
    <w:p w:rsidR="002267B1" w:rsidRPr="00920EE9" w:rsidRDefault="002267B1" w:rsidP="002267B1">
      <w:pPr>
        <w:spacing w:line="440" w:lineRule="exact"/>
        <w:rPr>
          <w:rFonts w:ascii="仿宋" w:eastAsia="仿宋" w:hAnsi="仿宋"/>
          <w:sz w:val="24"/>
        </w:rPr>
      </w:pP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hint="eastAsia"/>
          <w:sz w:val="24"/>
        </w:rPr>
        <w:t>工业和信息化部办公厅</w:t>
      </w:r>
      <w:r w:rsidRPr="00920EE9">
        <w:rPr>
          <w:rFonts w:eastAsia="仿宋"/>
          <w:sz w:val="24"/>
        </w:rPr>
        <w:t>  </w:t>
      </w:r>
      <w:r w:rsidRPr="00920EE9">
        <w:rPr>
          <w:rFonts w:ascii="仿宋" w:eastAsia="仿宋" w:hAnsi="仿宋"/>
          <w:sz w:val="24"/>
        </w:rPr>
        <w:t xml:space="preserve"> </w:t>
      </w:r>
      <w:r w:rsidRPr="00920EE9">
        <w:rPr>
          <w:rFonts w:ascii="仿宋" w:eastAsia="仿宋" w:hAnsi="仿宋" w:hint="eastAsia"/>
          <w:sz w:val="24"/>
        </w:rPr>
        <w:t>财政部办公厅</w:t>
      </w: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 xml:space="preserve">                                              </w:t>
      </w:r>
      <w:r w:rsidRPr="00920EE9">
        <w:rPr>
          <w:rFonts w:ascii="仿宋" w:eastAsia="仿宋" w:hAnsi="仿宋"/>
          <w:sz w:val="24"/>
        </w:rPr>
        <w:t>2017</w:t>
      </w:r>
      <w:r w:rsidRPr="00920EE9">
        <w:rPr>
          <w:rFonts w:ascii="仿宋" w:eastAsia="仿宋" w:hAnsi="仿宋" w:hint="eastAsia"/>
          <w:sz w:val="24"/>
        </w:rPr>
        <w:t>年</w:t>
      </w:r>
      <w:r w:rsidRPr="00920EE9">
        <w:rPr>
          <w:rFonts w:ascii="仿宋" w:eastAsia="仿宋" w:hAnsi="仿宋"/>
          <w:sz w:val="24"/>
        </w:rPr>
        <w:t>5</w:t>
      </w:r>
      <w:r w:rsidRPr="00920EE9">
        <w:rPr>
          <w:rFonts w:ascii="仿宋" w:eastAsia="仿宋" w:hAnsi="仿宋" w:hint="eastAsia"/>
          <w:sz w:val="24"/>
        </w:rPr>
        <w:t>月</w:t>
      </w:r>
      <w:r w:rsidRPr="00920EE9">
        <w:rPr>
          <w:rFonts w:ascii="仿宋" w:eastAsia="仿宋" w:hAnsi="仿宋"/>
          <w:sz w:val="24"/>
        </w:rPr>
        <w:t>23</w:t>
      </w:r>
      <w:r w:rsidRPr="00920EE9">
        <w:rPr>
          <w:rFonts w:ascii="仿宋" w:eastAsia="仿宋" w:hAnsi="仿宋" w:hint="eastAsia"/>
          <w:sz w:val="24"/>
        </w:rPr>
        <w:t>日</w:t>
      </w:r>
    </w:p>
    <w:p w:rsidR="002267B1" w:rsidRDefault="002267B1" w:rsidP="002267B1">
      <w:pPr>
        <w:spacing w:line="440" w:lineRule="exact"/>
        <w:rPr>
          <w:rFonts w:ascii="仿宋" w:eastAsia="仿宋" w:hAnsi="仿宋" w:hint="eastAsia"/>
          <w:sz w:val="24"/>
        </w:rPr>
      </w:pPr>
    </w:p>
    <w:p w:rsidR="002267B1" w:rsidRPr="00920EE9" w:rsidRDefault="002267B1" w:rsidP="002267B1">
      <w:pPr>
        <w:spacing w:line="440" w:lineRule="exact"/>
        <w:rPr>
          <w:rFonts w:ascii="仿宋" w:eastAsia="仿宋" w:hAnsi="仿宋"/>
          <w:sz w:val="24"/>
        </w:rPr>
      </w:pPr>
      <w:r>
        <w:rPr>
          <w:rFonts w:ascii="仿宋" w:eastAsia="仿宋" w:hAnsi="仿宋" w:hint="eastAsia"/>
          <w:sz w:val="24"/>
        </w:rPr>
        <w:t>通知正文及附件可到工信部网站查询。</w:t>
      </w: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Default="002267B1">
      <w:pPr>
        <w:rPr>
          <w:rFonts w:hint="eastAsia"/>
          <w:sz w:val="28"/>
          <w:szCs w:val="28"/>
        </w:rPr>
      </w:pPr>
    </w:p>
    <w:p w:rsidR="002267B1" w:rsidRPr="005F65B4" w:rsidRDefault="002267B1" w:rsidP="002267B1">
      <w:pPr>
        <w:rPr>
          <w:rFonts w:ascii="仿宋" w:eastAsia="仿宋" w:hAnsi="仿宋" w:hint="eastAsia"/>
          <w:sz w:val="28"/>
          <w:szCs w:val="28"/>
          <w:bdr w:val="single" w:sz="4" w:space="0" w:color="auto"/>
        </w:rPr>
      </w:pPr>
      <w:r w:rsidRPr="005F65B4">
        <w:rPr>
          <w:rFonts w:ascii="仿宋" w:eastAsia="仿宋" w:hAnsi="仿宋" w:hint="eastAsia"/>
          <w:sz w:val="28"/>
          <w:szCs w:val="28"/>
          <w:bdr w:val="single" w:sz="4" w:space="0" w:color="auto"/>
        </w:rPr>
        <w:lastRenderedPageBreak/>
        <w:t>协会动态</w:t>
      </w:r>
    </w:p>
    <w:p w:rsidR="002267B1" w:rsidRPr="00F112D2" w:rsidRDefault="002267B1" w:rsidP="002267B1">
      <w:pPr>
        <w:rPr>
          <w:rFonts w:ascii="仿宋" w:eastAsia="仿宋" w:hAnsi="仿宋" w:hint="eastAsia"/>
          <w:sz w:val="24"/>
        </w:rPr>
      </w:pPr>
    </w:p>
    <w:p w:rsidR="002267B1" w:rsidRPr="005F65B4" w:rsidRDefault="002267B1" w:rsidP="002267B1">
      <w:pPr>
        <w:rPr>
          <w:rFonts w:ascii="仿宋" w:eastAsia="仿宋" w:hAnsi="仿宋" w:hint="eastAsia"/>
          <w:b/>
          <w:sz w:val="28"/>
          <w:szCs w:val="28"/>
        </w:rPr>
      </w:pPr>
      <w:r w:rsidRPr="005F65B4">
        <w:rPr>
          <w:rFonts w:ascii="仿宋" w:eastAsia="仿宋" w:hAnsi="仿宋" w:hint="eastAsia"/>
          <w:b/>
          <w:sz w:val="28"/>
          <w:szCs w:val="28"/>
        </w:rPr>
        <w:t>协会通知召开“石油和化工行业挥发性有机物及废气治理技术专题研讨会”</w:t>
      </w:r>
    </w:p>
    <w:p w:rsidR="002267B1" w:rsidRPr="00F112D2" w:rsidRDefault="002267B1" w:rsidP="002267B1">
      <w:pPr>
        <w:rPr>
          <w:rFonts w:ascii="仿宋" w:eastAsia="仿宋" w:hAnsi="仿宋" w:hint="eastAsia"/>
          <w:sz w:val="24"/>
        </w:rPr>
      </w:pPr>
    </w:p>
    <w:p w:rsidR="002267B1" w:rsidRPr="00F85C61" w:rsidRDefault="002267B1" w:rsidP="002267B1">
      <w:pPr>
        <w:jc w:val="center"/>
        <w:rPr>
          <w:rFonts w:ascii="仿宋" w:eastAsia="仿宋" w:hAnsi="仿宋" w:hint="eastAsia"/>
          <w:sz w:val="28"/>
          <w:szCs w:val="28"/>
        </w:rPr>
      </w:pPr>
      <w:r w:rsidRPr="00F85C61">
        <w:rPr>
          <w:rFonts w:ascii="仿宋" w:eastAsia="仿宋" w:hAnsi="仿宋" w:hint="eastAsia"/>
          <w:sz w:val="28"/>
          <w:szCs w:val="28"/>
        </w:rPr>
        <w:t>关于召开“石油和化工行业挥发性有机物及废气治理技术专题研讨会”的通知</w:t>
      </w:r>
    </w:p>
    <w:p w:rsidR="002267B1" w:rsidRPr="002267B1" w:rsidRDefault="002267B1" w:rsidP="002267B1">
      <w:pPr>
        <w:spacing w:line="440" w:lineRule="exact"/>
        <w:rPr>
          <w:rFonts w:asciiTheme="minorEastAsia" w:eastAsiaTheme="minorEastAsia" w:hAnsiTheme="minorEastAsia" w:hint="eastAsia"/>
          <w:sz w:val="24"/>
        </w:rPr>
      </w:pPr>
      <w:r w:rsidRPr="002267B1">
        <w:rPr>
          <w:rFonts w:asciiTheme="minorEastAsia" w:eastAsiaTheme="minorEastAsia" w:hAnsiTheme="minorEastAsia" w:hint="eastAsia"/>
          <w:sz w:val="24"/>
        </w:rPr>
        <w:t>各有关单位：</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石油和化工行业是国民经济的能源和基础原材料产业，资源能源消耗较高，“三废”排放量较大，尤其是挥发性有机物（以下简称VOCs）及废气排放量位于工业行业前列。</w:t>
      </w:r>
      <w:r w:rsidRPr="00F112D2">
        <w:rPr>
          <w:rFonts w:ascii="仿宋" w:eastAsia="仿宋" w:hAnsi="仿宋"/>
          <w:sz w:val="24"/>
        </w:rPr>
        <w:t>随着</w:t>
      </w:r>
      <w:r w:rsidRPr="00F112D2">
        <w:rPr>
          <w:rFonts w:ascii="仿宋" w:eastAsia="仿宋" w:hAnsi="仿宋" w:hint="eastAsia"/>
          <w:sz w:val="24"/>
        </w:rPr>
        <w:t>新《大气污染防治法》、</w:t>
      </w:r>
      <w:r w:rsidRPr="00F112D2">
        <w:rPr>
          <w:rFonts w:ascii="仿宋" w:eastAsia="仿宋" w:hAnsi="仿宋"/>
          <w:sz w:val="24"/>
        </w:rPr>
        <w:t>《大气污染防治行动计划》</w:t>
      </w:r>
      <w:r w:rsidRPr="00F112D2">
        <w:rPr>
          <w:rFonts w:ascii="仿宋" w:eastAsia="仿宋" w:hAnsi="仿宋" w:hint="eastAsia"/>
          <w:sz w:val="24"/>
        </w:rPr>
        <w:t>、《石化行业挥发性有机物综合整治方案》、《“十三五”挥发性有机物污染防治工作方案》、炼油石化污染物排放标准</w:t>
      </w:r>
      <w:r w:rsidRPr="00F112D2">
        <w:rPr>
          <w:rFonts w:ascii="仿宋" w:eastAsia="仿宋" w:hAnsi="仿宋"/>
          <w:sz w:val="24"/>
        </w:rPr>
        <w:t>等一系列法规</w:t>
      </w:r>
      <w:r w:rsidRPr="00F112D2">
        <w:rPr>
          <w:rFonts w:ascii="仿宋" w:eastAsia="仿宋" w:hAnsi="仿宋" w:hint="eastAsia"/>
          <w:sz w:val="24"/>
        </w:rPr>
        <w:t>、</w:t>
      </w:r>
      <w:r w:rsidRPr="00F112D2">
        <w:rPr>
          <w:rFonts w:ascii="仿宋" w:eastAsia="仿宋" w:hAnsi="仿宋"/>
          <w:sz w:val="24"/>
        </w:rPr>
        <w:t>政策</w:t>
      </w:r>
      <w:r w:rsidRPr="00F112D2">
        <w:rPr>
          <w:rFonts w:ascii="仿宋" w:eastAsia="仿宋" w:hAnsi="仿宋" w:hint="eastAsia"/>
          <w:sz w:val="24"/>
        </w:rPr>
        <w:t>和标准</w:t>
      </w:r>
      <w:r w:rsidRPr="00F112D2">
        <w:rPr>
          <w:rFonts w:ascii="仿宋" w:eastAsia="仿宋" w:hAnsi="仿宋"/>
          <w:sz w:val="24"/>
        </w:rPr>
        <w:t>的相继出台和实施，</w:t>
      </w:r>
      <w:r w:rsidRPr="00F112D2">
        <w:rPr>
          <w:rFonts w:ascii="仿宋" w:eastAsia="仿宋" w:hAnsi="仿宋" w:hint="eastAsia"/>
          <w:sz w:val="24"/>
        </w:rPr>
        <w:t>企业将面临更大的废气治理压力。</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为进一步贯彻落实国家有关VOCs和废气治理的最新要求和管理思路，加快推进石油和化工行业VOCs及废气治理，将先进、成熟、适用的</w:t>
      </w:r>
      <w:r w:rsidRPr="00F112D2">
        <w:rPr>
          <w:rFonts w:ascii="仿宋" w:eastAsia="仿宋" w:hAnsi="仿宋"/>
          <w:sz w:val="24"/>
        </w:rPr>
        <w:t>新技术、新工艺、新装备</w:t>
      </w:r>
      <w:r w:rsidRPr="00F112D2">
        <w:rPr>
          <w:rFonts w:ascii="仿宋" w:eastAsia="仿宋" w:hAnsi="仿宋" w:hint="eastAsia"/>
          <w:sz w:val="24"/>
        </w:rPr>
        <w:t>引进并推广到石油和化工行业，切实提高行业企业环保治理水平，经研究，我会定于2017年7月12～14日在浙江省杭州市组织召开“石油和化工行业挥发性有机物及废气治理技术专题研讨会”，同期将成立“化工行业挥发性有机物及废气治理专业委员会”。现将有关事宜通知如下：</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一、会议组织</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主办单位：中国化工环保协会</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协办单位：</w:t>
      </w:r>
      <w:hyperlink r:id="rId10" w:history="1">
        <w:r w:rsidRPr="00F112D2">
          <w:rPr>
            <w:rStyle w:val="a9"/>
            <w:rFonts w:ascii="仿宋" w:eastAsia="仿宋" w:hAnsi="仿宋" w:hint="eastAsia"/>
            <w:sz w:val="24"/>
          </w:rPr>
          <w:t>江苏新世纪江南环保股份有限公司</w:t>
        </w:r>
      </w:hyperlink>
      <w:r w:rsidRPr="00F112D2">
        <w:rPr>
          <w:rFonts w:ascii="仿宋" w:eastAsia="仿宋" w:hAnsi="仿宋" w:hint="eastAsia"/>
          <w:sz w:val="24"/>
        </w:rPr>
        <w:t>、北京同普绿洲环境科技有限公司</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二、会议内容</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（一）政策解读</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邀请国家有关部门领导和专家针对“十三五”挥发性有机物污染防治工作方案、重点行业挥发性有机物削减行动计划、石化行业排污许可证申请与核发技术规范等重大制度文件进行解读和交流。</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（二）技术交流</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邀请行业权威专家及技术持有单位针对VOCs、恶臭治理，脱硫、脱硝、除尘以及废气资源化利用等技术进行交流。</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（三）典型案例</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lastRenderedPageBreak/>
        <w:t xml:space="preserve">    </w:t>
      </w:r>
      <w:r w:rsidRPr="00F112D2">
        <w:rPr>
          <w:rFonts w:ascii="仿宋" w:eastAsia="仿宋" w:hAnsi="仿宋" w:hint="eastAsia"/>
          <w:sz w:val="24"/>
        </w:rPr>
        <w:t>邀请石化、农药、化肥、煤化工等行业内重点企业针对废气治理及综合利用技术案例进行经验交流。</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（四）专题研讨</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1、组织召开“化学肥料工业大气污染物排放标准”（征求意见稿）讨论会；</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2、召开废气治理（VOCs、恶臭废气治理、脱硫、脱硝、除尘）专题对接会；</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3、召开VOCs源排查、无组织排放治理技术、VOC排放量计算等专题培训研讨会；</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4、召开增塑剂行业有毒有害替代工作座谈会。</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三、会议时间、地点</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会议时间：2017年7月12～14日，7月12日全天报到，会期三天。</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会议地点：浙江蓝天清水湾国际大酒店，地址：杭州市西湖区玉皇山莲花峰路37号。</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乘车路线：</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杭州萧山机场：乘机场大巴（10元）至武林小广场，再乘公交12路至终点站下即到酒店；如再打车至酒店25元左右；机场直接打车至酒店约50分钟 120元左右。</w:t>
      </w:r>
    </w:p>
    <w:p w:rsidR="002267B1" w:rsidRPr="00F112D2" w:rsidRDefault="002267B1" w:rsidP="002267B1">
      <w:pPr>
        <w:spacing w:line="440" w:lineRule="exact"/>
        <w:rPr>
          <w:rFonts w:ascii="仿宋" w:eastAsia="仿宋" w:hAnsi="仿宋" w:hint="eastAsia"/>
          <w:sz w:val="24"/>
        </w:rPr>
      </w:pPr>
      <w:r w:rsidRPr="00F112D2">
        <w:rPr>
          <w:rFonts w:ascii="仿宋" w:eastAsia="仿宋" w:hAnsi="仿宋" w:hint="eastAsia"/>
          <w:sz w:val="24"/>
        </w:rPr>
        <w:t>城站火车站（杭州站）：乘地铁1号线至龙翔桥再乘坐公交12路至酒店；直接打车至酒店约15分钟20元左右；</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火车东站（杭州东站）：乘地铁1号线至武林广场，再乘坐公交12路至酒店；直接打车至酒店约30分钟50元左右；</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四、参会人员</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工信部、环保部领导及有关专家；有关行业协会及地方行办代表；石油、石化、煤化工、氮肥、磷肥、复合肥、钾肥、橡胶、氯碱、农药、涂料、染料、医药、工程塑料等石油化工、煤化工、精细化工、化肥等行业相关企业环保负责人及代表；相关科研院所和环保公司代表；有关媒体代表。</w:t>
      </w:r>
    </w:p>
    <w:p w:rsidR="002267B1" w:rsidRPr="00F112D2" w:rsidRDefault="002267B1" w:rsidP="002267B1">
      <w:pPr>
        <w:spacing w:line="440" w:lineRule="exact"/>
        <w:rPr>
          <w:rFonts w:ascii="仿宋" w:eastAsia="仿宋" w:hAnsi="仿宋"/>
          <w:sz w:val="24"/>
        </w:rPr>
      </w:pPr>
      <w:r>
        <w:rPr>
          <w:rFonts w:ascii="仿宋" w:eastAsia="仿宋" w:hAnsi="仿宋" w:hint="eastAsia"/>
          <w:sz w:val="24"/>
        </w:rPr>
        <w:t xml:space="preserve">    </w:t>
      </w:r>
      <w:r w:rsidRPr="00F112D2">
        <w:rPr>
          <w:rFonts w:ascii="仿宋" w:eastAsia="仿宋" w:hAnsi="仿宋" w:hint="eastAsia"/>
          <w:sz w:val="24"/>
        </w:rPr>
        <w:t>五、会议费用</w:t>
      </w:r>
    </w:p>
    <w:p w:rsidR="002267B1" w:rsidRPr="00F112D2" w:rsidRDefault="002267B1" w:rsidP="002267B1">
      <w:pPr>
        <w:spacing w:line="440" w:lineRule="exact"/>
        <w:rPr>
          <w:rFonts w:ascii="仿宋" w:eastAsia="仿宋" w:hAnsi="仿宋"/>
          <w:sz w:val="24"/>
        </w:rPr>
      </w:pPr>
      <w:r>
        <w:rPr>
          <w:rFonts w:ascii="仿宋" w:eastAsia="仿宋" w:hAnsi="仿宋" w:hint="eastAsia"/>
          <w:sz w:val="24"/>
        </w:rPr>
        <w:t xml:space="preserve">    </w:t>
      </w:r>
      <w:r w:rsidRPr="00F112D2">
        <w:rPr>
          <w:rFonts w:ascii="仿宋" w:eastAsia="仿宋" w:hAnsi="仿宋" w:hint="eastAsia"/>
          <w:sz w:val="24"/>
        </w:rPr>
        <w:t>参会会议费</w:t>
      </w:r>
      <w:r w:rsidRPr="00F112D2">
        <w:rPr>
          <w:rFonts w:ascii="仿宋" w:eastAsia="仿宋" w:hAnsi="仿宋"/>
          <w:sz w:val="24"/>
        </w:rPr>
        <w:t>2</w:t>
      </w:r>
      <w:r w:rsidRPr="00F112D2">
        <w:rPr>
          <w:rFonts w:ascii="仿宋" w:eastAsia="仿宋" w:hAnsi="仿宋" w:hint="eastAsia"/>
          <w:sz w:val="24"/>
        </w:rPr>
        <w:t>2</w:t>
      </w:r>
      <w:r w:rsidRPr="00F112D2">
        <w:rPr>
          <w:rFonts w:ascii="仿宋" w:eastAsia="仿宋" w:hAnsi="仿宋"/>
          <w:sz w:val="24"/>
        </w:rPr>
        <w:t>00</w:t>
      </w:r>
      <w:r w:rsidRPr="00F112D2">
        <w:rPr>
          <w:rFonts w:ascii="仿宋" w:eastAsia="仿宋" w:hAnsi="仿宋" w:hint="eastAsia"/>
          <w:sz w:val="24"/>
        </w:rPr>
        <w:t>元</w:t>
      </w:r>
      <w:r w:rsidRPr="00F112D2">
        <w:rPr>
          <w:rFonts w:ascii="仿宋" w:eastAsia="仿宋" w:hAnsi="仿宋"/>
          <w:sz w:val="24"/>
        </w:rPr>
        <w:t>/</w:t>
      </w:r>
      <w:r w:rsidRPr="00F112D2">
        <w:rPr>
          <w:rFonts w:ascii="仿宋" w:eastAsia="仿宋" w:hAnsi="仿宋" w:hint="eastAsia"/>
          <w:sz w:val="24"/>
        </w:rPr>
        <w:t>人，包括：会务费、资料费、场地设备费、餐费等，7月8日前汇款</w:t>
      </w:r>
      <w:r w:rsidRPr="00F112D2">
        <w:rPr>
          <w:rFonts w:ascii="仿宋" w:eastAsia="仿宋" w:hAnsi="仿宋"/>
          <w:sz w:val="24"/>
        </w:rPr>
        <w:t>2</w:t>
      </w:r>
      <w:r w:rsidRPr="00F112D2">
        <w:rPr>
          <w:rFonts w:ascii="仿宋" w:eastAsia="仿宋" w:hAnsi="仿宋" w:hint="eastAsia"/>
          <w:sz w:val="24"/>
        </w:rPr>
        <w:t>0</w:t>
      </w:r>
      <w:r w:rsidRPr="00F112D2">
        <w:rPr>
          <w:rFonts w:ascii="仿宋" w:eastAsia="仿宋" w:hAnsi="仿宋"/>
          <w:sz w:val="24"/>
        </w:rPr>
        <w:t>00</w:t>
      </w:r>
      <w:r w:rsidRPr="00F112D2">
        <w:rPr>
          <w:rFonts w:ascii="仿宋" w:eastAsia="仿宋" w:hAnsi="仿宋" w:hint="eastAsia"/>
          <w:sz w:val="24"/>
        </w:rPr>
        <w:t>元</w:t>
      </w:r>
      <w:r w:rsidRPr="00F112D2">
        <w:rPr>
          <w:rFonts w:ascii="仿宋" w:eastAsia="仿宋" w:hAnsi="仿宋"/>
          <w:sz w:val="24"/>
        </w:rPr>
        <w:t>/</w:t>
      </w:r>
      <w:r w:rsidRPr="00F112D2">
        <w:rPr>
          <w:rFonts w:ascii="仿宋" w:eastAsia="仿宋" w:hAnsi="仿宋" w:hint="eastAsia"/>
          <w:sz w:val="24"/>
        </w:rPr>
        <w:t>人，同一单位两人以上代表（含两人）参会，</w:t>
      </w:r>
      <w:r w:rsidRPr="00F112D2">
        <w:rPr>
          <w:rFonts w:ascii="仿宋" w:eastAsia="仿宋" w:hAnsi="仿宋"/>
          <w:sz w:val="24"/>
        </w:rPr>
        <w:t>2</w:t>
      </w:r>
      <w:r w:rsidRPr="00F112D2">
        <w:rPr>
          <w:rFonts w:ascii="仿宋" w:eastAsia="仿宋" w:hAnsi="仿宋" w:hint="eastAsia"/>
          <w:sz w:val="24"/>
        </w:rPr>
        <w:t>0</w:t>
      </w:r>
      <w:r w:rsidRPr="00F112D2">
        <w:rPr>
          <w:rFonts w:ascii="仿宋" w:eastAsia="仿宋" w:hAnsi="仿宋"/>
          <w:sz w:val="24"/>
        </w:rPr>
        <w:t>00</w:t>
      </w:r>
      <w:r w:rsidRPr="00F112D2">
        <w:rPr>
          <w:rFonts w:ascii="仿宋" w:eastAsia="仿宋" w:hAnsi="仿宋" w:hint="eastAsia"/>
          <w:sz w:val="24"/>
        </w:rPr>
        <w:t>元</w:t>
      </w:r>
      <w:r w:rsidRPr="00F112D2">
        <w:rPr>
          <w:rFonts w:ascii="仿宋" w:eastAsia="仿宋" w:hAnsi="仿宋"/>
          <w:sz w:val="24"/>
        </w:rPr>
        <w:t>/</w:t>
      </w:r>
      <w:r w:rsidRPr="00F112D2">
        <w:rPr>
          <w:rFonts w:ascii="仿宋" w:eastAsia="仿宋" w:hAnsi="仿宋" w:hint="eastAsia"/>
          <w:sz w:val="24"/>
        </w:rPr>
        <w:t>人。代表住宿统一安排，费用自理。参会代表如需提前汇款，请将相关费用汇至如下账号：</w:t>
      </w:r>
    </w:p>
    <w:p w:rsidR="002267B1" w:rsidRPr="00F112D2" w:rsidRDefault="002267B1" w:rsidP="002267B1">
      <w:pPr>
        <w:spacing w:line="440" w:lineRule="exact"/>
        <w:rPr>
          <w:rFonts w:ascii="仿宋" w:eastAsia="仿宋" w:hAnsi="仿宋"/>
          <w:sz w:val="24"/>
        </w:rPr>
      </w:pPr>
      <w:r>
        <w:rPr>
          <w:rFonts w:ascii="仿宋" w:eastAsia="仿宋" w:hAnsi="仿宋" w:hint="eastAsia"/>
          <w:sz w:val="24"/>
        </w:rPr>
        <w:t xml:space="preserve">    </w:t>
      </w:r>
      <w:r w:rsidRPr="00F112D2">
        <w:rPr>
          <w:rFonts w:ascii="仿宋" w:eastAsia="仿宋" w:hAnsi="仿宋" w:hint="eastAsia"/>
          <w:sz w:val="24"/>
        </w:rPr>
        <w:t>账</w:t>
      </w:r>
      <w:r w:rsidRPr="00F112D2">
        <w:rPr>
          <w:rFonts w:ascii="仿宋" w:eastAsia="仿宋" w:hAnsi="仿宋"/>
          <w:sz w:val="24"/>
        </w:rPr>
        <w:t xml:space="preserve"> </w:t>
      </w:r>
      <w:r w:rsidRPr="00F112D2">
        <w:rPr>
          <w:rFonts w:ascii="仿宋" w:eastAsia="仿宋" w:hAnsi="仿宋" w:hint="eastAsia"/>
          <w:sz w:val="24"/>
        </w:rPr>
        <w:t>户</w:t>
      </w:r>
      <w:r w:rsidRPr="00F112D2">
        <w:rPr>
          <w:rFonts w:ascii="仿宋" w:eastAsia="仿宋" w:hAnsi="仿宋"/>
          <w:sz w:val="24"/>
        </w:rPr>
        <w:t xml:space="preserve"> </w:t>
      </w:r>
      <w:r w:rsidRPr="00F112D2">
        <w:rPr>
          <w:rFonts w:ascii="仿宋" w:eastAsia="仿宋" w:hAnsi="仿宋" w:hint="eastAsia"/>
          <w:sz w:val="24"/>
        </w:rPr>
        <w:t>名：中国化工环保协会</w:t>
      </w:r>
    </w:p>
    <w:p w:rsidR="002267B1" w:rsidRPr="00F112D2" w:rsidRDefault="002267B1" w:rsidP="002267B1">
      <w:pPr>
        <w:spacing w:line="440" w:lineRule="exact"/>
        <w:rPr>
          <w:rFonts w:ascii="仿宋" w:eastAsia="仿宋" w:hAnsi="仿宋"/>
          <w:sz w:val="24"/>
        </w:rPr>
      </w:pPr>
      <w:r>
        <w:rPr>
          <w:rFonts w:ascii="仿宋" w:eastAsia="仿宋" w:hAnsi="仿宋" w:hint="eastAsia"/>
          <w:sz w:val="24"/>
        </w:rPr>
        <w:t xml:space="preserve">    </w:t>
      </w:r>
      <w:r w:rsidRPr="00F112D2">
        <w:rPr>
          <w:rFonts w:ascii="仿宋" w:eastAsia="仿宋" w:hAnsi="仿宋" w:hint="eastAsia"/>
          <w:sz w:val="24"/>
        </w:rPr>
        <w:t>开户银行：中国工商银行北京六铺炕支行</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银行帐号：0200022309014419607</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六、联系方式</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lastRenderedPageBreak/>
        <w:t xml:space="preserve">    </w:t>
      </w:r>
      <w:r w:rsidRPr="00F112D2">
        <w:rPr>
          <w:rFonts w:ascii="仿宋" w:eastAsia="仿宋" w:hAnsi="仿宋" w:hint="eastAsia"/>
          <w:sz w:val="24"/>
        </w:rPr>
        <w:t>联系人：周  波010-84885227、张岩男010-84885718</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吴  刚010-84885718、庄相宁</w:t>
      </w:r>
      <w:r w:rsidRPr="00F112D2">
        <w:rPr>
          <w:rFonts w:ascii="仿宋" w:eastAsia="仿宋" w:hAnsi="仿宋"/>
          <w:sz w:val="24"/>
        </w:rPr>
        <w:t>010-84885436</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传  真：010-84885227</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邮  箱：hb_cpcif@163.com</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地  址：北京市朝阳区安慧里四区16号504室，邮编：100723</w:t>
      </w:r>
    </w:p>
    <w:p w:rsidR="002267B1" w:rsidRPr="00F112D2" w:rsidRDefault="002267B1" w:rsidP="002267B1">
      <w:pPr>
        <w:spacing w:line="440" w:lineRule="exact"/>
        <w:rPr>
          <w:rFonts w:ascii="仿宋" w:eastAsia="仿宋" w:hAnsi="仿宋" w:hint="eastAsia"/>
          <w:sz w:val="24"/>
        </w:rPr>
      </w:pP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附件1：会议报名回执</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附件2：初步会议日程</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中国化工环保协会</w:t>
      </w:r>
    </w:p>
    <w:p w:rsidR="002267B1" w:rsidRPr="00F112D2" w:rsidRDefault="002267B1" w:rsidP="002267B1">
      <w:pPr>
        <w:spacing w:line="440" w:lineRule="exact"/>
        <w:rPr>
          <w:rFonts w:ascii="仿宋" w:eastAsia="仿宋" w:hAnsi="仿宋" w:hint="eastAsia"/>
          <w:sz w:val="24"/>
        </w:rPr>
      </w:pPr>
      <w:r>
        <w:rPr>
          <w:rFonts w:ascii="仿宋" w:eastAsia="仿宋" w:hAnsi="仿宋" w:hint="eastAsia"/>
          <w:sz w:val="24"/>
        </w:rPr>
        <w:t xml:space="preserve">                                               </w:t>
      </w:r>
      <w:r w:rsidRPr="00F112D2">
        <w:rPr>
          <w:rFonts w:ascii="仿宋" w:eastAsia="仿宋" w:hAnsi="仿宋" w:hint="eastAsia"/>
          <w:sz w:val="24"/>
        </w:rPr>
        <w:t>2017年5月26日</w:t>
      </w:r>
    </w:p>
    <w:p w:rsidR="002267B1" w:rsidRPr="00F112D2" w:rsidRDefault="002267B1" w:rsidP="002267B1">
      <w:pPr>
        <w:spacing w:line="440" w:lineRule="exact"/>
        <w:rPr>
          <w:rFonts w:ascii="仿宋" w:eastAsia="仿宋" w:hAnsi="仿宋" w:hint="eastAsia"/>
          <w:sz w:val="24"/>
        </w:rPr>
      </w:pPr>
    </w:p>
    <w:p w:rsidR="002267B1" w:rsidRPr="00F112D2" w:rsidRDefault="002267B1" w:rsidP="002267B1">
      <w:pPr>
        <w:spacing w:line="440" w:lineRule="exact"/>
        <w:rPr>
          <w:rFonts w:ascii="仿宋" w:eastAsia="仿宋" w:hAnsi="仿宋"/>
          <w:sz w:val="24"/>
        </w:rPr>
        <w:sectPr w:rsidR="002267B1" w:rsidRPr="00F112D2" w:rsidSect="00A00F48">
          <w:footerReference w:type="even" r:id="rId11"/>
          <w:footerReference w:type="default" r:id="rId12"/>
          <w:pgSz w:w="11906" w:h="16838" w:code="9"/>
          <w:pgMar w:top="1134" w:right="1418" w:bottom="1134" w:left="1418" w:header="851" w:footer="1418" w:gutter="0"/>
          <w:cols w:space="425"/>
          <w:docGrid w:type="linesAndChars" w:linePitch="312"/>
        </w:sectPr>
      </w:pPr>
      <w:r w:rsidRPr="00F112D2">
        <w:rPr>
          <w:rFonts w:ascii="仿宋" w:eastAsia="仿宋" w:hAnsi="仿宋" w:hint="eastAsia"/>
          <w:sz w:val="24"/>
        </w:rPr>
        <w:t>通知正文及附件可到协会网站查询</w:t>
      </w:r>
      <w:r>
        <w:rPr>
          <w:rFonts w:ascii="仿宋" w:eastAsia="仿宋" w:hAnsi="仿宋" w:hint="eastAsia"/>
          <w:sz w:val="24"/>
        </w:rPr>
        <w:t>。</w:t>
      </w:r>
    </w:p>
    <w:p w:rsidR="002267B1" w:rsidRPr="00A91B95" w:rsidRDefault="002267B1" w:rsidP="002267B1">
      <w:pPr>
        <w:pStyle w:val="a3"/>
        <w:spacing w:line="480" w:lineRule="exact"/>
        <w:jc w:val="left"/>
        <w:rPr>
          <w:szCs w:val="28"/>
          <w:bdr w:val="single" w:sz="4" w:space="0" w:color="auto"/>
        </w:rPr>
      </w:pPr>
      <w:r w:rsidRPr="00A91B95">
        <w:rPr>
          <w:rFonts w:hint="eastAsia"/>
          <w:szCs w:val="28"/>
          <w:bdr w:val="single" w:sz="4" w:space="0" w:color="auto"/>
        </w:rPr>
        <w:lastRenderedPageBreak/>
        <w:t>协会动态</w:t>
      </w:r>
    </w:p>
    <w:p w:rsidR="002267B1" w:rsidRDefault="002267B1" w:rsidP="002267B1">
      <w:pPr>
        <w:pStyle w:val="a3"/>
        <w:spacing w:line="480" w:lineRule="exact"/>
        <w:rPr>
          <w:b/>
          <w:szCs w:val="28"/>
        </w:rPr>
      </w:pPr>
    </w:p>
    <w:p w:rsidR="002267B1" w:rsidRPr="00A91B95" w:rsidRDefault="002267B1" w:rsidP="002267B1">
      <w:pPr>
        <w:pStyle w:val="a3"/>
        <w:spacing w:line="480" w:lineRule="exact"/>
        <w:rPr>
          <w:b/>
          <w:szCs w:val="28"/>
        </w:rPr>
      </w:pPr>
      <w:r w:rsidRPr="00A91B95">
        <w:rPr>
          <w:rFonts w:hint="eastAsia"/>
          <w:b/>
          <w:szCs w:val="28"/>
        </w:rPr>
        <w:t>关于召开《化学肥料工业大气污染物排放标准》（征求意见稿）讨论会的通知</w:t>
      </w:r>
    </w:p>
    <w:p w:rsidR="002267B1" w:rsidRPr="00A91B95" w:rsidRDefault="002267B1" w:rsidP="002267B1">
      <w:pPr>
        <w:spacing w:line="440" w:lineRule="exact"/>
        <w:jc w:val="center"/>
        <w:rPr>
          <w:rFonts w:ascii="宋体" w:hAnsi="宋体"/>
          <w:b/>
          <w:sz w:val="24"/>
        </w:rPr>
      </w:pPr>
      <w:r w:rsidRPr="00A91B95">
        <w:rPr>
          <w:rFonts w:ascii="仿宋_GB2312" w:eastAsia="仿宋_GB2312" w:hAnsi="宋体" w:hint="eastAsia"/>
          <w:sz w:val="24"/>
        </w:rPr>
        <w:t>中石化联质环发（2017）60号</w:t>
      </w:r>
    </w:p>
    <w:p w:rsidR="002267B1" w:rsidRDefault="002267B1" w:rsidP="002267B1">
      <w:pPr>
        <w:spacing w:line="440" w:lineRule="exact"/>
        <w:rPr>
          <w:rFonts w:ascii="黑体" w:eastAsia="黑体"/>
          <w:sz w:val="24"/>
        </w:rPr>
      </w:pPr>
    </w:p>
    <w:p w:rsidR="002267B1" w:rsidRPr="00A91B95" w:rsidRDefault="002267B1" w:rsidP="002267B1">
      <w:pPr>
        <w:spacing w:line="440" w:lineRule="exact"/>
        <w:rPr>
          <w:rFonts w:ascii="黑体" w:eastAsia="黑体"/>
          <w:sz w:val="24"/>
        </w:rPr>
      </w:pPr>
      <w:r w:rsidRPr="00A91B95">
        <w:rPr>
          <w:rFonts w:ascii="黑体" w:eastAsia="黑体" w:hint="eastAsia"/>
          <w:sz w:val="24"/>
        </w:rPr>
        <w:t>各有关化肥生产企业：</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受环境保护部委托，由我会和中国氮肥工业协会、中国磷复肥工业协会、中国化学矿业协会共同承担的《化学肥料工业大气污染物排放标准》（征求意见稿）已完成。该标准将作为今后企业申请排污许可证的重要依据，将对企业的废气污染治理工作带来较大影响。为使标准更具科学性、前瞻性和可操作性，经研究，定于2017年7月12日在浙江省杭州市组织召开《化学肥料工业大气污染物排放标准》（征求意见稿）讨论会。同时，为解决石油和化工行业尤其是化肥行业脱硫、脱硝、除尘等废气治理难题，中国化工环保协会同期组织召开废气治理技术专题研讨会。现将有关事项通知如下：</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一、会议内容</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1、介绍《化学肥料工业大气污染物排放标准》（征求意见稿）编制情况及排放限值的制定原则、依据；</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2、研究讨论《化学肥料工业大气污染物排放标准》（征求意见稿）及编制说明，讨论确定排放限值；</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3、参加“石油和化工行业挥发性有机物及废气治理技术专题研讨会”（见附件）。</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二、会议时间、地点</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会议时间：2017年7月12日下午15</w:t>
      </w:r>
      <w:r w:rsidRPr="00A91B95">
        <w:rPr>
          <w:rFonts w:ascii="仿宋" w:eastAsia="仿宋" w:hAnsi="仿宋" w:cs="宋体" w:hint="eastAsia"/>
          <w:sz w:val="24"/>
        </w:rPr>
        <w:t>︰</w:t>
      </w:r>
      <w:r w:rsidRPr="00A91B95">
        <w:rPr>
          <w:rFonts w:ascii="仿宋" w:eastAsia="仿宋" w:hAnsi="仿宋" w:hint="eastAsia"/>
          <w:sz w:val="24"/>
        </w:rPr>
        <w:t>00，请参会代表务必在7月12日上午前报到。</w:t>
      </w:r>
    </w:p>
    <w:p w:rsidR="002267B1" w:rsidRPr="00A91B95" w:rsidRDefault="002267B1" w:rsidP="002267B1">
      <w:pPr>
        <w:autoSpaceDE w:val="0"/>
        <w:autoSpaceDN w:val="0"/>
        <w:adjustRightInd w:val="0"/>
        <w:spacing w:line="360" w:lineRule="exact"/>
        <w:ind w:firstLineChars="200" w:firstLine="480"/>
        <w:rPr>
          <w:rFonts w:ascii="仿宋" w:eastAsia="仿宋" w:hAnsi="仿宋"/>
          <w:sz w:val="24"/>
        </w:rPr>
      </w:pPr>
      <w:r w:rsidRPr="00A91B95">
        <w:rPr>
          <w:rFonts w:ascii="仿宋" w:eastAsia="仿宋" w:hAnsi="仿宋" w:hint="eastAsia"/>
          <w:sz w:val="24"/>
        </w:rPr>
        <w:t>会议地点：浙江蓝天清水湾国际大酒店，地址：杭州市西湖区玉皇山莲花峰路37号。</w:t>
      </w:r>
    </w:p>
    <w:p w:rsidR="002267B1" w:rsidRPr="00A91B95" w:rsidRDefault="002267B1" w:rsidP="002267B1">
      <w:pPr>
        <w:autoSpaceDE w:val="0"/>
        <w:autoSpaceDN w:val="0"/>
        <w:adjustRightInd w:val="0"/>
        <w:spacing w:line="360" w:lineRule="exact"/>
        <w:ind w:firstLineChars="200" w:firstLine="480"/>
        <w:rPr>
          <w:rFonts w:ascii="仿宋" w:eastAsia="仿宋" w:hAnsi="仿宋"/>
          <w:sz w:val="24"/>
        </w:rPr>
      </w:pPr>
      <w:r w:rsidRPr="00A91B95">
        <w:rPr>
          <w:rFonts w:ascii="仿宋" w:eastAsia="仿宋" w:hAnsi="仿宋" w:hint="eastAsia"/>
          <w:sz w:val="24"/>
        </w:rPr>
        <w:t>标准讨论会不单独收费，请参加标准讨论会的代表参加7月13～14日召开的废气治理专题研讨会，有关要求见附件。</w:t>
      </w:r>
    </w:p>
    <w:p w:rsidR="002267B1" w:rsidRPr="00A91B95" w:rsidRDefault="002267B1" w:rsidP="002267B1">
      <w:pPr>
        <w:autoSpaceDE w:val="0"/>
        <w:autoSpaceDN w:val="0"/>
        <w:adjustRightInd w:val="0"/>
        <w:spacing w:line="360" w:lineRule="exact"/>
        <w:ind w:firstLineChars="200" w:firstLine="480"/>
        <w:rPr>
          <w:rFonts w:ascii="仿宋" w:eastAsia="仿宋" w:hAnsi="仿宋"/>
          <w:sz w:val="24"/>
        </w:rPr>
      </w:pPr>
      <w:r w:rsidRPr="00A91B95">
        <w:rPr>
          <w:rFonts w:ascii="仿宋" w:eastAsia="仿宋" w:hAnsi="仿宋" w:cs="黑体" w:hint="eastAsia"/>
          <w:kern w:val="0"/>
          <w:sz w:val="24"/>
        </w:rPr>
        <w:t>三、参加人员</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氮肥、磷肥、钾肥、复混肥等化肥生产企业的代表；有关环保技术单位代表；标准编制组成员。请企业带废气排放情况及废气治理措施的有关材料参会。</w:t>
      </w:r>
    </w:p>
    <w:p w:rsidR="002267B1" w:rsidRPr="00A91B95" w:rsidRDefault="002267B1" w:rsidP="002267B1">
      <w:pPr>
        <w:autoSpaceDE w:val="0"/>
        <w:autoSpaceDN w:val="0"/>
        <w:adjustRightInd w:val="0"/>
        <w:spacing w:line="360" w:lineRule="exact"/>
        <w:ind w:firstLineChars="200" w:firstLine="480"/>
        <w:rPr>
          <w:rFonts w:ascii="仿宋" w:eastAsia="仿宋" w:hAnsi="仿宋" w:cs="黑体"/>
          <w:kern w:val="0"/>
          <w:sz w:val="24"/>
        </w:rPr>
      </w:pPr>
      <w:r w:rsidRPr="00A91B95">
        <w:rPr>
          <w:rFonts w:ascii="仿宋" w:eastAsia="仿宋" w:hAnsi="仿宋" w:cs="黑体" w:hint="eastAsia"/>
          <w:kern w:val="0"/>
          <w:sz w:val="24"/>
        </w:rPr>
        <w:t>四、联系方式</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联系人：中国石油和化学工业联合会，张岩男，吴刚</w:t>
      </w:r>
    </w:p>
    <w:p w:rsidR="002267B1" w:rsidRPr="00A91B95" w:rsidRDefault="002267B1" w:rsidP="002267B1">
      <w:pPr>
        <w:spacing w:line="360" w:lineRule="exact"/>
        <w:ind w:firstLineChars="200" w:firstLine="480"/>
        <w:rPr>
          <w:rFonts w:ascii="仿宋" w:eastAsia="仿宋" w:hAnsi="仿宋"/>
          <w:sz w:val="24"/>
        </w:rPr>
      </w:pPr>
      <w:r w:rsidRPr="00A91B95">
        <w:rPr>
          <w:rFonts w:ascii="仿宋" w:eastAsia="仿宋" w:hAnsi="仿宋" w:hint="eastAsia"/>
          <w:sz w:val="24"/>
        </w:rPr>
        <w:t>电  话：010-84885718</w:t>
      </w:r>
    </w:p>
    <w:p w:rsidR="002267B1" w:rsidRPr="00A91B95" w:rsidRDefault="002267B1" w:rsidP="002267B1">
      <w:pPr>
        <w:autoSpaceDE w:val="0"/>
        <w:autoSpaceDN w:val="0"/>
        <w:adjustRightInd w:val="0"/>
        <w:spacing w:line="360" w:lineRule="exact"/>
        <w:ind w:firstLineChars="200" w:firstLine="480"/>
        <w:rPr>
          <w:rFonts w:ascii="仿宋" w:eastAsia="仿宋" w:hAnsi="仿宋"/>
          <w:sz w:val="24"/>
        </w:rPr>
      </w:pPr>
      <w:r w:rsidRPr="00A91B95">
        <w:rPr>
          <w:rFonts w:ascii="仿宋" w:eastAsia="仿宋" w:hAnsi="仿宋" w:hint="eastAsia"/>
          <w:sz w:val="24"/>
        </w:rPr>
        <w:t>邮  箱：zhang-y-n@163.com</w:t>
      </w:r>
    </w:p>
    <w:p w:rsidR="002267B1" w:rsidRPr="00A91B95" w:rsidRDefault="002267B1" w:rsidP="002267B1">
      <w:pPr>
        <w:autoSpaceDE w:val="0"/>
        <w:autoSpaceDN w:val="0"/>
        <w:adjustRightInd w:val="0"/>
        <w:spacing w:line="360" w:lineRule="exact"/>
        <w:ind w:leftChars="284" w:left="1316" w:hangingChars="300" w:hanging="720"/>
        <w:rPr>
          <w:rFonts w:ascii="仿宋" w:eastAsia="仿宋" w:hAnsi="仿宋"/>
          <w:sz w:val="24"/>
        </w:rPr>
      </w:pPr>
    </w:p>
    <w:p w:rsidR="002267B1" w:rsidRPr="00A91B95" w:rsidRDefault="002267B1" w:rsidP="002267B1">
      <w:pPr>
        <w:autoSpaceDE w:val="0"/>
        <w:autoSpaceDN w:val="0"/>
        <w:adjustRightInd w:val="0"/>
        <w:spacing w:line="360" w:lineRule="exact"/>
        <w:ind w:leftChars="284" w:left="1316" w:hangingChars="300" w:hanging="720"/>
        <w:rPr>
          <w:rFonts w:ascii="仿宋" w:eastAsia="仿宋" w:hAnsi="仿宋"/>
          <w:sz w:val="24"/>
        </w:rPr>
      </w:pPr>
      <w:r w:rsidRPr="00A91B95">
        <w:rPr>
          <w:rFonts w:ascii="仿宋" w:eastAsia="仿宋" w:hAnsi="仿宋" w:hint="eastAsia"/>
          <w:sz w:val="24"/>
        </w:rPr>
        <w:t>附件：关于召开“石油和化工行业挥发性有机物及废气治理技术专题研讨会”的通知</w:t>
      </w:r>
    </w:p>
    <w:p w:rsidR="002267B1" w:rsidRPr="00A91B95" w:rsidRDefault="002267B1" w:rsidP="002267B1">
      <w:pPr>
        <w:spacing w:line="360" w:lineRule="exact"/>
        <w:ind w:firstLineChars="1350" w:firstLine="3240"/>
        <w:rPr>
          <w:rFonts w:ascii="仿宋" w:eastAsia="仿宋" w:hAnsi="仿宋"/>
          <w:sz w:val="24"/>
        </w:rPr>
      </w:pPr>
    </w:p>
    <w:p w:rsidR="002267B1" w:rsidRPr="00A91B95" w:rsidRDefault="002267B1" w:rsidP="002267B1">
      <w:pPr>
        <w:spacing w:line="360" w:lineRule="exact"/>
        <w:ind w:firstLineChars="1450" w:firstLine="3480"/>
        <w:rPr>
          <w:rFonts w:ascii="仿宋" w:eastAsia="仿宋" w:hAnsi="仿宋"/>
          <w:sz w:val="24"/>
        </w:rPr>
      </w:pPr>
      <w:r>
        <w:rPr>
          <w:rFonts w:ascii="仿宋" w:eastAsia="仿宋" w:hAnsi="仿宋" w:hint="eastAsia"/>
          <w:sz w:val="24"/>
        </w:rPr>
        <w:t xml:space="preserve">              </w:t>
      </w:r>
      <w:r w:rsidRPr="00A91B95">
        <w:rPr>
          <w:rFonts w:ascii="仿宋" w:eastAsia="仿宋" w:hAnsi="仿宋" w:hint="eastAsia"/>
          <w:sz w:val="24"/>
        </w:rPr>
        <w:t>2017年6月8日</w:t>
      </w:r>
    </w:p>
    <w:p w:rsidR="002267B1" w:rsidRPr="004F14EF" w:rsidRDefault="002267B1" w:rsidP="002267B1">
      <w:pPr>
        <w:spacing w:line="360" w:lineRule="exact"/>
        <w:rPr>
          <w:sz w:val="30"/>
          <w:szCs w:val="30"/>
        </w:rPr>
      </w:pPr>
    </w:p>
    <w:p w:rsidR="002267B1" w:rsidRDefault="002267B1" w:rsidP="002267B1">
      <w:pPr>
        <w:spacing w:line="360" w:lineRule="exact"/>
      </w:pPr>
      <w:r>
        <w:rPr>
          <w:rFonts w:hint="eastAsia"/>
        </w:rPr>
        <w:t>通知正文及附件可到协会网站查询。</w:t>
      </w:r>
    </w:p>
    <w:p w:rsidR="002267B1" w:rsidRPr="00236698" w:rsidRDefault="002267B1" w:rsidP="002267B1">
      <w:pPr>
        <w:spacing w:line="440" w:lineRule="exact"/>
        <w:rPr>
          <w:rFonts w:asciiTheme="minorEastAsia" w:hAnsiTheme="minorEastAsia"/>
          <w:sz w:val="28"/>
          <w:szCs w:val="28"/>
          <w:bdr w:val="single" w:sz="4" w:space="0" w:color="auto"/>
        </w:rPr>
      </w:pPr>
      <w:r w:rsidRPr="00236698">
        <w:rPr>
          <w:rFonts w:asciiTheme="minorEastAsia" w:hAnsiTheme="minorEastAsia" w:hint="eastAsia"/>
          <w:sz w:val="28"/>
          <w:szCs w:val="28"/>
          <w:bdr w:val="single" w:sz="4" w:space="0" w:color="auto"/>
        </w:rPr>
        <w:lastRenderedPageBreak/>
        <w:t>协会动态</w:t>
      </w:r>
    </w:p>
    <w:p w:rsidR="002267B1" w:rsidRPr="00236698" w:rsidRDefault="002267B1" w:rsidP="002267B1">
      <w:pPr>
        <w:spacing w:line="440" w:lineRule="exact"/>
        <w:jc w:val="center"/>
        <w:rPr>
          <w:rFonts w:ascii="仿宋" w:eastAsia="仿宋" w:hAnsi="仿宋"/>
          <w:b/>
          <w:sz w:val="28"/>
          <w:szCs w:val="28"/>
        </w:rPr>
      </w:pPr>
      <w:r w:rsidRPr="00236698">
        <w:rPr>
          <w:rFonts w:ascii="仿宋" w:eastAsia="仿宋" w:hAnsi="仿宋"/>
          <w:b/>
          <w:sz w:val="28"/>
          <w:szCs w:val="28"/>
        </w:rPr>
        <w:t>2017中国化工园区20强名单</w:t>
      </w:r>
      <w:r>
        <w:rPr>
          <w:rFonts w:ascii="仿宋" w:eastAsia="仿宋" w:hAnsi="仿宋" w:hint="eastAsia"/>
          <w:b/>
          <w:sz w:val="28"/>
          <w:szCs w:val="28"/>
        </w:rPr>
        <w:t>公布</w:t>
      </w:r>
    </w:p>
    <w:p w:rsidR="002267B1" w:rsidRPr="00236698" w:rsidRDefault="002267B1" w:rsidP="002267B1">
      <w:pPr>
        <w:spacing w:line="440" w:lineRule="exact"/>
        <w:rPr>
          <w:rFonts w:ascii="仿宋" w:eastAsia="仿宋" w:hAnsi="仿宋"/>
          <w:sz w:val="24"/>
        </w:rPr>
      </w:pPr>
      <w:r w:rsidRPr="00236698">
        <w:rPr>
          <w:rFonts w:eastAsia="仿宋"/>
          <w:sz w:val="24"/>
        </w:rPr>
        <w:t> </w:t>
      </w:r>
      <w:r w:rsidRPr="00236698">
        <w:rPr>
          <w:rFonts w:ascii="仿宋" w:eastAsia="仿宋" w:hAnsi="仿宋"/>
          <w:sz w:val="24"/>
        </w:rPr>
        <w:t xml:space="preserve"> </w:t>
      </w:r>
    </w:p>
    <w:p w:rsidR="002267B1" w:rsidRPr="00236698" w:rsidRDefault="002267B1" w:rsidP="002267B1">
      <w:pPr>
        <w:spacing w:line="440" w:lineRule="exact"/>
        <w:rPr>
          <w:rFonts w:ascii="仿宋" w:eastAsia="仿宋" w:hAnsi="仿宋"/>
          <w:sz w:val="24"/>
        </w:rPr>
      </w:pPr>
      <w:r>
        <w:rPr>
          <w:rFonts w:ascii="仿宋" w:eastAsia="仿宋" w:hAnsi="仿宋" w:hint="eastAsia"/>
          <w:sz w:val="24"/>
        </w:rPr>
        <w:t xml:space="preserve">     </w:t>
      </w:r>
      <w:r w:rsidRPr="00236698">
        <w:rPr>
          <w:rFonts w:ascii="仿宋" w:eastAsia="仿宋" w:hAnsi="仿宋"/>
          <w:sz w:val="24"/>
        </w:rPr>
        <w:t>5</w:t>
      </w:r>
      <w:r w:rsidRPr="00236698">
        <w:rPr>
          <w:rFonts w:ascii="仿宋" w:eastAsia="仿宋" w:hAnsi="仿宋" w:hint="eastAsia"/>
          <w:sz w:val="24"/>
        </w:rPr>
        <w:t>月</w:t>
      </w:r>
      <w:r w:rsidRPr="00236698">
        <w:rPr>
          <w:rFonts w:ascii="仿宋" w:eastAsia="仿宋" w:hAnsi="仿宋"/>
          <w:sz w:val="24"/>
        </w:rPr>
        <w:t>11</w:t>
      </w:r>
      <w:r w:rsidRPr="00236698">
        <w:rPr>
          <w:rFonts w:ascii="仿宋" w:eastAsia="仿宋" w:hAnsi="仿宋" w:hint="eastAsia"/>
          <w:sz w:val="24"/>
        </w:rPr>
        <w:t>日，</w:t>
      </w:r>
      <w:r w:rsidRPr="00236698">
        <w:rPr>
          <w:rFonts w:ascii="仿宋" w:eastAsia="仿宋" w:hAnsi="仿宋"/>
          <w:sz w:val="24"/>
        </w:rPr>
        <w:t>2017</w:t>
      </w:r>
      <w:r w:rsidRPr="00236698">
        <w:rPr>
          <w:rFonts w:ascii="仿宋" w:eastAsia="仿宋" w:hAnsi="仿宋" w:hint="eastAsia"/>
          <w:sz w:val="24"/>
        </w:rPr>
        <w:t>中国化工园区与产业发展论坛在长三角南翼经济中心宁波召开。来自政府、化工园区管委会、国内外大型化工企业、贸易商、工程设计与科研院所等千余名代表</w:t>
      </w:r>
      <w:r>
        <w:rPr>
          <w:rFonts w:ascii="仿宋" w:eastAsia="仿宋" w:hAnsi="仿宋" w:hint="eastAsia"/>
          <w:sz w:val="24"/>
        </w:rPr>
        <w:t>到会</w:t>
      </w:r>
      <w:r w:rsidRPr="00236698">
        <w:rPr>
          <w:rFonts w:ascii="仿宋" w:eastAsia="仿宋" w:hAnsi="仿宋" w:hint="eastAsia"/>
          <w:sz w:val="24"/>
        </w:rPr>
        <w:t>，聚焦中国化工园区发展现状、探讨化工园区未来绿色循环发展、智慧安全发展、优化布局发展的转型升级道路，为我国化工园区发展把脉开方、献言献策。同时，会议上还公布了</w:t>
      </w:r>
      <w:r w:rsidRPr="00236698">
        <w:rPr>
          <w:rFonts w:ascii="仿宋" w:eastAsia="仿宋" w:hAnsi="仿宋"/>
          <w:sz w:val="24"/>
        </w:rPr>
        <w:t>2017</w:t>
      </w:r>
      <w:r w:rsidRPr="00236698">
        <w:rPr>
          <w:rFonts w:ascii="仿宋" w:eastAsia="仿宋" w:hAnsi="仿宋" w:hint="eastAsia"/>
          <w:sz w:val="24"/>
        </w:rPr>
        <w:t>中国化工园区</w:t>
      </w:r>
      <w:r w:rsidRPr="00236698">
        <w:rPr>
          <w:rFonts w:ascii="仿宋" w:eastAsia="仿宋" w:hAnsi="仿宋"/>
          <w:sz w:val="24"/>
        </w:rPr>
        <w:t>20</w:t>
      </w:r>
      <w:r w:rsidRPr="00236698">
        <w:rPr>
          <w:rFonts w:ascii="仿宋" w:eastAsia="仿宋" w:hAnsi="仿宋" w:hint="eastAsia"/>
          <w:sz w:val="24"/>
        </w:rPr>
        <w:t>强。</w:t>
      </w:r>
      <w:r w:rsidRPr="00236698">
        <w:rPr>
          <w:rFonts w:ascii="仿宋" w:eastAsia="仿宋" w:hAnsi="仿宋"/>
          <w:sz w:val="24"/>
        </w:rPr>
        <w:t xml:space="preserve"> </w:t>
      </w:r>
    </w:p>
    <w:p w:rsidR="002267B1" w:rsidRPr="00236698" w:rsidRDefault="002267B1" w:rsidP="002267B1">
      <w:pPr>
        <w:spacing w:line="440" w:lineRule="exact"/>
        <w:rPr>
          <w:rFonts w:ascii="仿宋" w:eastAsia="仿宋" w:hAnsi="仿宋"/>
          <w:sz w:val="24"/>
        </w:rPr>
      </w:pPr>
      <w:r>
        <w:rPr>
          <w:rFonts w:ascii="仿宋" w:eastAsia="仿宋" w:hAnsi="仿宋" w:hint="eastAsia"/>
          <w:sz w:val="24"/>
        </w:rPr>
        <w:t xml:space="preserve">    </w:t>
      </w:r>
      <w:r w:rsidRPr="00236698">
        <w:rPr>
          <w:rFonts w:ascii="仿宋" w:eastAsia="仿宋" w:hAnsi="仿宋" w:hint="eastAsia"/>
          <w:sz w:val="24"/>
        </w:rPr>
        <w:t>十届全国人大常委会副委员长顾秀莲出席会议并致词。她对我国近年来化工园区建设取得的长足进步表示肯定，认为化工园区已经成为推进产业基地建设的重要手段，在土地和资源集约利用、环境集中治理、安全统一监管、事故应急响应以及上下游产业协同发展等方面都发挥着越来越重要的作用。</w:t>
      </w:r>
      <w:r w:rsidRPr="00236698">
        <w:rPr>
          <w:rFonts w:ascii="仿宋" w:eastAsia="仿宋" w:hAnsi="仿宋"/>
          <w:sz w:val="24"/>
        </w:rPr>
        <w:t xml:space="preserve"> </w:t>
      </w:r>
    </w:p>
    <w:p w:rsidR="002267B1" w:rsidRPr="00236698" w:rsidRDefault="002267B1" w:rsidP="002267B1">
      <w:pPr>
        <w:spacing w:line="440" w:lineRule="exact"/>
        <w:rPr>
          <w:rFonts w:ascii="仿宋" w:eastAsia="仿宋" w:hAnsi="仿宋"/>
          <w:sz w:val="24"/>
        </w:rPr>
      </w:pPr>
      <w:r>
        <w:rPr>
          <w:rFonts w:ascii="仿宋" w:eastAsia="仿宋" w:hAnsi="仿宋" w:hint="eastAsia"/>
          <w:sz w:val="24"/>
        </w:rPr>
        <w:t xml:space="preserve">    </w:t>
      </w:r>
      <w:r w:rsidRPr="00236698">
        <w:rPr>
          <w:rFonts w:ascii="仿宋" w:eastAsia="仿宋" w:hAnsi="仿宋" w:hint="eastAsia"/>
          <w:sz w:val="24"/>
        </w:rPr>
        <w:t>中国石油和化学工业联合会会长李寿生表示，绿色发展理念绝不仅仅是一个安全环保的理念，而是一场转变发展方式的深刻变革。他呼吁全行业要进一步增强绿色发展的责任感和紧迫感，化工园区尤其要走在全行业绿色发展的最前列：一是要走在全行业“三废”达标排放最前列</w:t>
      </w:r>
      <w:r w:rsidRPr="00236698">
        <w:rPr>
          <w:rFonts w:ascii="仿宋" w:eastAsia="仿宋" w:hAnsi="仿宋"/>
          <w:sz w:val="24"/>
        </w:rPr>
        <w:t>;</w:t>
      </w:r>
      <w:r w:rsidRPr="00236698">
        <w:rPr>
          <w:rFonts w:ascii="仿宋" w:eastAsia="仿宋" w:hAnsi="仿宋" w:hint="eastAsia"/>
          <w:sz w:val="24"/>
        </w:rPr>
        <w:t>二是要走在全行业资源综合利用最前列</w:t>
      </w:r>
      <w:r w:rsidRPr="00236698">
        <w:rPr>
          <w:rFonts w:ascii="仿宋" w:eastAsia="仿宋" w:hAnsi="仿宋"/>
          <w:sz w:val="24"/>
        </w:rPr>
        <w:t>;</w:t>
      </w:r>
      <w:r w:rsidRPr="00236698">
        <w:rPr>
          <w:rFonts w:ascii="仿宋" w:eastAsia="仿宋" w:hAnsi="仿宋" w:hint="eastAsia"/>
          <w:sz w:val="24"/>
        </w:rPr>
        <w:t>三是要走在全行业安全生产最前列。四是要走在全行业实施责任关怀最前列。</w:t>
      </w:r>
      <w:r w:rsidRPr="00236698">
        <w:rPr>
          <w:rFonts w:ascii="仿宋" w:eastAsia="仿宋" w:hAnsi="仿宋"/>
          <w:sz w:val="24"/>
        </w:rPr>
        <w:t xml:space="preserve"> </w:t>
      </w:r>
    </w:p>
    <w:p w:rsidR="002267B1" w:rsidRPr="00236698" w:rsidRDefault="002267B1" w:rsidP="002267B1">
      <w:pPr>
        <w:spacing w:line="440" w:lineRule="exact"/>
        <w:rPr>
          <w:rFonts w:ascii="仿宋" w:eastAsia="仿宋" w:hAnsi="仿宋"/>
          <w:sz w:val="24"/>
        </w:rPr>
      </w:pPr>
      <w:r>
        <w:rPr>
          <w:rFonts w:ascii="仿宋" w:eastAsia="仿宋" w:hAnsi="仿宋" w:hint="eastAsia"/>
          <w:sz w:val="24"/>
        </w:rPr>
        <w:t xml:space="preserve">    </w:t>
      </w:r>
      <w:r w:rsidRPr="00236698">
        <w:rPr>
          <w:rFonts w:ascii="仿宋" w:eastAsia="仿宋" w:hAnsi="仿宋" w:hint="eastAsia"/>
          <w:sz w:val="24"/>
        </w:rPr>
        <w:t>目前全国重点化工园区</w:t>
      </w:r>
      <w:r w:rsidRPr="00236698">
        <w:rPr>
          <w:rFonts w:ascii="仿宋" w:eastAsia="仿宋" w:hAnsi="仿宋"/>
          <w:sz w:val="24"/>
        </w:rPr>
        <w:t>502</w:t>
      </w:r>
      <w:r w:rsidRPr="00236698">
        <w:rPr>
          <w:rFonts w:ascii="仿宋" w:eastAsia="仿宋" w:hAnsi="仿宋" w:hint="eastAsia"/>
          <w:sz w:val="24"/>
        </w:rPr>
        <w:t>家，进入化工园区的规模以上石化企业有</w:t>
      </w:r>
      <w:r w:rsidRPr="00236698">
        <w:rPr>
          <w:rFonts w:ascii="仿宋" w:eastAsia="仿宋" w:hAnsi="仿宋"/>
          <w:sz w:val="24"/>
        </w:rPr>
        <w:t>1.5</w:t>
      </w:r>
      <w:r w:rsidRPr="00236698">
        <w:rPr>
          <w:rFonts w:ascii="仿宋" w:eastAsia="仿宋" w:hAnsi="仿宋" w:hint="eastAsia"/>
          <w:sz w:val="24"/>
        </w:rPr>
        <w:t>万家，企业入园率达到</w:t>
      </w:r>
      <w:r w:rsidRPr="00236698">
        <w:rPr>
          <w:rFonts w:ascii="仿宋" w:eastAsia="仿宋" w:hAnsi="仿宋"/>
          <w:sz w:val="24"/>
        </w:rPr>
        <w:t>51%</w:t>
      </w:r>
      <w:r w:rsidRPr="00236698">
        <w:rPr>
          <w:rFonts w:ascii="仿宋" w:eastAsia="仿宋" w:hAnsi="仿宋" w:hint="eastAsia"/>
          <w:sz w:val="24"/>
        </w:rPr>
        <w:t>左右。如何利用好信息化技术支撑化工园区发展战略、如何满足园区内企业智能化发展需求、如何进一步提升园区的管理效率，已成为园区未来发展所面临的共同课题。我国按照绿色发展理念开发建设的化工园区约</w:t>
      </w:r>
      <w:r w:rsidRPr="00236698">
        <w:rPr>
          <w:rFonts w:ascii="仿宋" w:eastAsia="仿宋" w:hAnsi="仿宋"/>
          <w:sz w:val="24"/>
        </w:rPr>
        <w:t>50</w:t>
      </w:r>
      <w:r w:rsidRPr="00236698">
        <w:rPr>
          <w:rFonts w:ascii="仿宋" w:eastAsia="仿宋" w:hAnsi="仿宋" w:hint="eastAsia"/>
          <w:sz w:val="24"/>
        </w:rPr>
        <w:t>家，占全国省级以上化工园区的</w:t>
      </w:r>
      <w:r w:rsidRPr="00236698">
        <w:rPr>
          <w:rFonts w:ascii="仿宋" w:eastAsia="仿宋" w:hAnsi="仿宋"/>
          <w:sz w:val="24"/>
        </w:rPr>
        <w:t>16%</w:t>
      </w:r>
      <w:r w:rsidRPr="00236698">
        <w:rPr>
          <w:rFonts w:ascii="仿宋" w:eastAsia="仿宋" w:hAnsi="仿宋" w:hint="eastAsia"/>
          <w:sz w:val="24"/>
        </w:rPr>
        <w:t>左右。</w:t>
      </w:r>
      <w:r w:rsidRPr="00236698">
        <w:rPr>
          <w:rFonts w:ascii="仿宋" w:eastAsia="仿宋" w:hAnsi="仿宋"/>
          <w:sz w:val="24"/>
        </w:rPr>
        <w:t>2017</w:t>
      </w:r>
      <w:r w:rsidRPr="00236698">
        <w:rPr>
          <w:rFonts w:ascii="仿宋" w:eastAsia="仿宋" w:hAnsi="仿宋" w:hint="eastAsia"/>
          <w:sz w:val="24"/>
        </w:rPr>
        <w:t>年评出的“中国化工园区</w:t>
      </w:r>
      <w:r w:rsidRPr="00236698">
        <w:rPr>
          <w:rFonts w:ascii="仿宋" w:eastAsia="仿宋" w:hAnsi="仿宋"/>
          <w:sz w:val="24"/>
        </w:rPr>
        <w:t>20</w:t>
      </w:r>
      <w:r w:rsidRPr="00236698">
        <w:rPr>
          <w:rFonts w:ascii="仿宋" w:eastAsia="仿宋" w:hAnsi="仿宋" w:hint="eastAsia"/>
          <w:sz w:val="24"/>
        </w:rPr>
        <w:t>强”每平方公里土地增加值产出率达到</w:t>
      </w:r>
      <w:r w:rsidRPr="00236698">
        <w:rPr>
          <w:rFonts w:ascii="仿宋" w:eastAsia="仿宋" w:hAnsi="仿宋"/>
          <w:sz w:val="24"/>
        </w:rPr>
        <w:t>9.7</w:t>
      </w:r>
      <w:r w:rsidRPr="00236698">
        <w:rPr>
          <w:rFonts w:ascii="仿宋" w:eastAsia="仿宋" w:hAnsi="仿宋" w:hint="eastAsia"/>
          <w:sz w:val="24"/>
        </w:rPr>
        <w:t>亿元，单位万元工业增加值能耗</w:t>
      </w:r>
      <w:r w:rsidRPr="00236698">
        <w:rPr>
          <w:rFonts w:ascii="仿宋" w:eastAsia="仿宋" w:hAnsi="仿宋"/>
          <w:sz w:val="24"/>
        </w:rPr>
        <w:t>1.93</w:t>
      </w:r>
      <w:r w:rsidRPr="00236698">
        <w:rPr>
          <w:rFonts w:ascii="仿宋" w:eastAsia="仿宋" w:hAnsi="仿宋" w:hint="eastAsia"/>
          <w:sz w:val="24"/>
        </w:rPr>
        <w:t>吨标煤，单位万元生产总值</w:t>
      </w:r>
      <w:r w:rsidRPr="00236698">
        <w:rPr>
          <w:rFonts w:ascii="仿宋" w:eastAsia="仿宋" w:hAnsi="仿宋"/>
          <w:sz w:val="24"/>
        </w:rPr>
        <w:t>COD</w:t>
      </w:r>
      <w:r w:rsidRPr="00236698">
        <w:rPr>
          <w:rFonts w:ascii="仿宋" w:eastAsia="仿宋" w:hAnsi="仿宋" w:hint="eastAsia"/>
          <w:sz w:val="24"/>
        </w:rPr>
        <w:t>排放量</w:t>
      </w:r>
      <w:r w:rsidRPr="00236698">
        <w:rPr>
          <w:rFonts w:ascii="仿宋" w:eastAsia="仿宋" w:hAnsi="仿宋"/>
          <w:sz w:val="24"/>
        </w:rPr>
        <w:t>0.32</w:t>
      </w:r>
      <w:r w:rsidRPr="00236698">
        <w:rPr>
          <w:rFonts w:ascii="仿宋" w:eastAsia="仿宋" w:hAnsi="仿宋" w:hint="eastAsia"/>
          <w:sz w:val="24"/>
        </w:rPr>
        <w:t>千克，单位万元生产总值</w:t>
      </w:r>
      <w:r w:rsidRPr="00236698">
        <w:rPr>
          <w:rFonts w:ascii="仿宋" w:eastAsia="仿宋" w:hAnsi="仿宋"/>
          <w:sz w:val="24"/>
        </w:rPr>
        <w:t>SO2</w:t>
      </w:r>
      <w:r w:rsidRPr="00236698">
        <w:rPr>
          <w:rFonts w:ascii="仿宋" w:eastAsia="仿宋" w:hAnsi="仿宋" w:hint="eastAsia"/>
          <w:sz w:val="24"/>
        </w:rPr>
        <w:t>排放量</w:t>
      </w:r>
      <w:r w:rsidRPr="00236698">
        <w:rPr>
          <w:rFonts w:ascii="仿宋" w:eastAsia="仿宋" w:hAnsi="仿宋"/>
          <w:sz w:val="24"/>
        </w:rPr>
        <w:t>0.95</w:t>
      </w:r>
      <w:r w:rsidRPr="00236698">
        <w:rPr>
          <w:rFonts w:ascii="仿宋" w:eastAsia="仿宋" w:hAnsi="仿宋" w:hint="eastAsia"/>
          <w:sz w:val="24"/>
        </w:rPr>
        <w:t>千克，平均产业关联度可达</w:t>
      </w:r>
      <w:r w:rsidRPr="00236698">
        <w:rPr>
          <w:rFonts w:ascii="仿宋" w:eastAsia="仿宋" w:hAnsi="仿宋"/>
          <w:sz w:val="24"/>
        </w:rPr>
        <w:t>46%</w:t>
      </w:r>
      <w:r w:rsidRPr="00236698">
        <w:rPr>
          <w:rFonts w:ascii="仿宋" w:eastAsia="仿宋" w:hAnsi="仿宋" w:hint="eastAsia"/>
          <w:sz w:val="24"/>
        </w:rPr>
        <w:t>左右。</w:t>
      </w:r>
      <w:r w:rsidRPr="00236698">
        <w:rPr>
          <w:rFonts w:ascii="仿宋" w:eastAsia="仿宋" w:hAnsi="仿宋"/>
          <w:sz w:val="24"/>
        </w:rPr>
        <w:t xml:space="preserve"> </w:t>
      </w:r>
    </w:p>
    <w:p w:rsidR="002267B1" w:rsidRPr="00236698" w:rsidRDefault="002267B1" w:rsidP="002267B1">
      <w:pPr>
        <w:spacing w:line="440" w:lineRule="exact"/>
        <w:rPr>
          <w:rFonts w:ascii="仿宋" w:eastAsia="仿宋" w:hAnsi="仿宋"/>
          <w:sz w:val="24"/>
        </w:rPr>
      </w:pPr>
      <w:r>
        <w:rPr>
          <w:rFonts w:ascii="仿宋" w:eastAsia="仿宋" w:hAnsi="仿宋" w:hint="eastAsia"/>
          <w:sz w:val="24"/>
        </w:rPr>
        <w:t xml:space="preserve">    </w:t>
      </w:r>
      <w:r w:rsidRPr="00236698">
        <w:rPr>
          <w:rFonts w:ascii="仿宋" w:eastAsia="仿宋" w:hAnsi="仿宋" w:hint="eastAsia"/>
          <w:sz w:val="24"/>
        </w:rPr>
        <w:t>工业和信息化部原材料工业司副司长潘爱华表示，工信部将指导有条件的化工园区建设示范基地，争取打造数个具有全球影响力和竞争力的先进制造基地。下半年，工信部将在化工园区方面重点开展四项工作：一是提出分类提升意见</w:t>
      </w:r>
      <w:r w:rsidRPr="00236698">
        <w:rPr>
          <w:rFonts w:ascii="仿宋" w:eastAsia="仿宋" w:hAnsi="仿宋"/>
          <w:sz w:val="24"/>
        </w:rPr>
        <w:t>;</w:t>
      </w:r>
      <w:r w:rsidRPr="00236698">
        <w:rPr>
          <w:rFonts w:ascii="仿宋" w:eastAsia="仿宋" w:hAnsi="仿宋" w:hint="eastAsia"/>
          <w:sz w:val="24"/>
        </w:rPr>
        <w:t>二是继续推进智慧化工园区试点</w:t>
      </w:r>
      <w:r w:rsidRPr="00236698">
        <w:rPr>
          <w:rFonts w:ascii="仿宋" w:eastAsia="仿宋" w:hAnsi="仿宋"/>
          <w:sz w:val="24"/>
        </w:rPr>
        <w:t>;</w:t>
      </w:r>
      <w:r w:rsidRPr="00236698">
        <w:rPr>
          <w:rFonts w:ascii="仿宋" w:eastAsia="仿宋" w:hAnsi="仿宋" w:hint="eastAsia"/>
          <w:sz w:val="24"/>
        </w:rPr>
        <w:t>三是制定化工园区行业标准</w:t>
      </w:r>
      <w:r w:rsidRPr="00236698">
        <w:rPr>
          <w:rFonts w:ascii="仿宋" w:eastAsia="仿宋" w:hAnsi="仿宋"/>
          <w:sz w:val="24"/>
        </w:rPr>
        <w:t>;</w:t>
      </w:r>
      <w:r w:rsidRPr="00236698">
        <w:rPr>
          <w:rFonts w:ascii="仿宋" w:eastAsia="仿宋" w:hAnsi="仿宋" w:hint="eastAsia"/>
          <w:sz w:val="24"/>
        </w:rPr>
        <w:t>四是打造特色产业示范基地。</w:t>
      </w:r>
      <w:r w:rsidRPr="00236698">
        <w:rPr>
          <w:rFonts w:ascii="仿宋" w:eastAsia="仿宋" w:hAnsi="仿宋"/>
          <w:sz w:val="24"/>
        </w:rPr>
        <w:t xml:space="preserve"> </w:t>
      </w:r>
    </w:p>
    <w:p w:rsidR="002267B1" w:rsidRPr="00236698" w:rsidRDefault="002267B1" w:rsidP="002267B1">
      <w:pPr>
        <w:spacing w:line="440" w:lineRule="exact"/>
        <w:rPr>
          <w:rFonts w:ascii="仿宋" w:eastAsia="仿宋" w:hAnsi="仿宋"/>
          <w:sz w:val="24"/>
        </w:rPr>
      </w:pPr>
      <w:r>
        <w:rPr>
          <w:rFonts w:ascii="仿宋" w:eastAsia="仿宋" w:hAnsi="仿宋" w:hint="eastAsia"/>
          <w:sz w:val="24"/>
        </w:rPr>
        <w:t xml:space="preserve">    </w:t>
      </w:r>
      <w:r w:rsidRPr="00236698">
        <w:rPr>
          <w:rFonts w:ascii="仿宋" w:eastAsia="仿宋" w:hAnsi="仿宋" w:hint="eastAsia"/>
          <w:sz w:val="24"/>
        </w:rPr>
        <w:t>论坛由中国石油和化学工业联合会主办，中国化工经济技术发展中心、宁波大榭开发区与中国石油和化学工业联合会化工园区工作委员会联合承办，同时得到了工业和信息化部原材料工业司、宁波市人民政府、</w:t>
      </w:r>
      <w:r w:rsidRPr="00236698">
        <w:rPr>
          <w:rFonts w:ascii="仿宋" w:eastAsia="仿宋" w:hAnsi="仿宋"/>
          <w:sz w:val="24"/>
        </w:rPr>
        <w:t>AICM</w:t>
      </w:r>
      <w:r w:rsidRPr="00236698">
        <w:rPr>
          <w:rFonts w:ascii="仿宋" w:eastAsia="仿宋" w:hAnsi="仿宋" w:hint="eastAsia"/>
          <w:sz w:val="24"/>
        </w:rPr>
        <w:t>的大力支持。</w:t>
      </w:r>
      <w:r w:rsidRPr="00236698">
        <w:rPr>
          <w:rFonts w:ascii="仿宋" w:eastAsia="仿宋" w:hAnsi="仿宋"/>
          <w:sz w:val="24"/>
        </w:rPr>
        <w:t xml:space="preserve"> </w:t>
      </w:r>
    </w:p>
    <w:p w:rsidR="002267B1" w:rsidRDefault="002267B1" w:rsidP="002267B1"/>
    <w:p w:rsidR="002267B1" w:rsidRDefault="002267B1" w:rsidP="002267B1">
      <w:pPr>
        <w:spacing w:line="440" w:lineRule="exact"/>
        <w:jc w:val="center"/>
        <w:rPr>
          <w:rFonts w:ascii="仿宋" w:eastAsia="仿宋" w:hAnsi="仿宋" w:hint="eastAsia"/>
          <w:b/>
          <w:sz w:val="28"/>
          <w:szCs w:val="28"/>
        </w:rPr>
      </w:pPr>
    </w:p>
    <w:p w:rsidR="002267B1" w:rsidRPr="00236698" w:rsidRDefault="002267B1" w:rsidP="002267B1">
      <w:pPr>
        <w:spacing w:line="440" w:lineRule="exact"/>
        <w:jc w:val="center"/>
        <w:rPr>
          <w:rFonts w:ascii="仿宋" w:eastAsia="仿宋" w:hAnsi="仿宋"/>
          <w:b/>
          <w:sz w:val="28"/>
          <w:szCs w:val="28"/>
        </w:rPr>
      </w:pPr>
      <w:r w:rsidRPr="00236698">
        <w:rPr>
          <w:rFonts w:ascii="仿宋" w:eastAsia="仿宋" w:hAnsi="仿宋"/>
          <w:b/>
          <w:sz w:val="28"/>
          <w:szCs w:val="28"/>
        </w:rPr>
        <w:lastRenderedPageBreak/>
        <w:t>2017中国化工园区20强 (排名不分先后)</w:t>
      </w:r>
    </w:p>
    <w:p w:rsidR="002267B1" w:rsidRDefault="002267B1" w:rsidP="002267B1">
      <w:pPr>
        <w:spacing w:line="440" w:lineRule="exact"/>
        <w:rPr>
          <w:rFonts w:ascii="仿宋" w:eastAsia="仿宋" w:hAnsi="仿宋"/>
          <w:sz w:val="24"/>
        </w:rPr>
      </w:pPr>
      <w:r w:rsidRPr="008D366D">
        <w:rPr>
          <w:rFonts w:ascii="仿宋" w:eastAsia="仿宋" w:hAnsi="仿宋"/>
          <w:sz w:val="24"/>
        </w:rPr>
        <w:t xml:space="preserve">　　</w:t>
      </w:r>
    </w:p>
    <w:p w:rsidR="002267B1" w:rsidRPr="008D366D" w:rsidRDefault="002267B1" w:rsidP="002267B1">
      <w:pPr>
        <w:spacing w:line="400" w:lineRule="exact"/>
        <w:rPr>
          <w:rFonts w:ascii="仿宋" w:eastAsia="仿宋" w:hAnsi="仿宋"/>
          <w:sz w:val="24"/>
        </w:rPr>
      </w:pPr>
      <w:r>
        <w:rPr>
          <w:rFonts w:ascii="仿宋" w:eastAsia="仿宋" w:hAnsi="仿宋" w:hint="eastAsia"/>
          <w:sz w:val="24"/>
        </w:rPr>
        <w:t xml:space="preserve">    </w:t>
      </w:r>
      <w:r w:rsidRPr="008D366D">
        <w:rPr>
          <w:rFonts w:ascii="仿宋" w:eastAsia="仿宋" w:hAnsi="仿宋"/>
          <w:sz w:val="24"/>
        </w:rPr>
        <w:t xml:space="preserve">上海化学工业经济技术开发区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惠州大亚湾经济技术开发区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宁波石化经济技术开发区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南京化学工业园区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宁波大榭开发区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江苏扬子江国际化学工业园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江苏省泰兴经济开发区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扬州化学工业园区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淄博齐鲁化学工业区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东营港经济开发区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中国化工新材料(嘉兴)园区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沧州临港经技术开发区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泉港石化工业园区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长寿经济技术开发区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茂名高新技术产业开发区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武汉化学工业区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江苏高科技氟化学工业园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中国石油化工(钦州)产业园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吉林市化学工业循环经济示范园区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济宁新材料产业园区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2017中国化工潜力园区10强 (排名不分先后)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天津南港工业区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福建漳州古雷港经济开发区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大连长兴岛(西中岛)石化产业基地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中国化工新材料(聊城)产业园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镇江新区新材料产业园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青岛新河生态化工科技产业基地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连云港石化基地(徐圩新区)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安徽(淮北)新型煤化工合成材料基地 </w:t>
      </w:r>
    </w:p>
    <w:p w:rsidR="002267B1" w:rsidRPr="008D366D" w:rsidRDefault="002267B1" w:rsidP="002267B1">
      <w:pPr>
        <w:spacing w:line="400" w:lineRule="exact"/>
        <w:rPr>
          <w:rFonts w:ascii="仿宋" w:eastAsia="仿宋" w:hAnsi="仿宋"/>
          <w:sz w:val="24"/>
        </w:rPr>
      </w:pPr>
      <w:r w:rsidRPr="008D366D">
        <w:rPr>
          <w:rFonts w:ascii="仿宋" w:eastAsia="仿宋" w:hAnsi="仿宋"/>
          <w:sz w:val="24"/>
        </w:rPr>
        <w:t xml:space="preserve">　　营口仙人岛能源化工区 </w:t>
      </w:r>
    </w:p>
    <w:p w:rsidR="002267B1" w:rsidRPr="00236698" w:rsidRDefault="002267B1" w:rsidP="002267B1">
      <w:pPr>
        <w:spacing w:line="400" w:lineRule="exact"/>
        <w:rPr>
          <w:rFonts w:ascii="仿宋" w:eastAsia="仿宋" w:hAnsi="仿宋"/>
          <w:sz w:val="24"/>
        </w:rPr>
      </w:pPr>
      <w:r w:rsidRPr="008D366D">
        <w:rPr>
          <w:rFonts w:ascii="仿宋" w:eastAsia="仿宋" w:hAnsi="仿宋"/>
          <w:sz w:val="24"/>
        </w:rPr>
        <w:t xml:space="preserve">　　江苏省洋口港经济开发区(洋口化学工业园) </w:t>
      </w:r>
    </w:p>
    <w:p w:rsidR="002267B1" w:rsidRPr="002267B1" w:rsidRDefault="002267B1" w:rsidP="002267B1">
      <w:pPr>
        <w:spacing w:line="400" w:lineRule="exact"/>
        <w:rPr>
          <w:rFonts w:ascii="仿宋" w:eastAsia="仿宋" w:hAnsi="仿宋" w:hint="eastAsia"/>
          <w:sz w:val="24"/>
        </w:rPr>
      </w:pPr>
    </w:p>
    <w:p w:rsidR="002267B1" w:rsidRDefault="002267B1" w:rsidP="002267B1">
      <w:pPr>
        <w:spacing w:line="400" w:lineRule="exact"/>
        <w:rPr>
          <w:rFonts w:hint="eastAsia"/>
          <w:sz w:val="28"/>
          <w:szCs w:val="28"/>
        </w:rPr>
      </w:pPr>
    </w:p>
    <w:p w:rsidR="002267B1" w:rsidRDefault="002267B1" w:rsidP="002267B1">
      <w:pPr>
        <w:spacing w:line="400" w:lineRule="exact"/>
        <w:rPr>
          <w:rFonts w:hint="eastAsia"/>
          <w:sz w:val="28"/>
          <w:szCs w:val="28"/>
        </w:rPr>
      </w:pPr>
    </w:p>
    <w:p w:rsidR="00995FEF" w:rsidRPr="005B67A6" w:rsidRDefault="00995FEF" w:rsidP="00995FEF">
      <w:pPr>
        <w:widowControl/>
        <w:spacing w:before="100" w:beforeAutospacing="1" w:after="100" w:afterAutospacing="1" w:line="440" w:lineRule="exact"/>
        <w:jc w:val="left"/>
        <w:rPr>
          <w:rFonts w:asciiTheme="majorEastAsia" w:eastAsiaTheme="majorEastAsia" w:hAnsiTheme="majorEastAsia" w:cs="宋体"/>
          <w:bCs/>
          <w:color w:val="333333"/>
          <w:kern w:val="0"/>
          <w:sz w:val="28"/>
          <w:szCs w:val="28"/>
          <w:bdr w:val="single" w:sz="4" w:space="0" w:color="auto"/>
        </w:rPr>
      </w:pPr>
      <w:r w:rsidRPr="005B67A6">
        <w:rPr>
          <w:rFonts w:asciiTheme="majorEastAsia" w:eastAsiaTheme="majorEastAsia" w:hAnsiTheme="majorEastAsia" w:cs="宋体" w:hint="eastAsia"/>
          <w:bCs/>
          <w:color w:val="333333"/>
          <w:kern w:val="0"/>
          <w:sz w:val="28"/>
          <w:szCs w:val="28"/>
          <w:bdr w:val="single" w:sz="4" w:space="0" w:color="auto"/>
        </w:rPr>
        <w:lastRenderedPageBreak/>
        <w:t>综合信息</w:t>
      </w:r>
    </w:p>
    <w:p w:rsidR="00995FEF" w:rsidRDefault="00995FEF" w:rsidP="00995FEF">
      <w:pPr>
        <w:widowControl/>
        <w:spacing w:before="100" w:beforeAutospacing="1" w:after="100" w:afterAutospacing="1" w:line="440" w:lineRule="exact"/>
        <w:jc w:val="center"/>
        <w:rPr>
          <w:rFonts w:ascii="方正小标宋简体" w:eastAsia="方正小标宋简体" w:hAnsi="宋体" w:cs="宋体"/>
          <w:b/>
          <w:bCs/>
          <w:color w:val="333333"/>
          <w:kern w:val="0"/>
          <w:sz w:val="28"/>
          <w:szCs w:val="28"/>
        </w:rPr>
      </w:pPr>
    </w:p>
    <w:p w:rsidR="00995FEF" w:rsidRPr="006259E0" w:rsidRDefault="00995FEF" w:rsidP="00995FEF">
      <w:pPr>
        <w:widowControl/>
        <w:spacing w:before="100" w:beforeAutospacing="1" w:after="100" w:afterAutospacing="1" w:line="440" w:lineRule="exact"/>
        <w:jc w:val="center"/>
        <w:rPr>
          <w:rFonts w:ascii="宋体" w:hAnsi="宋体" w:cs="宋体"/>
          <w:color w:val="333333"/>
          <w:kern w:val="0"/>
          <w:sz w:val="28"/>
          <w:szCs w:val="28"/>
        </w:rPr>
      </w:pPr>
      <w:r w:rsidRPr="006259E0">
        <w:rPr>
          <w:rFonts w:ascii="方正小标宋简体" w:eastAsia="方正小标宋简体" w:hAnsi="宋体" w:cs="宋体" w:hint="eastAsia"/>
          <w:b/>
          <w:bCs/>
          <w:color w:val="333333"/>
          <w:kern w:val="0"/>
          <w:sz w:val="28"/>
          <w:szCs w:val="28"/>
        </w:rPr>
        <w:t>国家发改委、财政部公示2017年园区循环化改造拟重点支持园区</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近期，国家发展改革委、财政部印发《关于请组织推荐2017年国家园区循环化改造重点支持备选园区的通知》（发改办环资〔2017〕565号）。两部委联合组织专家对各地上报的园区循环化改造实施方案进行了论证，初步确定了2017年园区循环化改造拟重点支持园区名单（附件）。</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为发挥社会各界的监督作用，现将拟入选2017年园区循环化改造重点支持名单的园区予以公示，公示期为6月2日-6日。公示期间如有质疑，请于公示期结束前将有关情况和证明材料传真或邮寄至两部委有关司局（来信请注明真实姓名及联系方式，否则不予受理）。</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国家发展改革委环资司传真：010-68505594</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地址：北京市西城区月坛南街38号</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邮编：100824</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财政部经建司传真：010-68552879</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地址：北京市西城区三里河南三巷3号</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r w:rsidRPr="005B67A6">
        <w:rPr>
          <w:rFonts w:ascii="仿宋" w:eastAsia="仿宋" w:hAnsi="仿宋" w:hint="eastAsia"/>
          <w:sz w:val="24"/>
        </w:rPr>
        <w:t>邮编：100820</w:t>
      </w:r>
      <w:r w:rsidRPr="005B67A6">
        <w:rPr>
          <w:rFonts w:eastAsia="仿宋" w:hint="eastAsia"/>
          <w:sz w:val="24"/>
        </w:rPr>
        <w:t> </w:t>
      </w:r>
    </w:p>
    <w:p w:rsidR="00995FEF" w:rsidRPr="005B67A6" w:rsidRDefault="00995FEF" w:rsidP="00995FEF">
      <w:pPr>
        <w:spacing w:line="440" w:lineRule="exact"/>
        <w:rPr>
          <w:rFonts w:ascii="仿宋" w:eastAsia="仿宋" w:hAnsi="仿宋"/>
          <w:sz w:val="24"/>
        </w:rPr>
      </w:pPr>
      <w:r>
        <w:rPr>
          <w:rFonts w:ascii="仿宋" w:eastAsia="仿宋" w:hAnsi="仿宋" w:hint="eastAsia"/>
          <w:sz w:val="24"/>
        </w:rPr>
        <w:t xml:space="preserve">    </w:t>
      </w:r>
      <w:hyperlink r:id="rId13" w:history="1">
        <w:r w:rsidRPr="005B67A6">
          <w:rPr>
            <w:rStyle w:val="a9"/>
            <w:rFonts w:ascii="仿宋" w:eastAsia="仿宋" w:hAnsi="仿宋" w:hint="eastAsia"/>
            <w:sz w:val="24"/>
          </w:rPr>
          <w:t>附件：2017年园区循环化改造拟重点支持园区名单.docx</w:t>
        </w:r>
      </w:hyperlink>
    </w:p>
    <w:p w:rsidR="00995FEF" w:rsidRDefault="00995FEF" w:rsidP="00995FEF">
      <w:pPr>
        <w:spacing w:line="440" w:lineRule="exact"/>
        <w:rPr>
          <w:rFonts w:eastAsia="仿宋"/>
          <w:sz w:val="24"/>
        </w:rPr>
      </w:pPr>
      <w:r w:rsidRPr="005B67A6">
        <w:rPr>
          <w:rFonts w:eastAsia="仿宋"/>
          <w:sz w:val="24"/>
        </w:rPr>
        <w:t> </w:t>
      </w:r>
      <w:r w:rsidRPr="005B67A6">
        <w:rPr>
          <w:rFonts w:eastAsia="仿宋" w:hint="eastAsia"/>
          <w:sz w:val="24"/>
        </w:rPr>
        <w:t>                         </w:t>
      </w:r>
    </w:p>
    <w:p w:rsidR="00995FEF" w:rsidRDefault="00995FEF" w:rsidP="00995FEF">
      <w:pPr>
        <w:spacing w:line="440" w:lineRule="exact"/>
        <w:rPr>
          <w:rFonts w:eastAsia="仿宋"/>
          <w:sz w:val="24"/>
        </w:rPr>
      </w:pPr>
    </w:p>
    <w:p w:rsidR="00995FEF" w:rsidRPr="005B67A6" w:rsidRDefault="00995FEF" w:rsidP="00995FEF">
      <w:pPr>
        <w:spacing w:line="440" w:lineRule="exact"/>
        <w:rPr>
          <w:rFonts w:ascii="仿宋" w:eastAsia="仿宋" w:hAnsi="仿宋"/>
          <w:sz w:val="24"/>
        </w:rPr>
      </w:pPr>
      <w:r>
        <w:rPr>
          <w:rFonts w:eastAsia="仿宋" w:hint="eastAsia"/>
          <w:sz w:val="24"/>
        </w:rPr>
        <w:t xml:space="preserve">                       </w:t>
      </w:r>
      <w:r w:rsidRPr="005B67A6">
        <w:rPr>
          <w:rFonts w:ascii="仿宋" w:eastAsia="仿宋" w:hAnsi="仿宋" w:hint="eastAsia"/>
          <w:sz w:val="24"/>
        </w:rPr>
        <w:t xml:space="preserve"> 国家发展改革委环资司     财政部经建司</w:t>
      </w:r>
    </w:p>
    <w:p w:rsidR="00995FEF" w:rsidRPr="005B67A6" w:rsidRDefault="00995FEF" w:rsidP="00995FEF">
      <w:pPr>
        <w:spacing w:line="440" w:lineRule="exact"/>
        <w:rPr>
          <w:rFonts w:ascii="仿宋" w:eastAsia="仿宋" w:hAnsi="仿宋"/>
          <w:sz w:val="24"/>
        </w:rPr>
      </w:pPr>
      <w:r>
        <w:rPr>
          <w:rFonts w:eastAsia="仿宋" w:hint="eastAsia"/>
          <w:sz w:val="24"/>
        </w:rPr>
        <w:t xml:space="preserve">                                       </w:t>
      </w:r>
      <w:r w:rsidRPr="005B67A6">
        <w:rPr>
          <w:rFonts w:eastAsia="仿宋" w:hint="eastAsia"/>
          <w:sz w:val="24"/>
        </w:rPr>
        <w:t> </w:t>
      </w:r>
      <w:r w:rsidRPr="005B67A6">
        <w:rPr>
          <w:rFonts w:ascii="仿宋" w:eastAsia="仿宋" w:hAnsi="仿宋" w:hint="eastAsia"/>
          <w:sz w:val="24"/>
        </w:rPr>
        <w:t>2017年6月2日</w:t>
      </w:r>
    </w:p>
    <w:p w:rsidR="00995FEF" w:rsidRDefault="00995FEF" w:rsidP="00995FEF">
      <w:pPr>
        <w:widowControl/>
        <w:spacing w:line="440" w:lineRule="exact"/>
        <w:jc w:val="left"/>
        <w:rPr>
          <w:rFonts w:ascii="黑体" w:eastAsia="黑体" w:hAnsi="黑体"/>
          <w:sz w:val="30"/>
          <w:szCs w:val="30"/>
        </w:rPr>
      </w:pPr>
    </w:p>
    <w:p w:rsidR="00995FEF" w:rsidRDefault="00995FEF" w:rsidP="00995FEF">
      <w:pPr>
        <w:widowControl/>
        <w:spacing w:line="440" w:lineRule="exact"/>
        <w:jc w:val="left"/>
        <w:rPr>
          <w:rFonts w:ascii="黑体" w:eastAsia="黑体" w:hAnsi="黑体" w:hint="eastAsia"/>
          <w:sz w:val="30"/>
          <w:szCs w:val="30"/>
        </w:rPr>
      </w:pPr>
    </w:p>
    <w:p w:rsidR="00995FEF" w:rsidRDefault="00995FEF" w:rsidP="00995FEF">
      <w:pPr>
        <w:widowControl/>
        <w:spacing w:line="440" w:lineRule="exact"/>
        <w:jc w:val="left"/>
        <w:rPr>
          <w:rFonts w:ascii="黑体" w:eastAsia="黑体" w:hAnsi="黑体" w:hint="eastAsia"/>
          <w:sz w:val="30"/>
          <w:szCs w:val="30"/>
        </w:rPr>
      </w:pPr>
    </w:p>
    <w:p w:rsidR="00995FEF" w:rsidRDefault="00995FEF" w:rsidP="00995FEF">
      <w:pPr>
        <w:widowControl/>
        <w:spacing w:line="440" w:lineRule="exact"/>
        <w:jc w:val="left"/>
        <w:rPr>
          <w:rFonts w:ascii="黑体" w:eastAsia="黑体" w:hAnsi="黑体"/>
          <w:sz w:val="30"/>
          <w:szCs w:val="30"/>
        </w:rPr>
      </w:pPr>
    </w:p>
    <w:p w:rsidR="00995FEF" w:rsidRDefault="00995FEF" w:rsidP="00995FEF">
      <w:pPr>
        <w:widowControl/>
        <w:spacing w:line="440" w:lineRule="exact"/>
        <w:jc w:val="left"/>
        <w:rPr>
          <w:rFonts w:ascii="黑体" w:eastAsia="黑体" w:hAnsi="黑体"/>
          <w:sz w:val="30"/>
          <w:szCs w:val="30"/>
        </w:rPr>
      </w:pPr>
    </w:p>
    <w:p w:rsidR="00995FEF" w:rsidRDefault="00995FEF" w:rsidP="00995FEF">
      <w:pPr>
        <w:widowControl/>
        <w:spacing w:line="440" w:lineRule="exact"/>
        <w:jc w:val="left"/>
        <w:rPr>
          <w:rFonts w:ascii="黑体" w:eastAsia="黑体" w:hAnsi="黑体"/>
          <w:sz w:val="30"/>
          <w:szCs w:val="30"/>
        </w:rPr>
      </w:pPr>
    </w:p>
    <w:p w:rsidR="00995FEF" w:rsidRDefault="00995FEF" w:rsidP="00995FEF">
      <w:pPr>
        <w:widowControl/>
        <w:spacing w:line="440" w:lineRule="exact"/>
        <w:jc w:val="left"/>
        <w:rPr>
          <w:rFonts w:ascii="黑体" w:eastAsia="黑体" w:hAnsi="黑体"/>
          <w:sz w:val="30"/>
          <w:szCs w:val="30"/>
        </w:rPr>
      </w:pPr>
    </w:p>
    <w:p w:rsidR="00995FEF" w:rsidRDefault="00995FEF" w:rsidP="00995FEF">
      <w:pPr>
        <w:widowControl/>
        <w:spacing w:line="440" w:lineRule="exact"/>
        <w:jc w:val="left"/>
        <w:rPr>
          <w:rFonts w:ascii="黑体" w:eastAsia="黑体" w:hAnsi="黑体"/>
          <w:sz w:val="30"/>
          <w:szCs w:val="30"/>
        </w:rPr>
      </w:pPr>
    </w:p>
    <w:p w:rsidR="00995FEF" w:rsidRPr="004500A4" w:rsidRDefault="00995FEF" w:rsidP="00995FEF">
      <w:pPr>
        <w:widowControl/>
        <w:spacing w:line="440" w:lineRule="exact"/>
        <w:jc w:val="left"/>
        <w:rPr>
          <w:rFonts w:ascii="黑体" w:eastAsia="黑体" w:hAnsi="黑体"/>
          <w:sz w:val="30"/>
          <w:szCs w:val="30"/>
        </w:rPr>
      </w:pPr>
    </w:p>
    <w:p w:rsidR="00995FEF" w:rsidRDefault="00995FEF" w:rsidP="00995FEF">
      <w:pPr>
        <w:widowControl/>
        <w:spacing w:line="440" w:lineRule="exact"/>
        <w:jc w:val="left"/>
        <w:rPr>
          <w:rFonts w:ascii="黑体" w:eastAsia="黑体" w:hAnsi="黑体"/>
          <w:sz w:val="30"/>
          <w:szCs w:val="30"/>
        </w:rPr>
      </w:pPr>
      <w:r w:rsidRPr="00D36A9E">
        <w:rPr>
          <w:rFonts w:ascii="黑体" w:eastAsia="黑体" w:hAnsi="黑体" w:hint="eastAsia"/>
          <w:sz w:val="30"/>
          <w:szCs w:val="30"/>
        </w:rPr>
        <w:lastRenderedPageBreak/>
        <w:t>附件</w:t>
      </w:r>
    </w:p>
    <w:p w:rsidR="00995FEF" w:rsidRPr="00D36A9E" w:rsidRDefault="00995FEF" w:rsidP="00995FEF">
      <w:pPr>
        <w:spacing w:line="440" w:lineRule="exact"/>
        <w:rPr>
          <w:rFonts w:ascii="黑体" w:eastAsia="黑体" w:hAnsi="黑体"/>
          <w:sz w:val="30"/>
          <w:szCs w:val="30"/>
        </w:rPr>
      </w:pPr>
    </w:p>
    <w:p w:rsidR="00995FEF" w:rsidRPr="00973524" w:rsidRDefault="00995FEF" w:rsidP="00995FEF">
      <w:pPr>
        <w:spacing w:line="440" w:lineRule="exact"/>
        <w:jc w:val="center"/>
        <w:rPr>
          <w:rFonts w:ascii="方正小标宋简体" w:eastAsia="方正小标宋简体"/>
          <w:sz w:val="36"/>
          <w:szCs w:val="36"/>
        </w:rPr>
      </w:pPr>
      <w:r w:rsidRPr="00973524">
        <w:rPr>
          <w:rFonts w:ascii="方正小标宋简体" w:eastAsia="方正小标宋简体"/>
          <w:sz w:val="36"/>
          <w:szCs w:val="36"/>
        </w:rPr>
        <w:t>201</w:t>
      </w:r>
      <w:r w:rsidRPr="00973524">
        <w:rPr>
          <w:rFonts w:ascii="方正小标宋简体" w:eastAsia="方正小标宋简体" w:hint="eastAsia"/>
          <w:sz w:val="36"/>
          <w:szCs w:val="36"/>
        </w:rPr>
        <w:t>7年园区循环化改造</w:t>
      </w:r>
      <w:r>
        <w:rPr>
          <w:rFonts w:ascii="方正小标宋简体" w:eastAsia="方正小标宋简体" w:hint="eastAsia"/>
          <w:sz w:val="36"/>
          <w:szCs w:val="36"/>
        </w:rPr>
        <w:t>拟</w:t>
      </w:r>
      <w:r w:rsidRPr="00973524">
        <w:rPr>
          <w:rFonts w:ascii="方正小标宋简体" w:eastAsia="方正小标宋简体" w:hint="eastAsia"/>
          <w:sz w:val="36"/>
          <w:szCs w:val="36"/>
        </w:rPr>
        <w:t>重点支持</w:t>
      </w:r>
      <w:r>
        <w:rPr>
          <w:rFonts w:ascii="方正小标宋简体" w:eastAsia="方正小标宋简体" w:hint="eastAsia"/>
          <w:sz w:val="36"/>
          <w:szCs w:val="36"/>
        </w:rPr>
        <w:t>园区</w:t>
      </w:r>
      <w:r w:rsidRPr="00973524">
        <w:rPr>
          <w:rFonts w:ascii="方正小标宋简体" w:eastAsia="方正小标宋简体" w:hint="eastAsia"/>
          <w:sz w:val="36"/>
          <w:szCs w:val="36"/>
        </w:rPr>
        <w:t>名单</w:t>
      </w:r>
    </w:p>
    <w:p w:rsidR="00995FEF" w:rsidRDefault="00995FEF" w:rsidP="00995FEF">
      <w:pPr>
        <w:spacing w:line="440" w:lineRule="exact"/>
        <w:ind w:firstLineChars="200" w:firstLine="600"/>
        <w:rPr>
          <w:rFonts w:ascii="仿宋_GB2312" w:eastAsia="仿宋_GB2312"/>
          <w:sz w:val="30"/>
          <w:szCs w:val="30"/>
        </w:rPr>
      </w:pP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杭州湾上虞经济技术开发区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杭州余杭经济技术开发区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铜陵金桥经济开发区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惠州大亚湾石化产业园区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盘锦辽东湾新区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界首田营循环经济工业园</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铜梁工业园区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湖北枝江经济开发区姚家湾化工园</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萍乡经济技术开发区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广元经济技术开发区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库车经济技术开发区</w:t>
      </w:r>
    </w:p>
    <w:p w:rsidR="00995FEF" w:rsidRPr="004500A4" w:rsidRDefault="00995FEF" w:rsidP="00995FEF">
      <w:pPr>
        <w:spacing w:line="440" w:lineRule="exact"/>
        <w:ind w:firstLineChars="200" w:firstLine="600"/>
        <w:rPr>
          <w:rFonts w:ascii="仿宋" w:eastAsia="仿宋" w:hAnsi="仿宋"/>
          <w:sz w:val="30"/>
          <w:szCs w:val="30"/>
        </w:rPr>
      </w:pPr>
      <w:r w:rsidRPr="004500A4">
        <w:rPr>
          <w:rFonts w:ascii="仿宋" w:eastAsia="仿宋" w:hAnsi="仿宋" w:hint="eastAsia"/>
          <w:sz w:val="30"/>
          <w:szCs w:val="30"/>
        </w:rPr>
        <w:t>福建梅列经济开发区</w:t>
      </w:r>
    </w:p>
    <w:p w:rsidR="00995FEF" w:rsidRPr="004500A4" w:rsidRDefault="00995FEF" w:rsidP="00995FEF">
      <w:pPr>
        <w:rPr>
          <w:rFonts w:ascii="仿宋" w:eastAsia="仿宋" w:hAnsi="仿宋"/>
          <w:sz w:val="30"/>
          <w:szCs w:val="30"/>
        </w:rPr>
      </w:pPr>
    </w:p>
    <w:p w:rsidR="00995FEF" w:rsidRPr="004500A4" w:rsidRDefault="00995FEF" w:rsidP="00995FEF">
      <w:pPr>
        <w:rPr>
          <w:rFonts w:ascii="仿宋" w:eastAsia="仿宋" w:hAnsi="仿宋"/>
        </w:rPr>
      </w:pPr>
    </w:p>
    <w:p w:rsidR="002267B1" w:rsidRDefault="002267B1"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Pr="00120962" w:rsidRDefault="00995FEF" w:rsidP="00995FEF">
      <w:pPr>
        <w:widowControl/>
        <w:spacing w:line="300" w:lineRule="atLeast"/>
        <w:jc w:val="left"/>
        <w:rPr>
          <w:rFonts w:ascii="宋体" w:hAnsi="宋体" w:cs="宋体"/>
          <w:bCs/>
          <w:kern w:val="0"/>
          <w:sz w:val="28"/>
          <w:szCs w:val="28"/>
          <w:bdr w:val="single" w:sz="4" w:space="0" w:color="auto"/>
        </w:rPr>
      </w:pPr>
      <w:r w:rsidRPr="00120962">
        <w:rPr>
          <w:rFonts w:ascii="宋体" w:hAnsi="宋体" w:cs="宋体" w:hint="eastAsia"/>
          <w:bCs/>
          <w:kern w:val="0"/>
          <w:sz w:val="28"/>
          <w:szCs w:val="28"/>
          <w:bdr w:val="single" w:sz="4" w:space="0" w:color="auto"/>
        </w:rPr>
        <w:lastRenderedPageBreak/>
        <w:t>综合信息</w:t>
      </w:r>
    </w:p>
    <w:p w:rsidR="00995FEF" w:rsidRDefault="00995FEF" w:rsidP="00995FEF">
      <w:pPr>
        <w:widowControl/>
        <w:spacing w:line="300" w:lineRule="atLeast"/>
        <w:jc w:val="center"/>
        <w:rPr>
          <w:rFonts w:ascii="宋体" w:hAnsi="宋体" w:cs="宋体"/>
          <w:b/>
          <w:bCs/>
          <w:kern w:val="0"/>
          <w:sz w:val="24"/>
        </w:rPr>
      </w:pPr>
    </w:p>
    <w:p w:rsidR="00995FEF" w:rsidRPr="00120962" w:rsidRDefault="00995FEF" w:rsidP="00995FEF">
      <w:pPr>
        <w:widowControl/>
        <w:spacing w:line="300" w:lineRule="atLeast"/>
        <w:jc w:val="center"/>
        <w:rPr>
          <w:rFonts w:ascii="宋体" w:hAnsi="宋体" w:cs="宋体"/>
          <w:b/>
          <w:bCs/>
          <w:kern w:val="0"/>
          <w:sz w:val="28"/>
          <w:szCs w:val="28"/>
        </w:rPr>
      </w:pPr>
      <w:r w:rsidRPr="00120962">
        <w:rPr>
          <w:rFonts w:ascii="宋体" w:hAnsi="宋体" w:cs="宋体"/>
          <w:b/>
          <w:bCs/>
          <w:kern w:val="0"/>
          <w:sz w:val="28"/>
          <w:szCs w:val="28"/>
        </w:rPr>
        <w:t>六部委：推动符合条件的绿色矿山企业在境内上市</w:t>
      </w:r>
    </w:p>
    <w:p w:rsidR="00995FEF" w:rsidRDefault="00995FEF" w:rsidP="00995FEF">
      <w:pPr>
        <w:spacing w:line="440" w:lineRule="exact"/>
        <w:rPr>
          <w:kern w:val="0"/>
        </w:rPr>
      </w:pPr>
      <w:r w:rsidRPr="00DC65D1">
        <w:rPr>
          <w:kern w:val="0"/>
        </w:rPr>
        <w:t xml:space="preserve">　　</w:t>
      </w:r>
    </w:p>
    <w:p w:rsidR="00995FEF" w:rsidRPr="00120962" w:rsidRDefault="00995FEF" w:rsidP="00995FEF">
      <w:pPr>
        <w:spacing w:line="440" w:lineRule="exact"/>
        <w:rPr>
          <w:rFonts w:ascii="仿宋" w:eastAsia="仿宋" w:hAnsi="仿宋"/>
          <w:sz w:val="24"/>
        </w:rPr>
      </w:pPr>
      <w:r>
        <w:rPr>
          <w:rFonts w:hint="eastAsia"/>
          <w:kern w:val="0"/>
        </w:rPr>
        <w:t xml:space="preserve">    5</w:t>
      </w:r>
      <w:r>
        <w:rPr>
          <w:rFonts w:hint="eastAsia"/>
          <w:kern w:val="0"/>
        </w:rPr>
        <w:t>月中旬</w:t>
      </w:r>
      <w:r w:rsidRPr="00120962">
        <w:rPr>
          <w:rFonts w:ascii="仿宋" w:eastAsia="仿宋" w:hAnsi="仿宋"/>
          <w:sz w:val="24"/>
        </w:rPr>
        <w:t xml:space="preserve">，国土资源部、财政部、环境保护部、国家质检总局、银监会、证监会联合印发《关于加快建设绿色矿山的实施意见》。意见提出，推动符合条件的绿色矿山企业在境内中小板、创业板和主板上市以及到“新三板”和区域股权市场挂牌融资。 </w:t>
      </w:r>
    </w:p>
    <w:p w:rsidR="00995FEF" w:rsidRPr="00120962" w:rsidRDefault="00995FEF" w:rsidP="00995FEF">
      <w:pPr>
        <w:spacing w:line="440" w:lineRule="exact"/>
        <w:rPr>
          <w:rFonts w:ascii="仿宋" w:eastAsia="仿宋" w:hAnsi="仿宋"/>
          <w:sz w:val="24"/>
        </w:rPr>
      </w:pPr>
      <w:r w:rsidRPr="00120962">
        <w:rPr>
          <w:rFonts w:ascii="仿宋" w:eastAsia="仿宋" w:hAnsi="仿宋"/>
          <w:sz w:val="24"/>
        </w:rPr>
        <w:t xml:space="preserve">　　《意见》提出，鼓励银行业金融机构在强化对矿业领域投资项目环境、健康、安全和社会风险评估及管理的前提下，研发符合地区实际的绿色矿山特色信贷产品，在风险可控、商业可持续的原则下，加大对绿色矿山企业在环境恢复治理、重金属污染防治、资源循环利用等方面的资金支持力度。 </w:t>
      </w:r>
    </w:p>
    <w:p w:rsidR="00995FEF" w:rsidRPr="00120962" w:rsidRDefault="00995FEF" w:rsidP="00995FEF">
      <w:pPr>
        <w:spacing w:line="440" w:lineRule="exact"/>
        <w:rPr>
          <w:rFonts w:ascii="仿宋" w:eastAsia="仿宋" w:hAnsi="仿宋"/>
          <w:sz w:val="24"/>
        </w:rPr>
      </w:pPr>
      <w:r w:rsidRPr="00120962">
        <w:rPr>
          <w:rFonts w:ascii="仿宋" w:eastAsia="仿宋" w:hAnsi="仿宋"/>
          <w:sz w:val="24"/>
        </w:rPr>
        <w:t xml:space="preserve">　　对环境、健康、安全和社会风险管理体系健全，信息披露及时，与利益相关方互动良好，购买了环境污染责任保险，产品有竞争力、有市场、有效益的绿色矿山企业，鼓励金融机构积极做好金融服务和融资支持。 </w:t>
      </w:r>
    </w:p>
    <w:p w:rsidR="00995FEF" w:rsidRPr="00120962" w:rsidRDefault="00995FEF" w:rsidP="00995FEF">
      <w:pPr>
        <w:spacing w:line="440" w:lineRule="exact"/>
        <w:rPr>
          <w:rFonts w:ascii="仿宋" w:eastAsia="仿宋" w:hAnsi="仿宋"/>
          <w:sz w:val="24"/>
        </w:rPr>
      </w:pPr>
      <w:r w:rsidRPr="00120962">
        <w:rPr>
          <w:rFonts w:ascii="仿宋" w:eastAsia="仿宋" w:hAnsi="仿宋"/>
          <w:sz w:val="24"/>
        </w:rPr>
        <w:t xml:space="preserve">　　鼓励省级政府建立绿色矿山项目库，加强对绿色信贷的支持。将绿色矿山信息纳入企业征信系统，作为银行办理信贷业务和其他金融机构服务的重要参考。 </w:t>
      </w:r>
    </w:p>
    <w:p w:rsidR="00995FEF" w:rsidRPr="00120962" w:rsidRDefault="00995FEF" w:rsidP="00995FEF">
      <w:pPr>
        <w:spacing w:line="440" w:lineRule="exact"/>
        <w:rPr>
          <w:rFonts w:ascii="仿宋" w:eastAsia="仿宋" w:hAnsi="仿宋"/>
          <w:sz w:val="24"/>
        </w:rPr>
      </w:pPr>
      <w:r w:rsidRPr="00120962">
        <w:rPr>
          <w:rFonts w:ascii="仿宋" w:eastAsia="仿宋" w:hAnsi="仿宋"/>
          <w:sz w:val="24"/>
        </w:rPr>
        <w:t xml:space="preserve">　　支持政府性担保机构探索设立结构化绿色矿业担保基金，为绿色矿山企业和项目提供增信服务。鼓励社会资本成立各类绿色矿业产业基金，为绿色矿山项目提供资金支持。 </w:t>
      </w:r>
    </w:p>
    <w:p w:rsidR="00995FEF" w:rsidRPr="00120962" w:rsidRDefault="00995FEF" w:rsidP="00995FEF">
      <w:pPr>
        <w:spacing w:line="440" w:lineRule="exact"/>
        <w:rPr>
          <w:rFonts w:ascii="仿宋" w:eastAsia="仿宋" w:hAnsi="仿宋"/>
          <w:sz w:val="24"/>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Pr="002D5950" w:rsidRDefault="00995FEF" w:rsidP="00995FEF">
      <w:pPr>
        <w:widowControl/>
        <w:wordWrap w:val="0"/>
        <w:spacing w:before="100" w:beforeAutospacing="1" w:after="100" w:afterAutospacing="1"/>
        <w:jc w:val="left"/>
        <w:rPr>
          <w:rFonts w:ascii="宋体" w:hAnsi="宋体" w:cs="宋体"/>
          <w:kern w:val="0"/>
          <w:sz w:val="28"/>
          <w:szCs w:val="28"/>
          <w:bdr w:val="single" w:sz="4" w:space="0" w:color="auto"/>
        </w:rPr>
      </w:pPr>
      <w:r w:rsidRPr="002D5950">
        <w:rPr>
          <w:rFonts w:ascii="宋体" w:hAnsi="宋体" w:cs="宋体" w:hint="eastAsia"/>
          <w:kern w:val="0"/>
          <w:sz w:val="28"/>
          <w:szCs w:val="28"/>
          <w:bdr w:val="single" w:sz="4" w:space="0" w:color="auto"/>
        </w:rPr>
        <w:lastRenderedPageBreak/>
        <w:t>综合信息</w:t>
      </w:r>
    </w:p>
    <w:p w:rsidR="00995FEF" w:rsidRPr="002D5950" w:rsidRDefault="00995FEF" w:rsidP="00995FEF">
      <w:pPr>
        <w:widowControl/>
        <w:wordWrap w:val="0"/>
        <w:spacing w:before="100" w:beforeAutospacing="1" w:after="100" w:afterAutospacing="1"/>
        <w:jc w:val="center"/>
        <w:rPr>
          <w:rFonts w:ascii="宋体" w:hAnsi="宋体" w:cs="宋体"/>
          <w:b/>
          <w:kern w:val="0"/>
          <w:sz w:val="28"/>
          <w:szCs w:val="28"/>
        </w:rPr>
      </w:pPr>
      <w:r w:rsidRPr="002D5950">
        <w:rPr>
          <w:rFonts w:ascii="宋体" w:hAnsi="宋体" w:cs="宋体" w:hint="eastAsia"/>
          <w:b/>
          <w:kern w:val="0"/>
          <w:sz w:val="28"/>
          <w:szCs w:val="28"/>
        </w:rPr>
        <w:t>2017年六·五世界环境日</w:t>
      </w:r>
    </w:p>
    <w:p w:rsidR="00995FEF" w:rsidRDefault="00995FEF" w:rsidP="00995FEF">
      <w:pPr>
        <w:widowControl/>
        <w:wordWrap w:val="0"/>
        <w:spacing w:before="100" w:beforeAutospacing="1" w:after="100" w:afterAutospacing="1"/>
        <w:jc w:val="left"/>
        <w:rPr>
          <w:rFonts w:ascii="宋体" w:hAnsi="宋体" w:cs="宋体"/>
          <w:kern w:val="0"/>
          <w:sz w:val="24"/>
        </w:rPr>
      </w:pPr>
    </w:p>
    <w:p w:rsidR="00995FEF" w:rsidRPr="002D5950" w:rsidRDefault="00995FEF" w:rsidP="00995FEF">
      <w:pPr>
        <w:spacing w:line="480" w:lineRule="exact"/>
        <w:rPr>
          <w:rFonts w:ascii="仿宋" w:eastAsia="仿宋" w:hAnsi="仿宋"/>
          <w:sz w:val="24"/>
        </w:rPr>
      </w:pPr>
      <w:r>
        <w:rPr>
          <w:rFonts w:ascii="仿宋" w:eastAsia="仿宋" w:hAnsi="仿宋" w:hint="eastAsia"/>
          <w:sz w:val="24"/>
        </w:rPr>
        <w:t xml:space="preserve">    </w:t>
      </w:r>
      <w:r w:rsidRPr="002D5950">
        <w:rPr>
          <w:rFonts w:ascii="仿宋" w:eastAsia="仿宋" w:hAnsi="仿宋" w:hint="eastAsia"/>
          <w:sz w:val="24"/>
        </w:rPr>
        <w:t>2017年</w:t>
      </w:r>
      <w:r>
        <w:rPr>
          <w:rFonts w:ascii="仿宋" w:eastAsia="仿宋" w:hAnsi="仿宋" w:hint="eastAsia"/>
          <w:sz w:val="24"/>
        </w:rPr>
        <w:t>中国</w:t>
      </w:r>
      <w:r w:rsidRPr="002D5950">
        <w:rPr>
          <w:rFonts w:ascii="仿宋" w:eastAsia="仿宋" w:hAnsi="仿宋"/>
          <w:sz w:val="24"/>
        </w:rPr>
        <w:t>环境日的主题是“绿水青山就是金山银山</w:t>
      </w:r>
      <w:r>
        <w:rPr>
          <w:rFonts w:ascii="仿宋" w:eastAsia="仿宋" w:hAnsi="仿宋"/>
          <w:sz w:val="24"/>
        </w:rPr>
        <w:t>”</w:t>
      </w:r>
      <w:r>
        <w:rPr>
          <w:rFonts w:ascii="仿宋" w:eastAsia="仿宋" w:hAnsi="仿宋" w:hint="eastAsia"/>
          <w:sz w:val="24"/>
        </w:rPr>
        <w:t>。</w:t>
      </w:r>
      <w:r w:rsidRPr="002D5950">
        <w:rPr>
          <w:rFonts w:ascii="仿宋" w:eastAsia="仿宋" w:hAnsi="仿宋"/>
          <w:sz w:val="24"/>
        </w:rPr>
        <w:t>旨在动员引导社会各界牢固树立“绿水青山就是金山银山”的强烈意识，尊重自然、顺应自然、保护自然，自觉践行绿色生活，共同建设美丽中国。</w:t>
      </w:r>
    </w:p>
    <w:p w:rsidR="00995FEF" w:rsidRPr="002D5950" w:rsidRDefault="00995FEF" w:rsidP="00995FEF">
      <w:pPr>
        <w:spacing w:line="480" w:lineRule="exact"/>
        <w:rPr>
          <w:rFonts w:ascii="仿宋" w:eastAsia="仿宋" w:hAnsi="仿宋"/>
          <w:sz w:val="24"/>
        </w:rPr>
      </w:pPr>
      <w:r w:rsidRPr="002D5950">
        <w:rPr>
          <w:rFonts w:ascii="仿宋" w:eastAsia="仿宋" w:hAnsi="仿宋"/>
          <w:sz w:val="24"/>
        </w:rPr>
        <w:t xml:space="preserve">　　2005年8月，时任浙江省委书记的中国国家主席习近平先生在浙江安吉余村考察时，首次提出“绿水青山就是金山银山”。2013年9月，习近平主席在哈萨克斯坦纳扎尔巴耶夫大学发表演讲后回答学生提问时说，“我们既要绿水青山，也要金山银山。宁要绿水青山，不要金山银山，而且绿水青山就是金山银山。”这一科学论断，深刻揭示了发展与保护的本质关系，从根本上更新了关于自然资源的传统认识，打破了简单把发展与保护对立起来的思维束缚，指明了实现发展和保护内在统一、相互促进和协调共生的方法论。</w:t>
      </w:r>
    </w:p>
    <w:p w:rsidR="00995FEF" w:rsidRPr="002D5950" w:rsidRDefault="00995FEF" w:rsidP="00995FEF">
      <w:pPr>
        <w:spacing w:line="480" w:lineRule="exact"/>
        <w:rPr>
          <w:rFonts w:ascii="仿宋" w:eastAsia="仿宋" w:hAnsi="仿宋"/>
          <w:sz w:val="24"/>
        </w:rPr>
      </w:pPr>
      <w:r w:rsidRPr="002D5950">
        <w:rPr>
          <w:rFonts w:ascii="仿宋" w:eastAsia="仿宋" w:hAnsi="仿宋"/>
          <w:sz w:val="24"/>
        </w:rPr>
        <w:t xml:space="preserve">　　绿水青山既是自然财富，又是社会财富、经济财富。美丽山川、肥沃土地、生物多样性是发展的空间、优势和潜力。保护生态就是保护自然价值和增值自然资本的过程，保护环境就是保护经济社会发展潜力和后劲的过程，把生态环境优势转化成经济社会发展的优势，绿水青山就可以源源不断地带来金山银山，为子孙后代留下支撑永续发展的绿色银行。从这个意义来讲，抓环保就是抓发展，就是抓可持续发展。</w:t>
      </w:r>
    </w:p>
    <w:p w:rsidR="00995FEF" w:rsidRPr="002D5950" w:rsidRDefault="00995FEF" w:rsidP="00995FEF">
      <w:pPr>
        <w:spacing w:line="480" w:lineRule="exact"/>
        <w:rPr>
          <w:rFonts w:ascii="仿宋" w:eastAsia="仿宋" w:hAnsi="仿宋"/>
          <w:sz w:val="24"/>
        </w:rPr>
      </w:pPr>
      <w:r w:rsidRPr="002D5950">
        <w:rPr>
          <w:rFonts w:ascii="仿宋" w:eastAsia="仿宋" w:hAnsi="仿宋"/>
          <w:sz w:val="24"/>
        </w:rPr>
        <w:t xml:space="preserve">　　正确处理好绿水青山和金山银山的关系，是实现可持续发展的内在要求，也是推进现代化建设的重大原则。坚持绿水青山就是金山银山，关键在人，关键在发展思路，关键在平衡和处理好发展与保护的关系，以环境保护优化经济发展、引导产业布局、倒逼结构转型，推动形成绿色发展方式和生活方式，实现经济社会发展和生态环境保护协同共进，实现经济效益、社会效益和生态效益共赢。</w:t>
      </w:r>
    </w:p>
    <w:p w:rsidR="00995FEF" w:rsidRPr="002D5950" w:rsidRDefault="00995FEF" w:rsidP="00995FEF">
      <w:pPr>
        <w:spacing w:line="480" w:lineRule="exact"/>
        <w:rPr>
          <w:rFonts w:ascii="仿宋" w:eastAsia="仿宋" w:hAnsi="仿宋"/>
          <w:sz w:val="24"/>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Pr="00E01952" w:rsidRDefault="00995FEF" w:rsidP="00995FEF">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E01952">
        <w:rPr>
          <w:rFonts w:asciiTheme="majorEastAsia" w:eastAsiaTheme="majorEastAsia" w:hAnsiTheme="majorEastAsia" w:cs="宋体" w:hint="eastAsia"/>
          <w:bCs/>
          <w:color w:val="333333"/>
          <w:kern w:val="36"/>
          <w:sz w:val="28"/>
          <w:szCs w:val="28"/>
          <w:bdr w:val="single" w:sz="4" w:space="0" w:color="auto"/>
        </w:rPr>
        <w:lastRenderedPageBreak/>
        <w:t>综合信息</w:t>
      </w:r>
    </w:p>
    <w:p w:rsidR="00995FEF" w:rsidRDefault="00995FEF" w:rsidP="00995FEF">
      <w:pPr>
        <w:widowControl/>
        <w:spacing w:line="600" w:lineRule="atLeast"/>
        <w:jc w:val="center"/>
        <w:outlineLvl w:val="1"/>
        <w:rPr>
          <w:rFonts w:asciiTheme="majorEastAsia" w:eastAsiaTheme="majorEastAsia" w:hAnsiTheme="majorEastAsia" w:cs="宋体" w:hint="eastAsia"/>
          <w:bCs/>
          <w:color w:val="333333"/>
          <w:kern w:val="36"/>
          <w:sz w:val="28"/>
          <w:szCs w:val="28"/>
        </w:rPr>
      </w:pPr>
      <w:r>
        <w:rPr>
          <w:rFonts w:asciiTheme="majorEastAsia" w:eastAsiaTheme="majorEastAsia" w:hAnsiTheme="majorEastAsia" w:cs="宋体" w:hint="eastAsia"/>
          <w:bCs/>
          <w:color w:val="333333"/>
          <w:kern w:val="36"/>
          <w:sz w:val="28"/>
          <w:szCs w:val="28"/>
        </w:rPr>
        <w:t>国家发改委等14部委</w:t>
      </w:r>
      <w:r w:rsidRPr="003F2B24">
        <w:rPr>
          <w:rFonts w:asciiTheme="majorEastAsia" w:eastAsiaTheme="majorEastAsia" w:hAnsiTheme="majorEastAsia" w:cs="宋体" w:hint="eastAsia"/>
          <w:bCs/>
          <w:color w:val="333333"/>
          <w:kern w:val="36"/>
          <w:sz w:val="28"/>
          <w:szCs w:val="28"/>
        </w:rPr>
        <w:t>关于2017年全国节能宣传周和全国低碳日活动</w:t>
      </w:r>
    </w:p>
    <w:p w:rsidR="00995FEF" w:rsidRDefault="00995FEF" w:rsidP="00995FEF">
      <w:pPr>
        <w:widowControl/>
        <w:spacing w:line="600" w:lineRule="atLeast"/>
        <w:jc w:val="center"/>
        <w:outlineLvl w:val="1"/>
        <w:rPr>
          <w:rFonts w:asciiTheme="majorEastAsia" w:eastAsiaTheme="majorEastAsia" w:hAnsiTheme="majorEastAsia" w:cs="宋体"/>
          <w:bCs/>
          <w:color w:val="333333"/>
          <w:kern w:val="36"/>
          <w:sz w:val="28"/>
          <w:szCs w:val="28"/>
        </w:rPr>
      </w:pPr>
      <w:r w:rsidRPr="003F2B24">
        <w:rPr>
          <w:rFonts w:asciiTheme="majorEastAsia" w:eastAsiaTheme="majorEastAsia" w:hAnsiTheme="majorEastAsia" w:cs="宋体" w:hint="eastAsia"/>
          <w:bCs/>
          <w:color w:val="333333"/>
          <w:kern w:val="36"/>
          <w:sz w:val="28"/>
          <w:szCs w:val="28"/>
        </w:rPr>
        <w:t>的通知</w:t>
      </w:r>
    </w:p>
    <w:p w:rsidR="00995FEF" w:rsidRDefault="00995FEF" w:rsidP="00995FEF">
      <w:pPr>
        <w:widowControl/>
        <w:spacing w:line="600" w:lineRule="atLeast"/>
        <w:jc w:val="center"/>
        <w:outlineLvl w:val="1"/>
        <w:rPr>
          <w:rFonts w:asciiTheme="majorEastAsia" w:eastAsiaTheme="majorEastAsia" w:hAnsiTheme="majorEastAsia" w:cs="宋体" w:hint="eastAsia"/>
          <w:bCs/>
          <w:color w:val="333333"/>
          <w:kern w:val="36"/>
          <w:sz w:val="28"/>
          <w:szCs w:val="28"/>
        </w:rPr>
      </w:pPr>
    </w:p>
    <w:p w:rsidR="00995FEF" w:rsidRPr="003F2B24" w:rsidRDefault="00995FEF" w:rsidP="00995FEF">
      <w:pPr>
        <w:widowControl/>
        <w:spacing w:line="600" w:lineRule="atLeast"/>
        <w:jc w:val="center"/>
        <w:outlineLvl w:val="1"/>
        <w:rPr>
          <w:rFonts w:asciiTheme="majorEastAsia" w:eastAsiaTheme="majorEastAsia" w:hAnsiTheme="majorEastAsia" w:cs="宋体"/>
          <w:bCs/>
          <w:color w:val="333333"/>
          <w:kern w:val="36"/>
          <w:sz w:val="28"/>
          <w:szCs w:val="28"/>
        </w:rPr>
      </w:pPr>
      <w:r w:rsidRPr="003F2B24">
        <w:rPr>
          <w:rFonts w:asciiTheme="majorEastAsia" w:eastAsiaTheme="majorEastAsia" w:hAnsiTheme="majorEastAsia" w:cs="宋体" w:hint="eastAsia"/>
          <w:bCs/>
          <w:color w:val="333333"/>
          <w:kern w:val="36"/>
          <w:sz w:val="28"/>
          <w:szCs w:val="28"/>
        </w:rPr>
        <w:t>关于2017年全国节能宣传周和全国低碳日活动的通知</w:t>
      </w:r>
    </w:p>
    <w:p w:rsidR="00995FEF" w:rsidRPr="003F2B24" w:rsidRDefault="00995FEF" w:rsidP="00995FEF">
      <w:pPr>
        <w:widowControl/>
        <w:spacing w:before="240" w:after="240" w:line="360" w:lineRule="atLeast"/>
        <w:jc w:val="center"/>
        <w:rPr>
          <w:rFonts w:ascii="宋体" w:hAnsi="宋体" w:cs="宋体"/>
          <w:color w:val="070707"/>
          <w:kern w:val="0"/>
          <w:szCs w:val="21"/>
        </w:rPr>
      </w:pPr>
      <w:r w:rsidRPr="003F2B24">
        <w:rPr>
          <w:rFonts w:ascii="宋体" w:hAnsi="宋体" w:cs="宋体" w:hint="eastAsia"/>
          <w:color w:val="070707"/>
          <w:kern w:val="0"/>
          <w:szCs w:val="21"/>
        </w:rPr>
        <w:t>发改环资〔</w:t>
      </w:r>
      <w:r w:rsidRPr="003F2B24">
        <w:rPr>
          <w:color w:val="070707"/>
          <w:kern w:val="0"/>
          <w:szCs w:val="21"/>
        </w:rPr>
        <w:t>2017</w:t>
      </w:r>
      <w:r w:rsidRPr="003F2B24">
        <w:rPr>
          <w:rFonts w:ascii="宋体" w:hAnsi="宋体" w:cs="宋体" w:hint="eastAsia"/>
          <w:color w:val="070707"/>
          <w:kern w:val="0"/>
          <w:szCs w:val="21"/>
        </w:rPr>
        <w:t>〕</w:t>
      </w:r>
      <w:r w:rsidRPr="003F2B24">
        <w:rPr>
          <w:color w:val="070707"/>
          <w:kern w:val="0"/>
          <w:szCs w:val="21"/>
        </w:rPr>
        <w:t>948</w:t>
      </w:r>
      <w:r w:rsidRPr="003F2B24">
        <w:rPr>
          <w:rFonts w:ascii="宋体" w:hAnsi="宋体" w:cs="宋体" w:hint="eastAsia"/>
          <w:color w:val="070707"/>
          <w:kern w:val="0"/>
          <w:szCs w:val="21"/>
        </w:rPr>
        <w:t>号</w:t>
      </w:r>
    </w:p>
    <w:p w:rsidR="00995FEF" w:rsidRPr="003F2B24" w:rsidRDefault="00995FEF" w:rsidP="00995FEF">
      <w:pPr>
        <w:widowControl/>
        <w:spacing w:before="240" w:after="240" w:line="360" w:lineRule="atLeast"/>
        <w:jc w:val="left"/>
        <w:rPr>
          <w:rFonts w:ascii="宋体" w:hAnsi="宋体" w:cs="宋体"/>
          <w:color w:val="070707"/>
          <w:kern w:val="0"/>
          <w:szCs w:val="21"/>
        </w:rPr>
      </w:pPr>
      <w:r w:rsidRPr="003F2B24">
        <w:rPr>
          <w:rFonts w:ascii="宋体" w:hAnsi="宋体" w:cs="宋体" w:hint="eastAsia"/>
          <w:color w:val="070707"/>
          <w:kern w:val="0"/>
          <w:szCs w:val="21"/>
        </w:rPr>
        <w:t>各省、自治区、直辖市及计划单列市、副省级省会城市、新疆生产建设兵团发展改革委、教育厅（教委、教育局）、科技厅（科委）、工业和信息化主管部门、环保厅（局）、住房和城乡建设厅（建委、建设交通委、建设局）、交通运输厅（局）、农业厅（委、办、局）、商务主管部门、国资委、新闻出版广电局、机关事务管理部门、总工会、团委，国务院有关部门，全国妇联、中央军委后勤保障部、中直管理局，有关社会团体：</w:t>
      </w:r>
    </w:p>
    <w:p w:rsidR="00995FEF" w:rsidRPr="008347CE" w:rsidRDefault="00995FEF" w:rsidP="00995FEF">
      <w:pPr>
        <w:widowControl/>
        <w:spacing w:before="240" w:after="240" w:line="360" w:lineRule="atLeast"/>
        <w:ind w:firstLine="480"/>
        <w:jc w:val="left"/>
        <w:rPr>
          <w:rFonts w:ascii="仿宋" w:eastAsia="仿宋" w:hAnsi="仿宋" w:cs="宋体"/>
          <w:color w:val="070707"/>
          <w:kern w:val="0"/>
          <w:sz w:val="24"/>
        </w:rPr>
      </w:pPr>
      <w:r w:rsidRPr="008347CE">
        <w:rPr>
          <w:rFonts w:ascii="仿宋" w:eastAsia="仿宋" w:hAnsi="仿宋" w:cs="宋体" w:hint="eastAsia"/>
          <w:color w:val="070707"/>
          <w:kern w:val="0"/>
          <w:sz w:val="24"/>
        </w:rPr>
        <w:t>为全面贯彻落实党的十八大和十八届三中、四中、五中、六中全会精神，深入贯彻习近平总书记系列重要讲话精神，牢固树立创新、协调、绿色、开放、共享的发展理念，宣传节约资源和保护环境的基本国策，培育和践行节约集约循环利用的资源观，大力倡导勤俭节约的社会风尚，在全社会营造节能降碳的浓厚氛围，推动绿色低碳发展，决定今年</w:t>
      </w:r>
      <w:r w:rsidRPr="008347CE">
        <w:rPr>
          <w:rFonts w:ascii="仿宋" w:eastAsia="仿宋" w:hAnsi="仿宋"/>
          <w:color w:val="070707"/>
          <w:kern w:val="0"/>
          <w:sz w:val="24"/>
        </w:rPr>
        <w:t>6</w:t>
      </w:r>
      <w:r w:rsidRPr="008347CE">
        <w:rPr>
          <w:rFonts w:ascii="仿宋" w:eastAsia="仿宋" w:hAnsi="仿宋" w:cs="宋体" w:hint="eastAsia"/>
          <w:color w:val="070707"/>
          <w:kern w:val="0"/>
          <w:sz w:val="24"/>
        </w:rPr>
        <w:t>月</w:t>
      </w:r>
      <w:r w:rsidRPr="008347CE">
        <w:rPr>
          <w:rFonts w:ascii="仿宋" w:eastAsia="仿宋" w:hAnsi="仿宋"/>
          <w:color w:val="070707"/>
          <w:kern w:val="0"/>
          <w:sz w:val="24"/>
        </w:rPr>
        <w:t>11</w:t>
      </w:r>
      <w:r w:rsidRPr="008347CE">
        <w:rPr>
          <w:rFonts w:ascii="仿宋" w:eastAsia="仿宋" w:hAnsi="仿宋" w:cs="宋体" w:hint="eastAsia"/>
          <w:color w:val="070707"/>
          <w:kern w:val="0"/>
          <w:sz w:val="24"/>
        </w:rPr>
        <w:t>日至</w:t>
      </w:r>
      <w:r w:rsidRPr="008347CE">
        <w:rPr>
          <w:rFonts w:ascii="仿宋" w:eastAsia="仿宋" w:hAnsi="仿宋"/>
          <w:color w:val="070707"/>
          <w:kern w:val="0"/>
          <w:sz w:val="24"/>
        </w:rPr>
        <w:t>17</w:t>
      </w:r>
      <w:r w:rsidRPr="008347CE">
        <w:rPr>
          <w:rFonts w:ascii="仿宋" w:eastAsia="仿宋" w:hAnsi="仿宋" w:cs="宋体" w:hint="eastAsia"/>
          <w:color w:val="070707"/>
          <w:kern w:val="0"/>
          <w:sz w:val="24"/>
        </w:rPr>
        <w:t>日为全国节能宣传周，</w:t>
      </w:r>
      <w:r w:rsidRPr="008347CE">
        <w:rPr>
          <w:rFonts w:ascii="仿宋" w:eastAsia="仿宋" w:hAnsi="仿宋"/>
          <w:color w:val="070707"/>
          <w:kern w:val="0"/>
          <w:sz w:val="24"/>
        </w:rPr>
        <w:t>6</w:t>
      </w:r>
      <w:r w:rsidRPr="008347CE">
        <w:rPr>
          <w:rFonts w:ascii="仿宋" w:eastAsia="仿宋" w:hAnsi="仿宋" w:cs="宋体" w:hint="eastAsia"/>
          <w:color w:val="070707"/>
          <w:kern w:val="0"/>
          <w:sz w:val="24"/>
        </w:rPr>
        <w:t>月</w:t>
      </w:r>
      <w:r w:rsidRPr="008347CE">
        <w:rPr>
          <w:rFonts w:ascii="仿宋" w:eastAsia="仿宋" w:hAnsi="仿宋"/>
          <w:color w:val="070707"/>
          <w:kern w:val="0"/>
          <w:sz w:val="24"/>
        </w:rPr>
        <w:t>13</w:t>
      </w:r>
      <w:r w:rsidRPr="008347CE">
        <w:rPr>
          <w:rFonts w:ascii="仿宋" w:eastAsia="仿宋" w:hAnsi="仿宋" w:cs="宋体" w:hint="eastAsia"/>
          <w:color w:val="070707"/>
          <w:kern w:val="0"/>
          <w:sz w:val="24"/>
        </w:rPr>
        <w:t>日为全国低碳日。为做好</w:t>
      </w:r>
      <w:r w:rsidRPr="008347CE">
        <w:rPr>
          <w:rFonts w:ascii="仿宋" w:eastAsia="仿宋" w:hAnsi="仿宋"/>
          <w:color w:val="070707"/>
          <w:kern w:val="0"/>
          <w:sz w:val="24"/>
        </w:rPr>
        <w:t>2017</w:t>
      </w:r>
      <w:r w:rsidRPr="008347CE">
        <w:rPr>
          <w:rFonts w:ascii="仿宋" w:eastAsia="仿宋" w:hAnsi="仿宋" w:cs="宋体" w:hint="eastAsia"/>
          <w:color w:val="070707"/>
          <w:kern w:val="0"/>
          <w:sz w:val="24"/>
        </w:rPr>
        <w:t>年全国节能宣传周和全国低碳日活动安排，现将有关事项通知如下。</w:t>
      </w:r>
    </w:p>
    <w:p w:rsidR="00995FEF" w:rsidRPr="008347CE" w:rsidRDefault="00995FEF" w:rsidP="00995FEF">
      <w:pPr>
        <w:widowControl/>
        <w:spacing w:before="240" w:after="240" w:line="360" w:lineRule="atLeast"/>
        <w:ind w:firstLine="480"/>
        <w:jc w:val="left"/>
        <w:rPr>
          <w:rFonts w:ascii="仿宋" w:eastAsia="仿宋" w:hAnsi="仿宋" w:cs="宋体"/>
          <w:color w:val="070707"/>
          <w:kern w:val="0"/>
          <w:sz w:val="24"/>
        </w:rPr>
      </w:pPr>
      <w:r w:rsidRPr="008347CE">
        <w:rPr>
          <w:rFonts w:ascii="仿宋" w:eastAsia="仿宋" w:hAnsi="仿宋" w:cs="宋体" w:hint="eastAsia"/>
          <w:color w:val="070707"/>
          <w:kern w:val="0"/>
          <w:sz w:val="24"/>
        </w:rPr>
        <w:t>一、今年全国节能宣传周活动主题是“节能有我，绿色共享”。全国低碳日活动主题是“工业低碳发展”。</w:t>
      </w:r>
    </w:p>
    <w:p w:rsidR="00995FEF" w:rsidRPr="008347CE" w:rsidRDefault="00995FEF" w:rsidP="00995FEF">
      <w:pPr>
        <w:widowControl/>
        <w:spacing w:before="240" w:after="240" w:line="360" w:lineRule="atLeast"/>
        <w:ind w:firstLine="480"/>
        <w:jc w:val="left"/>
        <w:rPr>
          <w:rFonts w:ascii="仿宋" w:eastAsia="仿宋" w:hAnsi="仿宋" w:cs="宋体"/>
          <w:color w:val="070707"/>
          <w:kern w:val="0"/>
          <w:sz w:val="24"/>
        </w:rPr>
      </w:pPr>
      <w:r w:rsidRPr="008347CE">
        <w:rPr>
          <w:rFonts w:ascii="仿宋" w:eastAsia="仿宋" w:hAnsi="仿宋" w:cs="宋体" w:hint="eastAsia"/>
          <w:color w:val="070707"/>
          <w:kern w:val="0"/>
          <w:sz w:val="24"/>
        </w:rPr>
        <w:t>二、节能宣传周和低碳日活动期间，各地方、各有关单位要认真落实《关于加快推进生态文明建设的意见》《“十三五”节能减排综合工作方案》《“十三五”控制温室气体排放工作方案》等相关要求，以建设生态文明为主线，凝聚社会各界力量，普及生态文明、绿色低碳发展理念和知识，营造崇尚节约、合理消费与低碳环保的社会风尚，推动形成绿色生产生活方式。要积极组织开展群众喜闻乐见、形式多样、丰富多彩的宣传活动，充分利用电视、广播、报纸、网络、微信、微博等媒体，加大宣传力度，广泛动员全社会参与节能降碳。加强与网络、通讯、城管等部门的衔接，妥善做好相关宣传材料的推送、发布及张贴工作。要结合工作实际开展各具特色的节能低碳宣传活动。</w:t>
      </w:r>
    </w:p>
    <w:p w:rsidR="00995FEF" w:rsidRPr="008347CE" w:rsidRDefault="00995FEF" w:rsidP="00995FEF">
      <w:pPr>
        <w:widowControl/>
        <w:spacing w:before="240" w:after="240" w:line="360" w:lineRule="atLeast"/>
        <w:ind w:firstLine="480"/>
        <w:jc w:val="left"/>
        <w:rPr>
          <w:rFonts w:ascii="仿宋" w:eastAsia="仿宋" w:hAnsi="仿宋" w:cs="宋体"/>
          <w:color w:val="070707"/>
          <w:kern w:val="0"/>
          <w:sz w:val="24"/>
        </w:rPr>
      </w:pPr>
      <w:r w:rsidRPr="008347CE">
        <w:rPr>
          <w:rFonts w:ascii="仿宋" w:eastAsia="仿宋" w:hAnsi="仿宋" w:cs="宋体" w:hint="eastAsia"/>
          <w:color w:val="070707"/>
          <w:kern w:val="0"/>
          <w:sz w:val="24"/>
        </w:rPr>
        <w:t>三、各地节能宣传周和低碳日活动牵头部门要切实发挥牵头作用，加强沟通协作，会同联合主办部门做好本地区节能宣传周和低碳日的组织工作。国家节能中心、国家气候变化战略研究和国际合作中心、中国节能协会、中国标准化研究院、各级节能监察机构和节能技术服务中心等单位要积极开展宣传活动，相关民间组织、社会团体、企事业单位要积</w:t>
      </w:r>
      <w:r w:rsidRPr="008347CE">
        <w:rPr>
          <w:rFonts w:ascii="仿宋" w:eastAsia="仿宋" w:hAnsi="仿宋" w:cs="宋体" w:hint="eastAsia"/>
          <w:color w:val="070707"/>
          <w:kern w:val="0"/>
          <w:sz w:val="24"/>
        </w:rPr>
        <w:lastRenderedPageBreak/>
        <w:t>极参与宣传活动。要坚决贯彻执行中央八项规定有关要求，既要保证宣传活动有声势有影响，又要坚持节俭办活动。</w:t>
      </w:r>
    </w:p>
    <w:p w:rsidR="00995FEF" w:rsidRPr="008347CE" w:rsidRDefault="00995FEF" w:rsidP="00995FEF">
      <w:pPr>
        <w:widowControl/>
        <w:spacing w:before="240" w:after="240" w:line="360" w:lineRule="atLeast"/>
        <w:ind w:firstLine="480"/>
        <w:jc w:val="left"/>
        <w:rPr>
          <w:rFonts w:ascii="宋体" w:hAnsi="宋体" w:cs="宋体"/>
          <w:color w:val="070707"/>
          <w:kern w:val="0"/>
          <w:sz w:val="24"/>
        </w:rPr>
      </w:pPr>
      <w:r w:rsidRPr="008347CE">
        <w:rPr>
          <w:rFonts w:ascii="仿宋" w:eastAsia="仿宋" w:hAnsi="仿宋" w:cs="宋体" w:hint="eastAsia"/>
          <w:color w:val="070707"/>
          <w:kern w:val="0"/>
          <w:sz w:val="24"/>
        </w:rPr>
        <w:t>四、各联合主办部门、各省级节能宣传周和低碳日活动牵头部门要制定宣传工作方案，办好具有行业特点、地方特色的宣传活动。各地方、各有关单位可将特色活动报国家发展改革委，部分特色鲜明的活动，将纳入全国统一宣传安排。节能宣传周和低碳日活动结束后，各联合主办部门、各省级节能宣传周和低碳日活动牵头部门要对本年度节能宣传周和低碳日活动情况进行总结，并于</w:t>
      </w:r>
      <w:r w:rsidRPr="008347CE">
        <w:rPr>
          <w:rFonts w:ascii="仿宋" w:eastAsia="仿宋" w:hAnsi="仿宋"/>
          <w:color w:val="070707"/>
          <w:kern w:val="0"/>
          <w:sz w:val="24"/>
        </w:rPr>
        <w:t>7</w:t>
      </w:r>
      <w:r w:rsidRPr="008347CE">
        <w:rPr>
          <w:rFonts w:ascii="仿宋" w:eastAsia="仿宋" w:hAnsi="仿宋" w:cs="宋体" w:hint="eastAsia"/>
          <w:color w:val="070707"/>
          <w:kern w:val="0"/>
          <w:sz w:val="24"/>
        </w:rPr>
        <w:t>月</w:t>
      </w:r>
      <w:r w:rsidRPr="008347CE">
        <w:rPr>
          <w:rFonts w:ascii="仿宋" w:eastAsia="仿宋" w:hAnsi="仿宋"/>
          <w:color w:val="070707"/>
          <w:kern w:val="0"/>
          <w:sz w:val="24"/>
        </w:rPr>
        <w:t>31</w:t>
      </w:r>
      <w:r w:rsidRPr="008347CE">
        <w:rPr>
          <w:rFonts w:ascii="仿宋" w:eastAsia="仿宋" w:hAnsi="仿宋" w:cs="宋体" w:hint="eastAsia"/>
          <w:color w:val="070707"/>
          <w:kern w:val="0"/>
          <w:sz w:val="24"/>
        </w:rPr>
        <w:t>日前将书面总结材料报送国家发展改革委（环资司、气候司）。</w:t>
      </w:r>
    </w:p>
    <w:p w:rsidR="00995FEF" w:rsidRPr="008347CE" w:rsidRDefault="00995FEF" w:rsidP="00995FEF">
      <w:pPr>
        <w:widowControl/>
        <w:spacing w:before="240" w:after="240" w:line="360" w:lineRule="atLeast"/>
        <w:ind w:firstLine="480"/>
        <w:jc w:val="left"/>
        <w:rPr>
          <w:rFonts w:ascii="宋体" w:hAnsi="宋体" w:cs="宋体"/>
          <w:color w:val="070707"/>
          <w:kern w:val="0"/>
          <w:sz w:val="24"/>
        </w:rPr>
      </w:pPr>
      <w:r w:rsidRPr="008347CE">
        <w:rPr>
          <w:rFonts w:ascii="宋体" w:hAnsi="宋体" w:cs="宋体" w:hint="eastAsia"/>
          <w:color w:val="070707"/>
          <w:kern w:val="0"/>
          <w:sz w:val="24"/>
        </w:rPr>
        <w:t>附件：</w:t>
      </w:r>
      <w:hyperlink r:id="rId14" w:history="1">
        <w:r w:rsidRPr="008347CE">
          <w:rPr>
            <w:rFonts w:ascii="宋体" w:hAnsi="宋体" w:cs="宋体" w:hint="eastAsia"/>
            <w:color w:val="666666"/>
            <w:kern w:val="0"/>
            <w:sz w:val="24"/>
          </w:rPr>
          <w:t>2017年全国节能宣传周和全国低碳日宣传重点</w:t>
        </w:r>
      </w:hyperlink>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国家发展改革委</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教育部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科技部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工业和信息化部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环境保护部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住房城乡建设部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交通运输部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农业部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商务部</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国资委</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新闻出版广电总局</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国管局</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全国总工会</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rFonts w:ascii="宋体" w:hAnsi="宋体" w:cs="宋体" w:hint="eastAsia"/>
          <w:color w:val="070707"/>
          <w:kern w:val="0"/>
          <w:sz w:val="24"/>
        </w:rPr>
        <w:t>共青团中央</w:t>
      </w:r>
    </w:p>
    <w:p w:rsidR="00995FEF" w:rsidRPr="008347CE" w:rsidRDefault="00995FEF" w:rsidP="00995FEF">
      <w:pPr>
        <w:widowControl/>
        <w:spacing w:before="240" w:after="240" w:line="360" w:lineRule="atLeast"/>
        <w:ind w:firstLine="480"/>
        <w:jc w:val="right"/>
        <w:rPr>
          <w:rFonts w:ascii="宋体" w:hAnsi="宋体" w:cs="宋体"/>
          <w:color w:val="070707"/>
          <w:kern w:val="0"/>
          <w:sz w:val="24"/>
        </w:rPr>
      </w:pPr>
      <w:r w:rsidRPr="008347CE">
        <w:rPr>
          <w:color w:val="070707"/>
          <w:kern w:val="0"/>
          <w:sz w:val="24"/>
        </w:rPr>
        <w:t>2017</w:t>
      </w:r>
      <w:r w:rsidRPr="008347CE">
        <w:rPr>
          <w:rFonts w:ascii="宋体" w:hAnsi="宋体" w:cs="宋体" w:hint="eastAsia"/>
          <w:color w:val="070707"/>
          <w:kern w:val="0"/>
          <w:sz w:val="24"/>
        </w:rPr>
        <w:t>年</w:t>
      </w:r>
      <w:r w:rsidRPr="008347CE">
        <w:rPr>
          <w:color w:val="070707"/>
          <w:kern w:val="0"/>
          <w:sz w:val="24"/>
        </w:rPr>
        <w:t>5</w:t>
      </w:r>
      <w:r w:rsidRPr="008347CE">
        <w:rPr>
          <w:rFonts w:ascii="宋体" w:hAnsi="宋体" w:cs="宋体" w:hint="eastAsia"/>
          <w:color w:val="070707"/>
          <w:kern w:val="0"/>
          <w:sz w:val="24"/>
        </w:rPr>
        <w:t>月</w:t>
      </w:r>
      <w:r w:rsidRPr="008347CE">
        <w:rPr>
          <w:color w:val="070707"/>
          <w:kern w:val="0"/>
          <w:sz w:val="24"/>
        </w:rPr>
        <w:t>16</w:t>
      </w:r>
      <w:r w:rsidRPr="008347CE">
        <w:rPr>
          <w:rFonts w:ascii="宋体" w:hAnsi="宋体" w:cs="宋体" w:hint="eastAsia"/>
          <w:color w:val="070707"/>
          <w:kern w:val="0"/>
          <w:sz w:val="24"/>
        </w:rPr>
        <w:t>日</w:t>
      </w:r>
    </w:p>
    <w:p w:rsidR="00995FEF" w:rsidRPr="008347CE" w:rsidRDefault="00995FEF" w:rsidP="00995FEF">
      <w:pPr>
        <w:rPr>
          <w:sz w:val="24"/>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995FEF" w:rsidRDefault="00995FEF" w:rsidP="002267B1">
      <w:pPr>
        <w:spacing w:line="400" w:lineRule="exact"/>
        <w:rPr>
          <w:rFonts w:hint="eastAsia"/>
          <w:sz w:val="28"/>
          <w:szCs w:val="28"/>
        </w:rPr>
      </w:pPr>
    </w:p>
    <w:p w:rsidR="004871FF" w:rsidRPr="008A4556" w:rsidRDefault="004871FF" w:rsidP="004871FF">
      <w:pPr>
        <w:widowControl/>
        <w:jc w:val="left"/>
        <w:rPr>
          <w:rFonts w:ascii="宋体" w:hAnsi="宋体" w:cs="宋体" w:hint="eastAsia"/>
          <w:bCs/>
          <w:color w:val="000000"/>
          <w:kern w:val="0"/>
          <w:sz w:val="28"/>
          <w:bdr w:val="single" w:sz="4" w:space="0" w:color="auto"/>
        </w:rPr>
      </w:pPr>
      <w:r w:rsidRPr="008A4556">
        <w:rPr>
          <w:rFonts w:ascii="宋体" w:hAnsi="宋体" w:cs="宋体" w:hint="eastAsia"/>
          <w:bCs/>
          <w:color w:val="000000"/>
          <w:kern w:val="0"/>
          <w:sz w:val="28"/>
          <w:bdr w:val="single" w:sz="4" w:space="0" w:color="auto"/>
        </w:rPr>
        <w:lastRenderedPageBreak/>
        <w:t>综合信息</w:t>
      </w:r>
    </w:p>
    <w:p w:rsidR="004871FF" w:rsidRDefault="004871FF" w:rsidP="004871FF">
      <w:pPr>
        <w:widowControl/>
        <w:jc w:val="left"/>
        <w:rPr>
          <w:rFonts w:ascii="宋体" w:hAnsi="宋体" w:cs="宋体" w:hint="eastAsia"/>
          <w:bCs/>
          <w:color w:val="000000"/>
          <w:kern w:val="0"/>
          <w:sz w:val="28"/>
        </w:rPr>
      </w:pPr>
    </w:p>
    <w:p w:rsidR="004871FF" w:rsidRPr="00A12DC1" w:rsidRDefault="004871FF" w:rsidP="004871FF">
      <w:pPr>
        <w:widowControl/>
        <w:jc w:val="left"/>
        <w:rPr>
          <w:rFonts w:ascii="宋体" w:hAnsi="宋体" w:cs="宋体"/>
          <w:b/>
          <w:bCs/>
          <w:color w:val="FF0000"/>
          <w:kern w:val="0"/>
          <w:sz w:val="27"/>
        </w:rPr>
      </w:pPr>
      <w:r w:rsidRPr="00A12DC1">
        <w:rPr>
          <w:rFonts w:ascii="宋体" w:hAnsi="宋体" w:cs="宋体" w:hint="eastAsia"/>
          <w:b/>
          <w:bCs/>
          <w:color w:val="000000"/>
          <w:kern w:val="0"/>
          <w:sz w:val="28"/>
        </w:rPr>
        <w:t>环保部发布《水泥窑协同处置危险废物经营许可证审查指南（试行）》</w:t>
      </w:r>
    </w:p>
    <w:p w:rsidR="004871FF" w:rsidRDefault="004871FF" w:rsidP="004871FF">
      <w:pPr>
        <w:widowControl/>
        <w:spacing w:before="100" w:beforeAutospacing="1" w:after="100" w:afterAutospacing="1"/>
        <w:jc w:val="center"/>
        <w:rPr>
          <w:rFonts w:ascii="宋体" w:hAnsi="宋体" w:cs="宋体" w:hint="eastAsia"/>
          <w:b/>
          <w:bCs/>
          <w:color w:val="000000"/>
          <w:kern w:val="0"/>
          <w:sz w:val="28"/>
        </w:rPr>
      </w:pPr>
    </w:p>
    <w:p w:rsidR="004871FF" w:rsidRPr="004C7486" w:rsidRDefault="004871FF" w:rsidP="004871FF">
      <w:pPr>
        <w:widowControl/>
        <w:spacing w:before="100" w:beforeAutospacing="1" w:after="100" w:afterAutospacing="1"/>
        <w:jc w:val="center"/>
        <w:rPr>
          <w:rFonts w:ascii="宋体" w:hAnsi="宋体" w:cs="宋体"/>
          <w:kern w:val="0"/>
          <w:sz w:val="24"/>
        </w:rPr>
      </w:pPr>
      <w:r w:rsidRPr="00A12DC1">
        <w:rPr>
          <w:rFonts w:ascii="宋体" w:hAnsi="宋体" w:cs="宋体" w:hint="eastAsia"/>
          <w:bCs/>
          <w:color w:val="000000"/>
          <w:kern w:val="0"/>
          <w:sz w:val="28"/>
        </w:rPr>
        <w:t>关于发布《水泥窑协同处置危险废物经营许可证审查指南（试行）》的公告</w:t>
      </w:r>
      <w:r w:rsidRPr="00A12DC1">
        <w:rPr>
          <w:rFonts w:ascii="宋体" w:hAnsi="宋体" w:cs="宋体"/>
          <w:kern w:val="0"/>
          <w:sz w:val="24"/>
        </w:rPr>
        <w:br/>
      </w:r>
      <w:r w:rsidRPr="004C7486">
        <w:rPr>
          <w:rFonts w:ascii="宋体" w:hAnsi="宋体" w:cs="宋体"/>
          <w:color w:val="000000"/>
          <w:kern w:val="0"/>
          <w:sz w:val="20"/>
          <w:szCs w:val="20"/>
        </w:rPr>
        <w:t>公告 2017年 第22号</w:t>
      </w:r>
    </w:p>
    <w:p w:rsidR="004871FF" w:rsidRPr="008A4556" w:rsidRDefault="004871FF" w:rsidP="004871FF">
      <w:pPr>
        <w:widowControl/>
        <w:wordWrap w:val="0"/>
        <w:spacing w:before="100" w:beforeAutospacing="1" w:after="100" w:afterAutospacing="1"/>
        <w:jc w:val="left"/>
        <w:rPr>
          <w:rFonts w:ascii="仿宋" w:eastAsia="仿宋" w:hAnsi="仿宋" w:cs="宋体"/>
          <w:kern w:val="0"/>
          <w:sz w:val="24"/>
        </w:rPr>
      </w:pPr>
      <w:r w:rsidRPr="004C7486">
        <w:rPr>
          <w:rFonts w:ascii="宋体" w:hAnsi="宋体" w:cs="宋体"/>
          <w:kern w:val="0"/>
          <w:sz w:val="24"/>
        </w:rPr>
        <w:t xml:space="preserve">　　</w:t>
      </w:r>
      <w:r w:rsidRPr="008A4556">
        <w:rPr>
          <w:rFonts w:ascii="仿宋" w:eastAsia="仿宋" w:hAnsi="仿宋" w:cs="宋体"/>
          <w:kern w:val="0"/>
          <w:sz w:val="24"/>
        </w:rPr>
        <w:t>为贯彻落实《中华人民共和国固体废物污染环境防治法》《危险废物经营许可证管理办法》等法律法规，规范水泥窑协同处置危险废物经营许可证审批工作，提升水泥窑协同处置危险废物行业的整体水平，我部制定了《水泥窑协同处置危险废物经营许可证审查指南（试行）》，现予发布。该公告自发布之日起施行。</w:t>
      </w:r>
    </w:p>
    <w:p w:rsidR="004871FF" w:rsidRPr="008A4556" w:rsidRDefault="004871FF" w:rsidP="004871FF">
      <w:pPr>
        <w:widowControl/>
        <w:wordWrap w:val="0"/>
        <w:spacing w:before="100" w:beforeAutospacing="1" w:after="100" w:afterAutospacing="1"/>
        <w:jc w:val="left"/>
        <w:rPr>
          <w:rFonts w:ascii="仿宋" w:eastAsia="仿宋" w:hAnsi="仿宋" w:cs="宋体"/>
          <w:kern w:val="0"/>
          <w:sz w:val="24"/>
        </w:rPr>
      </w:pPr>
      <w:r w:rsidRPr="008A4556">
        <w:rPr>
          <w:rFonts w:ascii="仿宋" w:eastAsia="仿宋" w:hAnsi="仿宋" w:cs="宋体"/>
          <w:kern w:val="0"/>
          <w:sz w:val="24"/>
        </w:rPr>
        <w:t xml:space="preserve">　　特此公告。</w:t>
      </w:r>
    </w:p>
    <w:p w:rsidR="004871FF" w:rsidRDefault="004871FF" w:rsidP="004871FF">
      <w:pPr>
        <w:widowControl/>
        <w:wordWrap w:val="0"/>
        <w:spacing w:before="100" w:beforeAutospacing="1" w:after="100" w:afterAutospacing="1"/>
        <w:jc w:val="left"/>
        <w:rPr>
          <w:rFonts w:ascii="宋体" w:hAnsi="宋体" w:cs="宋体" w:hint="eastAsia"/>
          <w:kern w:val="0"/>
          <w:sz w:val="24"/>
        </w:rPr>
      </w:pPr>
      <w:r w:rsidRPr="004C7486">
        <w:rPr>
          <w:rFonts w:ascii="宋体" w:hAnsi="宋体" w:cs="宋体"/>
          <w:kern w:val="0"/>
          <w:sz w:val="24"/>
        </w:rPr>
        <w:t xml:space="preserve">　　附件：</w:t>
      </w:r>
      <w:hyperlink r:id="rId15" w:history="1">
        <w:r w:rsidRPr="004C7486">
          <w:rPr>
            <w:rFonts w:ascii="宋体" w:hAnsi="宋体" w:cs="宋体"/>
            <w:color w:val="0000FF"/>
            <w:kern w:val="0"/>
            <w:sz w:val="24"/>
            <w:u w:val="single"/>
          </w:rPr>
          <w:t>水泥窑协同处置危险废物经营许可证审查指南（试行）</w:t>
        </w:r>
      </w:hyperlink>
    </w:p>
    <w:p w:rsidR="004871FF" w:rsidRDefault="004871FF" w:rsidP="004871FF">
      <w:pPr>
        <w:widowControl/>
        <w:wordWrap w:val="0"/>
        <w:spacing w:before="100" w:beforeAutospacing="1" w:after="100" w:afterAutospacing="1"/>
        <w:jc w:val="left"/>
        <w:rPr>
          <w:rFonts w:ascii="宋体" w:hAnsi="宋体" w:cs="宋体" w:hint="eastAsia"/>
          <w:kern w:val="0"/>
          <w:sz w:val="24"/>
        </w:rPr>
      </w:pPr>
    </w:p>
    <w:p w:rsidR="004871FF" w:rsidRPr="008A4556" w:rsidRDefault="004871FF" w:rsidP="004871FF">
      <w:pPr>
        <w:widowControl/>
        <w:wordWrap w:val="0"/>
        <w:spacing w:before="100" w:beforeAutospacing="1" w:after="100" w:afterAutospacing="1"/>
        <w:jc w:val="left"/>
        <w:rPr>
          <w:rFonts w:ascii="宋体" w:hAnsi="宋体" w:cs="宋体"/>
          <w:kern w:val="0"/>
          <w:sz w:val="24"/>
        </w:rPr>
      </w:pPr>
      <w:r w:rsidRPr="008A4556">
        <w:rPr>
          <w:rFonts w:ascii="宋体" w:hAnsi="宋体" w:cs="宋体" w:hint="eastAsia"/>
          <w:kern w:val="0"/>
          <w:sz w:val="24"/>
        </w:rPr>
        <w:t xml:space="preserve">                                                     </w:t>
      </w:r>
      <w:r w:rsidRPr="008A4556">
        <w:rPr>
          <w:rFonts w:ascii="仿宋" w:eastAsia="仿宋" w:hAnsi="仿宋" w:cs="宋体"/>
          <w:kern w:val="0"/>
          <w:sz w:val="24"/>
        </w:rPr>
        <w:t xml:space="preserve">　环境保护部</w:t>
      </w:r>
    </w:p>
    <w:p w:rsidR="004871FF" w:rsidRPr="008A4556" w:rsidRDefault="004871FF" w:rsidP="004871FF">
      <w:pPr>
        <w:widowControl/>
        <w:wordWrap w:val="0"/>
        <w:spacing w:before="100" w:beforeAutospacing="1" w:after="100" w:afterAutospacing="1"/>
        <w:jc w:val="right"/>
        <w:rPr>
          <w:rFonts w:ascii="仿宋" w:eastAsia="仿宋" w:hAnsi="仿宋" w:cs="宋体"/>
          <w:kern w:val="0"/>
          <w:sz w:val="24"/>
        </w:rPr>
      </w:pPr>
      <w:r w:rsidRPr="008A4556">
        <w:rPr>
          <w:rFonts w:ascii="仿宋" w:eastAsia="仿宋" w:hAnsi="仿宋" w:cs="宋体"/>
          <w:kern w:val="0"/>
          <w:sz w:val="24"/>
        </w:rPr>
        <w:t xml:space="preserve">　　2017年5月27日</w:t>
      </w:r>
    </w:p>
    <w:p w:rsidR="004871FF" w:rsidRPr="008A4556" w:rsidRDefault="004871FF" w:rsidP="004871FF">
      <w:pPr>
        <w:widowControl/>
        <w:wordWrap w:val="0"/>
        <w:spacing w:before="100" w:beforeAutospacing="1" w:after="100" w:afterAutospacing="1"/>
        <w:jc w:val="left"/>
        <w:rPr>
          <w:rFonts w:ascii="仿宋" w:eastAsia="仿宋" w:hAnsi="仿宋" w:cs="宋体"/>
          <w:kern w:val="0"/>
          <w:sz w:val="24"/>
        </w:rPr>
      </w:pPr>
      <w:r w:rsidRPr="008A4556">
        <w:rPr>
          <w:rFonts w:ascii="仿宋" w:eastAsia="仿宋" w:hAnsi="仿宋" w:cs="宋体"/>
          <w:kern w:val="0"/>
          <w:sz w:val="24"/>
        </w:rPr>
        <w:t xml:space="preserve">　</w:t>
      </w:r>
    </w:p>
    <w:p w:rsidR="004871FF" w:rsidRPr="008A4556" w:rsidRDefault="004871FF" w:rsidP="004871FF">
      <w:pPr>
        <w:rPr>
          <w:rFonts w:ascii="仿宋" w:eastAsia="仿宋" w:hAnsi="仿宋"/>
          <w:sz w:val="24"/>
        </w:rPr>
      </w:pPr>
      <w:r w:rsidRPr="008A4556">
        <w:rPr>
          <w:rFonts w:ascii="仿宋" w:eastAsia="仿宋" w:hAnsi="仿宋" w:hint="eastAsia"/>
          <w:sz w:val="24"/>
        </w:rPr>
        <w:t>公告正文及附件可到环保部网站查询。</w:t>
      </w:r>
    </w:p>
    <w:p w:rsidR="00995FEF" w:rsidRDefault="00995FE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Default="004871FF" w:rsidP="002267B1">
      <w:pPr>
        <w:spacing w:line="400" w:lineRule="exact"/>
        <w:rPr>
          <w:rFonts w:hint="eastAsia"/>
          <w:sz w:val="28"/>
          <w:szCs w:val="28"/>
        </w:rPr>
      </w:pPr>
    </w:p>
    <w:p w:rsidR="004871FF" w:rsidRPr="00DB09F0" w:rsidRDefault="004871FF" w:rsidP="004871FF">
      <w:pPr>
        <w:spacing w:line="440" w:lineRule="exact"/>
        <w:rPr>
          <w:rFonts w:ascii="仿宋" w:eastAsia="仿宋" w:hAnsi="仿宋"/>
          <w:sz w:val="24"/>
        </w:rPr>
      </w:pPr>
    </w:p>
    <w:p w:rsidR="004871FF" w:rsidRPr="004871FF" w:rsidRDefault="004871FF" w:rsidP="002267B1">
      <w:pPr>
        <w:spacing w:line="400" w:lineRule="exact"/>
        <w:rPr>
          <w:sz w:val="28"/>
          <w:szCs w:val="28"/>
        </w:rPr>
      </w:pPr>
    </w:p>
    <w:sectPr w:rsidR="004871FF" w:rsidRPr="004871FF" w:rsidSect="00984968">
      <w:pgSz w:w="11906" w:h="16838"/>
      <w:pgMar w:top="1134" w:right="1304" w:bottom="113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9F7" w:rsidRDefault="005B59F7" w:rsidP="002267B1">
      <w:r>
        <w:separator/>
      </w:r>
    </w:p>
  </w:endnote>
  <w:endnote w:type="continuationSeparator" w:id="1">
    <w:p w:rsidR="005B59F7" w:rsidRDefault="005B59F7" w:rsidP="002267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B1" w:rsidRDefault="002267B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rsidR="002267B1" w:rsidRDefault="002267B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B1" w:rsidRDefault="002267B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75730">
      <w:rPr>
        <w:rStyle w:val="aa"/>
        <w:noProof/>
      </w:rPr>
      <w:t>23</w:t>
    </w:r>
    <w:r>
      <w:rPr>
        <w:rStyle w:val="aa"/>
      </w:rPr>
      <w:fldChar w:fldCharType="end"/>
    </w:r>
  </w:p>
  <w:p w:rsidR="002267B1" w:rsidRDefault="002267B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9F7" w:rsidRDefault="005B59F7" w:rsidP="002267B1">
      <w:r>
        <w:separator/>
      </w:r>
    </w:p>
  </w:footnote>
  <w:footnote w:type="continuationSeparator" w:id="1">
    <w:p w:rsidR="005B59F7" w:rsidRDefault="005B59F7" w:rsidP="00226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968"/>
    <w:rsid w:val="000A3C39"/>
    <w:rsid w:val="002267B1"/>
    <w:rsid w:val="00434DDE"/>
    <w:rsid w:val="004871FF"/>
    <w:rsid w:val="005B59F7"/>
    <w:rsid w:val="00626878"/>
    <w:rsid w:val="00675730"/>
    <w:rsid w:val="007A091F"/>
    <w:rsid w:val="009649A0"/>
    <w:rsid w:val="00984968"/>
    <w:rsid w:val="00995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9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84968"/>
    <w:rPr>
      <w:rFonts w:ascii="宋体" w:hAnsi="宋体"/>
      <w:sz w:val="28"/>
    </w:rPr>
  </w:style>
  <w:style w:type="character" w:customStyle="1" w:styleId="Char">
    <w:name w:val="正文文本 Char"/>
    <w:basedOn w:val="a0"/>
    <w:link w:val="a3"/>
    <w:rsid w:val="00984968"/>
    <w:rPr>
      <w:rFonts w:ascii="宋体" w:eastAsia="宋体" w:hAnsi="宋体" w:cs="Times New Roman"/>
      <w:sz w:val="28"/>
      <w:szCs w:val="24"/>
    </w:rPr>
  </w:style>
  <w:style w:type="paragraph" w:styleId="a4">
    <w:name w:val="Normal (Web)"/>
    <w:basedOn w:val="a"/>
    <w:uiPriority w:val="99"/>
    <w:rsid w:val="00984968"/>
    <w:pPr>
      <w:widowControl/>
      <w:spacing w:before="100" w:beforeAutospacing="1" w:after="100" w:afterAutospacing="1"/>
      <w:jc w:val="left"/>
    </w:pPr>
    <w:rPr>
      <w:rFonts w:ascii="宋体" w:hAnsi="宋体"/>
      <w:kern w:val="0"/>
      <w:sz w:val="24"/>
    </w:rPr>
  </w:style>
  <w:style w:type="character" w:styleId="a5">
    <w:name w:val="Strong"/>
    <w:basedOn w:val="a0"/>
    <w:uiPriority w:val="22"/>
    <w:qFormat/>
    <w:rsid w:val="00984968"/>
    <w:rPr>
      <w:b/>
      <w:bCs/>
    </w:rPr>
  </w:style>
  <w:style w:type="paragraph" w:styleId="a6">
    <w:name w:val="Balloon Text"/>
    <w:basedOn w:val="a"/>
    <w:link w:val="Char0"/>
    <w:uiPriority w:val="99"/>
    <w:semiHidden/>
    <w:unhideWhenUsed/>
    <w:rsid w:val="007A091F"/>
    <w:rPr>
      <w:sz w:val="18"/>
      <w:szCs w:val="18"/>
    </w:rPr>
  </w:style>
  <w:style w:type="character" w:customStyle="1" w:styleId="Char0">
    <w:name w:val="批注框文本 Char"/>
    <w:basedOn w:val="a0"/>
    <w:link w:val="a6"/>
    <w:uiPriority w:val="99"/>
    <w:semiHidden/>
    <w:rsid w:val="007A091F"/>
    <w:rPr>
      <w:rFonts w:ascii="Times New Roman" w:eastAsia="宋体" w:hAnsi="Times New Roman" w:cs="Times New Roman"/>
      <w:sz w:val="18"/>
      <w:szCs w:val="18"/>
    </w:rPr>
  </w:style>
  <w:style w:type="paragraph" w:styleId="a7">
    <w:name w:val="header"/>
    <w:basedOn w:val="a"/>
    <w:link w:val="Char1"/>
    <w:uiPriority w:val="99"/>
    <w:semiHidden/>
    <w:unhideWhenUsed/>
    <w:rsid w:val="002267B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2267B1"/>
    <w:rPr>
      <w:rFonts w:ascii="Times New Roman" w:eastAsia="宋体" w:hAnsi="Times New Roman" w:cs="Times New Roman"/>
      <w:sz w:val="18"/>
      <w:szCs w:val="18"/>
    </w:rPr>
  </w:style>
  <w:style w:type="paragraph" w:styleId="a8">
    <w:name w:val="footer"/>
    <w:basedOn w:val="a"/>
    <w:link w:val="Char2"/>
    <w:unhideWhenUsed/>
    <w:rsid w:val="002267B1"/>
    <w:pPr>
      <w:tabs>
        <w:tab w:val="center" w:pos="4153"/>
        <w:tab w:val="right" w:pos="8306"/>
      </w:tabs>
      <w:snapToGrid w:val="0"/>
      <w:jc w:val="left"/>
    </w:pPr>
    <w:rPr>
      <w:sz w:val="18"/>
      <w:szCs w:val="18"/>
    </w:rPr>
  </w:style>
  <w:style w:type="character" w:customStyle="1" w:styleId="Char2">
    <w:name w:val="页脚 Char"/>
    <w:basedOn w:val="a0"/>
    <w:link w:val="a8"/>
    <w:rsid w:val="002267B1"/>
    <w:rPr>
      <w:rFonts w:ascii="Times New Roman" w:eastAsia="宋体" w:hAnsi="Times New Roman" w:cs="Times New Roman"/>
      <w:sz w:val="18"/>
      <w:szCs w:val="18"/>
    </w:rPr>
  </w:style>
  <w:style w:type="character" w:styleId="a9">
    <w:name w:val="Hyperlink"/>
    <w:basedOn w:val="a0"/>
    <w:uiPriority w:val="99"/>
    <w:unhideWhenUsed/>
    <w:rsid w:val="002267B1"/>
    <w:rPr>
      <w:strike w:val="0"/>
      <w:dstrike w:val="0"/>
      <w:color w:val="4D4D4D"/>
      <w:u w:val="none"/>
      <w:effect w:val="none"/>
    </w:rPr>
  </w:style>
  <w:style w:type="character" w:styleId="aa">
    <w:name w:val="page number"/>
    <w:basedOn w:val="a0"/>
    <w:rsid w:val="002267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95/n1652858/n1652930/n3757016/c5670880/part/5670891.doc" TargetMode="External"/><Relationship Id="rId13" Type="http://schemas.openxmlformats.org/officeDocument/2006/relationships/hyperlink" Target="http://hzs.ndrc.gov.cn/newgzdt/201706/W020170602663075392187.docx" TargetMode="External"/><Relationship Id="rId3" Type="http://schemas.openxmlformats.org/officeDocument/2006/relationships/settings" Target="settings.xml"/><Relationship Id="rId7" Type="http://schemas.openxmlformats.org/officeDocument/2006/relationships/hyperlink" Target="http://hzs.ndrc.gov.cn/newzwxx/201705/W020170508625276640837.pd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zhb.gov.cn/gkml/hbb/bgg/201706/W020170605327248388080.pdf" TargetMode="External"/><Relationship Id="rId10" Type="http://schemas.openxmlformats.org/officeDocument/2006/relationships/hyperlink" Target="http://www.epjob88.com/vvip/cm1311757134374/" TargetMode="External"/><Relationship Id="rId4" Type="http://schemas.openxmlformats.org/officeDocument/2006/relationships/webSettings" Target="webSettings.xml"/><Relationship Id="rId9" Type="http://schemas.openxmlformats.org/officeDocument/2006/relationships/hyperlink" Target="http://www.miit.gov.cn/newweb/n1146295/n1652858/n1652930/n3757016/c5670880/part/5670892.doc" TargetMode="External"/><Relationship Id="rId14" Type="http://schemas.openxmlformats.org/officeDocument/2006/relationships/hyperlink" Target="http://www.miit.gov.cn/newweb/n1146285/n1146352/n3054355/n3057542/n3057546/c5652645/part/565265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FD47A-CD3E-4987-8F5A-53400A95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2307</Words>
  <Characters>13154</Characters>
  <Application>Microsoft Office Word</Application>
  <DocSecurity>0</DocSecurity>
  <Lines>109</Lines>
  <Paragraphs>30</Paragraphs>
  <ScaleCrop>false</ScaleCrop>
  <Company/>
  <LinksUpToDate>false</LinksUpToDate>
  <CharactersWithSpaces>15431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2017-06-12T07:05:00Z</cp:lastPrinted>
  <dcterms:created xsi:type="dcterms:W3CDTF">2017-06-12T07:03:00Z</dcterms:created>
  <dcterms:modified xsi:type="dcterms:W3CDTF">2017-06-13T03:15:00Z</dcterms:modified>
</cp:coreProperties>
</file>