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DA0" w:rsidRPr="0044723F" w:rsidRDefault="00CF5DA0" w:rsidP="00CF5DA0">
      <w:pPr>
        <w:jc w:val="left"/>
        <w:rPr>
          <w:rFonts w:ascii="幼圆" w:eastAsia="幼圆"/>
          <w:sz w:val="32"/>
          <w:szCs w:val="32"/>
        </w:rPr>
      </w:pPr>
      <w:r>
        <w:rPr>
          <w:rFonts w:ascii="幼圆" w:eastAsia="幼圆" w:hint="eastAsia"/>
          <w:sz w:val="32"/>
        </w:rPr>
        <w:t>化工环保通讯    9</w:t>
      </w:r>
      <w:r>
        <w:rPr>
          <w:rFonts w:hint="eastAsia"/>
          <w:sz w:val="32"/>
        </w:rPr>
        <w:t>/</w:t>
      </w:r>
      <w:r>
        <w:rPr>
          <w:sz w:val="32"/>
        </w:rPr>
        <w:t>20</w:t>
      </w:r>
      <w:r>
        <w:rPr>
          <w:rFonts w:hint="eastAsia"/>
          <w:sz w:val="32"/>
        </w:rPr>
        <w:t xml:space="preserve">17    </w:t>
      </w:r>
      <w:r>
        <w:rPr>
          <w:rFonts w:hint="eastAsia"/>
          <w:sz w:val="28"/>
        </w:rPr>
        <w:t xml:space="preserve"> </w:t>
      </w:r>
      <w:r w:rsidRPr="0044723F">
        <w:rPr>
          <w:rFonts w:hint="eastAsia"/>
          <w:sz w:val="32"/>
          <w:szCs w:val="32"/>
        </w:rPr>
        <w:t>2017</w:t>
      </w:r>
      <w:r w:rsidRPr="0044723F">
        <w:rPr>
          <w:rFonts w:hint="eastAsia"/>
          <w:sz w:val="32"/>
          <w:szCs w:val="32"/>
        </w:rPr>
        <w:t>年</w:t>
      </w:r>
      <w:r w:rsidRPr="0044723F">
        <w:rPr>
          <w:rFonts w:hint="eastAsia"/>
          <w:sz w:val="32"/>
          <w:szCs w:val="32"/>
        </w:rPr>
        <w:t>9</w:t>
      </w:r>
      <w:r w:rsidRPr="0044723F">
        <w:rPr>
          <w:rFonts w:hint="eastAsia"/>
          <w:sz w:val="32"/>
          <w:szCs w:val="32"/>
        </w:rPr>
        <w:t>月</w:t>
      </w:r>
      <w:r w:rsidRPr="0044723F">
        <w:rPr>
          <w:rFonts w:hint="eastAsia"/>
          <w:sz w:val="32"/>
          <w:szCs w:val="32"/>
        </w:rPr>
        <w:t xml:space="preserve">  </w:t>
      </w:r>
      <w:r w:rsidRPr="0044723F">
        <w:rPr>
          <w:rFonts w:hint="eastAsia"/>
          <w:sz w:val="32"/>
          <w:szCs w:val="32"/>
        </w:rPr>
        <w:t>（总第</w:t>
      </w:r>
      <w:r w:rsidRPr="0044723F">
        <w:rPr>
          <w:rFonts w:hint="eastAsia"/>
          <w:sz w:val="32"/>
          <w:szCs w:val="32"/>
        </w:rPr>
        <w:t>22</w:t>
      </w:r>
      <w:r>
        <w:rPr>
          <w:rFonts w:hint="eastAsia"/>
          <w:sz w:val="32"/>
          <w:szCs w:val="32"/>
        </w:rPr>
        <w:t>9</w:t>
      </w:r>
      <w:r w:rsidRPr="0044723F">
        <w:rPr>
          <w:rFonts w:hint="eastAsia"/>
          <w:sz w:val="32"/>
          <w:szCs w:val="32"/>
        </w:rPr>
        <w:t>期）</w:t>
      </w:r>
    </w:p>
    <w:p w:rsidR="00CF5DA0" w:rsidRPr="0044723F" w:rsidRDefault="00CF5DA0" w:rsidP="00CF5DA0">
      <w:pPr>
        <w:rPr>
          <w:sz w:val="32"/>
          <w:szCs w:val="32"/>
        </w:rPr>
      </w:pPr>
      <w:r w:rsidRPr="0044723F">
        <w:rPr>
          <w:rFonts w:hint="eastAsia"/>
          <w:sz w:val="32"/>
          <w:szCs w:val="32"/>
        </w:rPr>
        <w:t>中国化工环保协会</w:t>
      </w:r>
      <w:r w:rsidRPr="0044723F">
        <w:rPr>
          <w:rFonts w:hint="eastAsia"/>
          <w:sz w:val="32"/>
          <w:szCs w:val="32"/>
        </w:rPr>
        <w:t xml:space="preserve">  </w:t>
      </w:r>
      <w:r w:rsidRPr="0044723F">
        <w:rPr>
          <w:rFonts w:hint="eastAsia"/>
          <w:sz w:val="32"/>
          <w:szCs w:val="32"/>
        </w:rPr>
        <w:t>电话：</w:t>
      </w:r>
      <w:r w:rsidRPr="0044723F">
        <w:rPr>
          <w:rFonts w:hint="eastAsia"/>
          <w:sz w:val="32"/>
          <w:szCs w:val="32"/>
        </w:rPr>
        <w:t xml:space="preserve">84885718  </w:t>
      </w:r>
      <w:r w:rsidRPr="0044723F">
        <w:rPr>
          <w:rFonts w:hint="eastAsia"/>
          <w:sz w:val="32"/>
          <w:szCs w:val="32"/>
        </w:rPr>
        <w:t>网址：</w:t>
      </w:r>
      <w:r w:rsidRPr="0044723F">
        <w:rPr>
          <w:rFonts w:hint="eastAsia"/>
          <w:sz w:val="32"/>
          <w:szCs w:val="32"/>
        </w:rPr>
        <w:t>www.cciepa.org.cn</w:t>
      </w:r>
    </w:p>
    <w:p w:rsidR="00CF5DA0" w:rsidRPr="001442DE" w:rsidRDefault="00CF5DA0" w:rsidP="00CF5DA0">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CF5DA0" w:rsidRDefault="00CF5DA0" w:rsidP="00CF5DA0">
      <w:pPr>
        <w:jc w:val="center"/>
        <w:rPr>
          <w:sz w:val="32"/>
        </w:rPr>
      </w:pPr>
      <w:r>
        <w:rPr>
          <w:rFonts w:hint="eastAsia"/>
          <w:sz w:val="32"/>
        </w:rPr>
        <w:t>目</w:t>
      </w:r>
      <w:r>
        <w:rPr>
          <w:rFonts w:hint="eastAsia"/>
          <w:sz w:val="32"/>
        </w:rPr>
        <w:t xml:space="preserve">    </w:t>
      </w:r>
      <w:r>
        <w:rPr>
          <w:rFonts w:hint="eastAsia"/>
          <w:sz w:val="32"/>
        </w:rPr>
        <w:t>录</w:t>
      </w:r>
    </w:p>
    <w:p w:rsidR="00CF5DA0" w:rsidRPr="005C2327" w:rsidRDefault="00CF5DA0" w:rsidP="00CF5DA0">
      <w:pPr>
        <w:rPr>
          <w:sz w:val="32"/>
          <w:szCs w:val="32"/>
          <w:bdr w:val="single" w:sz="4" w:space="0" w:color="auto"/>
        </w:rPr>
      </w:pPr>
      <w:r w:rsidRPr="005C2327">
        <w:rPr>
          <w:rFonts w:hint="eastAsia"/>
          <w:sz w:val="32"/>
          <w:szCs w:val="32"/>
          <w:bdr w:val="single" w:sz="4" w:space="0" w:color="auto"/>
        </w:rPr>
        <w:t>政府信息</w:t>
      </w:r>
    </w:p>
    <w:p w:rsidR="00CF5DA0" w:rsidRPr="00F77FAE" w:rsidRDefault="00CF5DA0" w:rsidP="00CF5DA0">
      <w:pPr>
        <w:widowControl/>
        <w:spacing w:line="520" w:lineRule="exact"/>
        <w:jc w:val="left"/>
        <w:outlineLvl w:val="0"/>
        <w:rPr>
          <w:rFonts w:asciiTheme="majorEastAsia" w:eastAsiaTheme="majorEastAsia" w:hAnsiTheme="majorEastAsia" w:cs="宋体"/>
          <w:bCs/>
          <w:color w:val="333333"/>
          <w:kern w:val="36"/>
          <w:sz w:val="28"/>
          <w:szCs w:val="28"/>
        </w:rPr>
      </w:pPr>
      <w:r w:rsidRPr="00070B74">
        <w:rPr>
          <w:rFonts w:asciiTheme="minorEastAsia" w:eastAsiaTheme="minorEastAsia" w:hAnsiTheme="minorEastAsia" w:hint="eastAsia"/>
          <w:sz w:val="28"/>
          <w:szCs w:val="28"/>
        </w:rPr>
        <w:t>Δ</w:t>
      </w:r>
      <w:r>
        <w:rPr>
          <w:rFonts w:asciiTheme="minorEastAsia" w:eastAsiaTheme="minorEastAsia" w:hAnsiTheme="minorEastAsia" w:hint="eastAsia"/>
          <w:sz w:val="28"/>
          <w:szCs w:val="28"/>
        </w:rPr>
        <w:t>工信部</w:t>
      </w:r>
      <w:r w:rsidRPr="00F77FAE">
        <w:rPr>
          <w:rFonts w:asciiTheme="majorEastAsia" w:eastAsiaTheme="majorEastAsia" w:hAnsiTheme="majorEastAsia" w:cs="宋体" w:hint="eastAsia"/>
          <w:bCs/>
          <w:color w:val="333333"/>
          <w:kern w:val="36"/>
          <w:sz w:val="28"/>
          <w:szCs w:val="28"/>
        </w:rPr>
        <w:t>发布2017年第一批绿色制造示范名单</w:t>
      </w:r>
    </w:p>
    <w:p w:rsidR="00CF5DA0" w:rsidRPr="00AB5A6F" w:rsidRDefault="00CF5DA0" w:rsidP="00CF5DA0">
      <w:pPr>
        <w:widowControl/>
        <w:spacing w:line="520" w:lineRule="exact"/>
        <w:jc w:val="left"/>
        <w:rPr>
          <w:rFonts w:ascii="宋体" w:hAnsi="宋体" w:cs="宋体"/>
          <w:bCs/>
          <w:kern w:val="0"/>
          <w:sz w:val="28"/>
          <w:szCs w:val="28"/>
        </w:rPr>
      </w:pPr>
      <w:r w:rsidRPr="00AB5A6F">
        <w:rPr>
          <w:rFonts w:hint="eastAsia"/>
          <w:sz w:val="28"/>
          <w:szCs w:val="28"/>
        </w:rPr>
        <w:t>Δ</w:t>
      </w:r>
      <w:r w:rsidRPr="00FC4A74">
        <w:rPr>
          <w:rFonts w:ascii="宋体" w:hAnsi="宋体" w:cs="宋体" w:hint="eastAsia"/>
          <w:bCs/>
          <w:color w:val="000000"/>
          <w:kern w:val="0"/>
          <w:sz w:val="28"/>
        </w:rPr>
        <w:t>关于发布《固体废物鉴别标准 通则》《含多氯联苯废物污染控制标准》两项国家环境保护标准的公告</w:t>
      </w:r>
    </w:p>
    <w:p w:rsidR="00CF5DA0" w:rsidRPr="00923E08" w:rsidRDefault="00CF5DA0" w:rsidP="00CF5DA0">
      <w:pPr>
        <w:widowControl/>
        <w:spacing w:line="520" w:lineRule="exact"/>
        <w:jc w:val="left"/>
        <w:outlineLvl w:val="0"/>
        <w:rPr>
          <w:rFonts w:asciiTheme="minorEastAsia" w:eastAsiaTheme="minorEastAsia" w:hAnsiTheme="minorEastAsia" w:cs="宋体"/>
          <w:bCs/>
          <w:color w:val="333333"/>
          <w:kern w:val="36"/>
          <w:sz w:val="28"/>
          <w:szCs w:val="28"/>
        </w:rPr>
      </w:pPr>
      <w:r w:rsidRPr="00E246FD">
        <w:rPr>
          <w:rFonts w:asciiTheme="minorEastAsia" w:eastAsiaTheme="minorEastAsia" w:hAnsiTheme="minorEastAsia" w:hint="eastAsia"/>
          <w:sz w:val="28"/>
          <w:szCs w:val="28"/>
        </w:rPr>
        <w:t>Δ</w:t>
      </w:r>
      <w:r>
        <w:rPr>
          <w:rFonts w:asciiTheme="minorEastAsia" w:eastAsiaTheme="minorEastAsia" w:hAnsiTheme="minorEastAsia" w:hint="eastAsia"/>
          <w:sz w:val="28"/>
          <w:szCs w:val="28"/>
        </w:rPr>
        <w:t>工信部</w:t>
      </w:r>
      <w:r w:rsidRPr="00923E08">
        <w:rPr>
          <w:rFonts w:asciiTheme="minorEastAsia" w:eastAsiaTheme="minorEastAsia" w:hAnsiTheme="minorEastAsia" w:cs="宋体" w:hint="eastAsia"/>
          <w:bCs/>
          <w:color w:val="333333"/>
          <w:kern w:val="36"/>
          <w:sz w:val="28"/>
          <w:szCs w:val="28"/>
        </w:rPr>
        <w:t>关于公布2017年服务型制造示范企业（项目、平台）名单的通知</w:t>
      </w:r>
    </w:p>
    <w:p w:rsidR="00CF5DA0" w:rsidRPr="00AB5A6F" w:rsidRDefault="00CF5DA0" w:rsidP="00CF5DA0">
      <w:pPr>
        <w:widowControl/>
        <w:spacing w:line="520" w:lineRule="exact"/>
        <w:jc w:val="left"/>
        <w:outlineLvl w:val="1"/>
        <w:rPr>
          <w:rFonts w:asciiTheme="majorEastAsia" w:eastAsiaTheme="majorEastAsia" w:hAnsiTheme="majorEastAsia" w:cs="宋体"/>
          <w:bCs/>
          <w:color w:val="333333"/>
          <w:kern w:val="36"/>
          <w:sz w:val="28"/>
          <w:szCs w:val="28"/>
        </w:rPr>
      </w:pPr>
      <w:r w:rsidRPr="00AB5A6F">
        <w:rPr>
          <w:rFonts w:hint="eastAsia"/>
          <w:sz w:val="28"/>
          <w:szCs w:val="28"/>
        </w:rPr>
        <w:t>Δ</w:t>
      </w:r>
    </w:p>
    <w:p w:rsidR="00CF5DA0" w:rsidRPr="005C2327" w:rsidRDefault="00CF5DA0" w:rsidP="00CF5DA0">
      <w:pPr>
        <w:spacing w:line="480" w:lineRule="exact"/>
        <w:rPr>
          <w:rFonts w:ascii="宋体" w:hAnsi="宋体"/>
          <w:sz w:val="32"/>
          <w:szCs w:val="32"/>
          <w:bdr w:val="single" w:sz="4" w:space="0" w:color="auto"/>
        </w:rPr>
      </w:pPr>
      <w:r w:rsidRPr="005C2327">
        <w:rPr>
          <w:rFonts w:ascii="宋体" w:hAnsi="宋体" w:hint="eastAsia"/>
          <w:sz w:val="32"/>
          <w:szCs w:val="32"/>
          <w:bdr w:val="single" w:sz="4" w:space="0" w:color="auto"/>
        </w:rPr>
        <w:t>协会动态</w:t>
      </w:r>
    </w:p>
    <w:p w:rsidR="00CF5DA0" w:rsidRPr="00655736" w:rsidRDefault="00CF5DA0" w:rsidP="00CF5DA0">
      <w:pPr>
        <w:widowControl/>
        <w:spacing w:line="520" w:lineRule="exact"/>
        <w:jc w:val="left"/>
        <w:outlineLvl w:val="0"/>
        <w:rPr>
          <w:rFonts w:asciiTheme="minorEastAsia" w:eastAsiaTheme="minorEastAsia" w:hAnsiTheme="minorEastAsia"/>
          <w:sz w:val="28"/>
          <w:szCs w:val="28"/>
        </w:rPr>
      </w:pPr>
      <w:r w:rsidRPr="00833A9F">
        <w:rPr>
          <w:rFonts w:asciiTheme="minorEastAsia" w:eastAsiaTheme="minorEastAsia" w:hAnsiTheme="minorEastAsia" w:hint="eastAsia"/>
          <w:sz w:val="28"/>
          <w:szCs w:val="28"/>
        </w:rPr>
        <w:t>Δ</w:t>
      </w:r>
      <w:r w:rsidRPr="00655736">
        <w:rPr>
          <w:rFonts w:asciiTheme="minorEastAsia" w:eastAsiaTheme="minorEastAsia" w:hAnsiTheme="minorEastAsia"/>
          <w:sz w:val="28"/>
          <w:szCs w:val="28"/>
        </w:rPr>
        <w:t>关于</w:t>
      </w:r>
      <w:r w:rsidRPr="00655736">
        <w:rPr>
          <w:rFonts w:asciiTheme="minorEastAsia" w:eastAsiaTheme="minorEastAsia" w:hAnsiTheme="minorEastAsia" w:hint="eastAsia"/>
          <w:sz w:val="28"/>
          <w:szCs w:val="28"/>
        </w:rPr>
        <w:t>组织申报</w:t>
      </w:r>
      <w:r w:rsidRPr="00655736">
        <w:rPr>
          <w:rFonts w:asciiTheme="minorEastAsia" w:eastAsiaTheme="minorEastAsia" w:hAnsiTheme="minorEastAsia"/>
          <w:sz w:val="28"/>
          <w:szCs w:val="28"/>
        </w:rPr>
        <w:t>2017年度石油和化工行业绿色工厂</w:t>
      </w:r>
      <w:r w:rsidRPr="00655736">
        <w:rPr>
          <w:rFonts w:asciiTheme="minorEastAsia" w:eastAsiaTheme="minorEastAsia" w:hAnsiTheme="minorEastAsia" w:hint="eastAsia"/>
          <w:sz w:val="28"/>
          <w:szCs w:val="28"/>
        </w:rPr>
        <w:t>、绿色产品</w:t>
      </w:r>
      <w:r w:rsidRPr="00655736">
        <w:rPr>
          <w:rFonts w:asciiTheme="minorEastAsia" w:eastAsiaTheme="minorEastAsia" w:hAnsiTheme="minorEastAsia"/>
          <w:sz w:val="28"/>
          <w:szCs w:val="28"/>
        </w:rPr>
        <w:t>的通知</w:t>
      </w:r>
    </w:p>
    <w:p w:rsidR="00CF5DA0" w:rsidRPr="00655736" w:rsidRDefault="00CF5DA0" w:rsidP="00CF5DA0">
      <w:pPr>
        <w:widowControl/>
        <w:spacing w:line="520" w:lineRule="exact"/>
        <w:jc w:val="left"/>
        <w:outlineLvl w:val="0"/>
        <w:rPr>
          <w:rFonts w:asciiTheme="minorEastAsia" w:eastAsiaTheme="minorEastAsia" w:hAnsiTheme="minorEastAsia"/>
          <w:sz w:val="28"/>
          <w:szCs w:val="28"/>
        </w:rPr>
      </w:pPr>
      <w:r w:rsidRPr="00CF2140">
        <w:rPr>
          <w:rFonts w:asciiTheme="minorEastAsia" w:eastAsiaTheme="minorEastAsia" w:hAnsiTheme="minorEastAsia" w:hint="eastAsia"/>
          <w:sz w:val="28"/>
          <w:szCs w:val="28"/>
        </w:rPr>
        <w:t>Δ</w:t>
      </w:r>
      <w:r w:rsidRPr="00655736">
        <w:rPr>
          <w:rFonts w:asciiTheme="minorEastAsia" w:eastAsiaTheme="minorEastAsia" w:hAnsiTheme="minorEastAsia" w:hint="eastAsia"/>
          <w:sz w:val="28"/>
          <w:szCs w:val="28"/>
        </w:rPr>
        <w:t>协会组织开展石油和化工行业环境保护工程中心的现场审核</w:t>
      </w:r>
    </w:p>
    <w:p w:rsidR="00CF5DA0" w:rsidRPr="00655736" w:rsidRDefault="00CF5DA0" w:rsidP="00CF5DA0">
      <w:pPr>
        <w:widowControl/>
        <w:spacing w:line="520" w:lineRule="exact"/>
        <w:jc w:val="left"/>
        <w:outlineLvl w:val="0"/>
        <w:rPr>
          <w:rFonts w:asciiTheme="minorEastAsia" w:eastAsiaTheme="minorEastAsia" w:hAnsiTheme="minorEastAsia"/>
          <w:sz w:val="28"/>
          <w:szCs w:val="28"/>
        </w:rPr>
      </w:pPr>
      <w:r w:rsidRPr="00E22B68">
        <w:rPr>
          <w:rFonts w:asciiTheme="minorEastAsia" w:eastAsiaTheme="minorEastAsia" w:hAnsiTheme="minorEastAsia" w:hint="eastAsia"/>
          <w:sz w:val="28"/>
          <w:szCs w:val="28"/>
        </w:rPr>
        <w:t>Δ</w:t>
      </w:r>
      <w:r w:rsidRPr="00655736">
        <w:rPr>
          <w:rFonts w:asciiTheme="minorEastAsia" w:eastAsiaTheme="minorEastAsia" w:hAnsiTheme="minorEastAsia" w:hint="eastAsia"/>
          <w:sz w:val="28"/>
          <w:szCs w:val="28"/>
        </w:rPr>
        <w:t>我</w:t>
      </w:r>
      <w:r w:rsidRPr="00655736">
        <w:rPr>
          <w:rFonts w:asciiTheme="minorEastAsia" w:eastAsiaTheme="minorEastAsia" w:hAnsiTheme="minorEastAsia"/>
          <w:sz w:val="28"/>
          <w:szCs w:val="28"/>
        </w:rPr>
        <w:t>会</w:t>
      </w:r>
      <w:r w:rsidRPr="00655736">
        <w:rPr>
          <w:rFonts w:asciiTheme="minorEastAsia" w:eastAsiaTheme="minorEastAsia" w:hAnsiTheme="minorEastAsia" w:hint="eastAsia"/>
          <w:sz w:val="28"/>
          <w:szCs w:val="28"/>
        </w:rPr>
        <w:t>召开</w:t>
      </w:r>
      <w:r w:rsidRPr="00655736">
        <w:rPr>
          <w:rFonts w:asciiTheme="minorEastAsia" w:eastAsiaTheme="minorEastAsia" w:hAnsiTheme="minorEastAsia"/>
          <w:sz w:val="28"/>
          <w:szCs w:val="28"/>
        </w:rPr>
        <w:t>理事长暨重点石油化工企业环保座谈会</w:t>
      </w:r>
    </w:p>
    <w:p w:rsidR="00CF5DA0" w:rsidRPr="00655736" w:rsidRDefault="00CF5DA0" w:rsidP="00CF5DA0">
      <w:pPr>
        <w:widowControl/>
        <w:spacing w:line="520" w:lineRule="exact"/>
        <w:jc w:val="left"/>
        <w:outlineLvl w:val="0"/>
        <w:rPr>
          <w:rFonts w:asciiTheme="minorEastAsia" w:eastAsiaTheme="minorEastAsia" w:hAnsiTheme="minorEastAsia"/>
          <w:sz w:val="28"/>
          <w:szCs w:val="28"/>
        </w:rPr>
      </w:pPr>
      <w:r w:rsidRPr="00A5133A">
        <w:rPr>
          <w:rFonts w:asciiTheme="minorEastAsia" w:eastAsiaTheme="minorEastAsia" w:hAnsiTheme="minorEastAsia" w:hint="eastAsia"/>
          <w:sz w:val="28"/>
          <w:szCs w:val="28"/>
        </w:rPr>
        <w:t>Δ</w:t>
      </w:r>
      <w:r w:rsidRPr="00655736">
        <w:rPr>
          <w:rFonts w:asciiTheme="minorEastAsia" w:eastAsiaTheme="minorEastAsia" w:hAnsiTheme="minorEastAsia" w:hint="eastAsia"/>
          <w:sz w:val="28"/>
          <w:szCs w:val="28"/>
        </w:rPr>
        <w:t>含盐废水及废盐污染控制技术政策研讨会在南京召开</w:t>
      </w:r>
    </w:p>
    <w:p w:rsidR="00CF5DA0" w:rsidRPr="005C2327" w:rsidRDefault="00CF5DA0" w:rsidP="004B492D">
      <w:pPr>
        <w:spacing w:beforeLines="50" w:afterLines="50" w:line="480" w:lineRule="exact"/>
        <w:rPr>
          <w:bCs/>
          <w:color w:val="000000"/>
          <w:sz w:val="32"/>
          <w:szCs w:val="32"/>
          <w:bdr w:val="single" w:sz="4" w:space="0" w:color="auto"/>
        </w:rPr>
      </w:pPr>
      <w:r w:rsidRPr="005C2327">
        <w:rPr>
          <w:rFonts w:hint="eastAsia"/>
          <w:bCs/>
          <w:color w:val="000000"/>
          <w:sz w:val="32"/>
          <w:szCs w:val="32"/>
          <w:bdr w:val="single" w:sz="4" w:space="0" w:color="auto"/>
        </w:rPr>
        <w:t>综合信息</w:t>
      </w:r>
    </w:p>
    <w:p w:rsidR="00CF5DA0" w:rsidRPr="00F0752C" w:rsidRDefault="00CF5DA0" w:rsidP="00CF5DA0">
      <w:pPr>
        <w:pStyle w:val="a3"/>
        <w:shd w:val="clear" w:color="auto" w:fill="FFFFFF"/>
        <w:spacing w:before="225" w:beforeAutospacing="0" w:after="0" w:afterAutospacing="0" w:line="450" w:lineRule="atLeast"/>
        <w:jc w:val="both"/>
        <w:rPr>
          <w:sz w:val="28"/>
          <w:szCs w:val="28"/>
        </w:rPr>
      </w:pPr>
      <w:r w:rsidRPr="00F0752C">
        <w:rPr>
          <w:rFonts w:asciiTheme="minorEastAsia" w:eastAsiaTheme="minorEastAsia" w:hAnsiTheme="minorEastAsia" w:hint="eastAsia"/>
          <w:sz w:val="28"/>
          <w:szCs w:val="28"/>
        </w:rPr>
        <w:t>Δ</w:t>
      </w:r>
      <w:r w:rsidRPr="00F0752C">
        <w:rPr>
          <w:rFonts w:hint="eastAsia"/>
          <w:spacing w:val="-12"/>
          <w:sz w:val="28"/>
          <w:szCs w:val="28"/>
        </w:rPr>
        <w:t>国务院印发《关于推进城镇人口密集区危险化学品生产企业搬迁改造的指导意见》</w:t>
      </w:r>
    </w:p>
    <w:p w:rsidR="00CF5DA0" w:rsidRPr="00074D7B" w:rsidRDefault="00CF5DA0" w:rsidP="00CF5DA0">
      <w:pPr>
        <w:widowControl/>
        <w:jc w:val="left"/>
        <w:rPr>
          <w:rFonts w:ascii="宋体" w:hAnsi="宋体" w:cs="宋体"/>
          <w:kern w:val="0"/>
          <w:sz w:val="28"/>
          <w:szCs w:val="28"/>
        </w:rPr>
      </w:pPr>
      <w:r w:rsidRPr="00074D7B">
        <w:rPr>
          <w:rFonts w:asciiTheme="minorEastAsia" w:eastAsiaTheme="minorEastAsia" w:hAnsiTheme="minorEastAsia" w:hint="eastAsia"/>
          <w:sz w:val="28"/>
          <w:szCs w:val="28"/>
        </w:rPr>
        <w:t>Δ</w:t>
      </w:r>
      <w:r w:rsidRPr="00074D7B">
        <w:rPr>
          <w:rFonts w:ascii="宋体" w:hAnsi="宋体" w:cs="宋体"/>
          <w:bCs/>
          <w:kern w:val="0"/>
          <w:sz w:val="28"/>
          <w:szCs w:val="28"/>
        </w:rPr>
        <w:t>《关于推进环境污染第三方治理的实施意见》解读</w:t>
      </w:r>
    </w:p>
    <w:p w:rsidR="00A01A18" w:rsidRPr="005809C2" w:rsidRDefault="00CF5DA0" w:rsidP="00A01A18">
      <w:pPr>
        <w:widowControl/>
        <w:shd w:val="clear" w:color="auto" w:fill="F8FCFE"/>
        <w:spacing w:line="215" w:lineRule="atLeast"/>
        <w:jc w:val="left"/>
        <w:outlineLvl w:val="0"/>
        <w:rPr>
          <w:rFonts w:asciiTheme="majorEastAsia" w:eastAsiaTheme="majorEastAsia" w:hAnsiTheme="majorEastAsia" w:cs="宋体"/>
          <w:bCs/>
          <w:kern w:val="36"/>
          <w:sz w:val="28"/>
          <w:szCs w:val="28"/>
        </w:rPr>
      </w:pPr>
      <w:r w:rsidRPr="00A01A18">
        <w:rPr>
          <w:rFonts w:asciiTheme="minorEastAsia" w:eastAsiaTheme="minorEastAsia" w:hAnsiTheme="minorEastAsia" w:hint="eastAsia"/>
          <w:sz w:val="28"/>
          <w:szCs w:val="28"/>
        </w:rPr>
        <w:t>Δ</w:t>
      </w:r>
      <w:r w:rsidR="00A01A18" w:rsidRPr="005809C2">
        <w:rPr>
          <w:rFonts w:asciiTheme="majorEastAsia" w:eastAsiaTheme="majorEastAsia" w:hAnsiTheme="majorEastAsia" w:cs="宋体"/>
          <w:bCs/>
          <w:kern w:val="36"/>
          <w:sz w:val="28"/>
          <w:szCs w:val="28"/>
        </w:rPr>
        <w:t>环保部：对排污企业依法监管已成常态</w:t>
      </w:r>
    </w:p>
    <w:p w:rsidR="00CF5DA0" w:rsidRPr="00A01A18" w:rsidRDefault="00CF5DA0" w:rsidP="00CF5DA0">
      <w:pPr>
        <w:widowControl/>
        <w:spacing w:line="600" w:lineRule="atLeast"/>
        <w:jc w:val="left"/>
        <w:outlineLvl w:val="1"/>
        <w:rPr>
          <w:rFonts w:asciiTheme="majorEastAsia" w:eastAsiaTheme="majorEastAsia" w:hAnsiTheme="majorEastAsia" w:cs="宋体"/>
          <w:bCs/>
          <w:color w:val="333333"/>
          <w:kern w:val="36"/>
          <w:sz w:val="28"/>
          <w:szCs w:val="28"/>
        </w:rPr>
      </w:pPr>
    </w:p>
    <w:p w:rsidR="00CF5DA0" w:rsidRPr="009D58CA" w:rsidRDefault="00CF5DA0" w:rsidP="004B492D">
      <w:pPr>
        <w:spacing w:beforeLines="50" w:afterLines="50" w:line="480" w:lineRule="exact"/>
        <w:rPr>
          <w:bCs/>
          <w:color w:val="000000"/>
          <w:sz w:val="32"/>
          <w:szCs w:val="32"/>
          <w:bdr w:val="single" w:sz="4" w:space="0" w:color="auto"/>
        </w:rPr>
      </w:pPr>
      <w:r w:rsidRPr="009D58CA">
        <w:rPr>
          <w:rFonts w:hint="eastAsia"/>
          <w:bCs/>
          <w:color w:val="000000"/>
          <w:sz w:val="32"/>
          <w:szCs w:val="32"/>
          <w:bdr w:val="single" w:sz="4" w:space="0" w:color="auto"/>
        </w:rPr>
        <w:t>技术信息</w:t>
      </w:r>
    </w:p>
    <w:p w:rsidR="00CF5DA0" w:rsidRPr="005C2327" w:rsidRDefault="00CF5DA0" w:rsidP="00CF5DA0">
      <w:pPr>
        <w:widowControl/>
        <w:spacing w:line="300" w:lineRule="atLeast"/>
        <w:jc w:val="left"/>
        <w:rPr>
          <w:rFonts w:ascii="宋体" w:hAnsi="宋体" w:cs="宋体"/>
          <w:bCs/>
          <w:kern w:val="0"/>
          <w:sz w:val="28"/>
          <w:szCs w:val="28"/>
        </w:rPr>
      </w:pPr>
      <w:r w:rsidRPr="005C2327">
        <w:rPr>
          <w:rFonts w:hint="eastAsia"/>
          <w:sz w:val="28"/>
          <w:szCs w:val="28"/>
        </w:rPr>
        <w:t>Δ</w:t>
      </w:r>
      <w:r w:rsidRPr="00DC6BB9">
        <w:rPr>
          <w:rFonts w:ascii="宋体" w:hAnsi="宋体" w:cs="宋体"/>
          <w:bCs/>
          <w:kern w:val="0"/>
          <w:sz w:val="28"/>
          <w:szCs w:val="28"/>
        </w:rPr>
        <w:t>新型“金属玻璃”催化剂可高效处理污水</w:t>
      </w:r>
    </w:p>
    <w:p w:rsidR="00CF5DA0" w:rsidRPr="005C2327" w:rsidRDefault="00CF5DA0" w:rsidP="00CF5DA0">
      <w:pPr>
        <w:widowControl/>
        <w:spacing w:line="300" w:lineRule="atLeast"/>
        <w:jc w:val="left"/>
        <w:rPr>
          <w:rFonts w:ascii="宋体" w:hAnsi="宋体" w:cs="宋体"/>
          <w:bCs/>
          <w:kern w:val="0"/>
          <w:sz w:val="28"/>
          <w:szCs w:val="28"/>
        </w:rPr>
      </w:pPr>
      <w:r w:rsidRPr="005C2327">
        <w:rPr>
          <w:rFonts w:hint="eastAsia"/>
          <w:sz w:val="28"/>
          <w:szCs w:val="28"/>
        </w:rPr>
        <w:t>Δ</w:t>
      </w:r>
      <w:r w:rsidRPr="00D414DD">
        <w:rPr>
          <w:rFonts w:ascii="宋体" w:hAnsi="宋体" w:cs="宋体"/>
          <w:bCs/>
          <w:kern w:val="0"/>
          <w:sz w:val="28"/>
          <w:szCs w:val="28"/>
        </w:rPr>
        <w:t>中美科学家联合研制出“自愈”橡胶</w:t>
      </w:r>
    </w:p>
    <w:p w:rsidR="00C11D65" w:rsidRPr="001A75F9" w:rsidRDefault="00C11D65" w:rsidP="00C11D65">
      <w:pPr>
        <w:widowControl/>
        <w:spacing w:line="501" w:lineRule="atLeast"/>
        <w:jc w:val="left"/>
        <w:outlineLvl w:val="0"/>
        <w:rPr>
          <w:rFonts w:asciiTheme="majorEastAsia" w:eastAsiaTheme="majorEastAsia" w:hAnsiTheme="majorEastAsia" w:cs="宋体"/>
          <w:bCs/>
          <w:color w:val="333333"/>
          <w:kern w:val="36"/>
          <w:sz w:val="28"/>
          <w:szCs w:val="28"/>
          <w:bdr w:val="single" w:sz="4" w:space="0" w:color="auto"/>
        </w:rPr>
      </w:pPr>
      <w:r w:rsidRPr="001A75F9">
        <w:rPr>
          <w:rFonts w:asciiTheme="majorEastAsia" w:eastAsiaTheme="majorEastAsia" w:hAnsiTheme="majorEastAsia" w:cs="宋体" w:hint="eastAsia"/>
          <w:bCs/>
          <w:color w:val="333333"/>
          <w:kern w:val="36"/>
          <w:sz w:val="28"/>
          <w:szCs w:val="28"/>
          <w:bdr w:val="single" w:sz="4" w:space="0" w:color="auto"/>
        </w:rPr>
        <w:lastRenderedPageBreak/>
        <w:t>政府信息</w:t>
      </w:r>
    </w:p>
    <w:p w:rsidR="00C11D65" w:rsidRDefault="00C11D65" w:rsidP="00C11D65">
      <w:pPr>
        <w:widowControl/>
        <w:spacing w:line="501" w:lineRule="atLeast"/>
        <w:jc w:val="center"/>
        <w:outlineLvl w:val="0"/>
        <w:rPr>
          <w:rFonts w:asciiTheme="majorEastAsia" w:eastAsiaTheme="majorEastAsia" w:hAnsiTheme="majorEastAsia" w:cs="宋体"/>
          <w:b/>
          <w:bCs/>
          <w:color w:val="333333"/>
          <w:kern w:val="36"/>
          <w:sz w:val="28"/>
          <w:szCs w:val="28"/>
        </w:rPr>
      </w:pPr>
    </w:p>
    <w:p w:rsidR="00C11D65" w:rsidRPr="00F77FAE" w:rsidRDefault="00C11D65" w:rsidP="00C11D65">
      <w:pPr>
        <w:widowControl/>
        <w:spacing w:line="501" w:lineRule="atLeast"/>
        <w:jc w:val="center"/>
        <w:outlineLvl w:val="0"/>
        <w:rPr>
          <w:rFonts w:asciiTheme="majorEastAsia" w:eastAsiaTheme="majorEastAsia" w:hAnsiTheme="majorEastAsia" w:cs="宋体"/>
          <w:b/>
          <w:bCs/>
          <w:color w:val="333333"/>
          <w:kern w:val="36"/>
          <w:sz w:val="28"/>
          <w:szCs w:val="28"/>
        </w:rPr>
      </w:pPr>
      <w:r>
        <w:rPr>
          <w:rFonts w:asciiTheme="majorEastAsia" w:eastAsiaTheme="majorEastAsia" w:hAnsiTheme="majorEastAsia" w:cs="宋体" w:hint="eastAsia"/>
          <w:b/>
          <w:bCs/>
          <w:color w:val="333333"/>
          <w:kern w:val="36"/>
          <w:sz w:val="28"/>
          <w:szCs w:val="28"/>
        </w:rPr>
        <w:t>工信部</w:t>
      </w:r>
      <w:r w:rsidRPr="00F77FAE">
        <w:rPr>
          <w:rFonts w:asciiTheme="majorEastAsia" w:eastAsiaTheme="majorEastAsia" w:hAnsiTheme="majorEastAsia" w:cs="宋体" w:hint="eastAsia"/>
          <w:b/>
          <w:bCs/>
          <w:color w:val="333333"/>
          <w:kern w:val="36"/>
          <w:sz w:val="28"/>
          <w:szCs w:val="28"/>
        </w:rPr>
        <w:t>关于发布2017年第一批绿色制造示范名单的通知</w:t>
      </w:r>
    </w:p>
    <w:p w:rsidR="00C11D65" w:rsidRPr="007E70C9" w:rsidRDefault="00C11D65" w:rsidP="00C11D65">
      <w:pPr>
        <w:widowControl/>
        <w:spacing w:line="480" w:lineRule="auto"/>
        <w:ind w:firstLine="480"/>
        <w:jc w:val="center"/>
        <w:rPr>
          <w:rFonts w:ascii="宋体" w:hAnsi="宋体" w:cs="宋体"/>
          <w:color w:val="070707"/>
          <w:kern w:val="0"/>
          <w:sz w:val="24"/>
        </w:rPr>
      </w:pPr>
      <w:r w:rsidRPr="007E70C9">
        <w:rPr>
          <w:rFonts w:ascii="宋体" w:hAnsi="宋体" w:cs="宋体" w:hint="eastAsia"/>
          <w:bCs/>
          <w:color w:val="070707"/>
          <w:kern w:val="0"/>
          <w:sz w:val="24"/>
        </w:rPr>
        <w:t>工信厅节函[</w:t>
      </w:r>
      <w:r w:rsidRPr="007E70C9">
        <w:rPr>
          <w:bCs/>
          <w:color w:val="070707"/>
          <w:kern w:val="0"/>
          <w:sz w:val="24"/>
        </w:rPr>
        <w:t>2017</w:t>
      </w:r>
      <w:r w:rsidRPr="007E70C9">
        <w:rPr>
          <w:rFonts w:ascii="宋体" w:hAnsi="宋体" w:cs="宋体" w:hint="eastAsia"/>
          <w:bCs/>
          <w:color w:val="070707"/>
          <w:kern w:val="0"/>
          <w:sz w:val="24"/>
        </w:rPr>
        <w:t>]</w:t>
      </w:r>
      <w:r w:rsidRPr="007E70C9">
        <w:rPr>
          <w:bCs/>
          <w:color w:val="070707"/>
          <w:kern w:val="0"/>
          <w:sz w:val="24"/>
        </w:rPr>
        <w:t>491</w:t>
      </w:r>
      <w:r w:rsidRPr="007E70C9">
        <w:rPr>
          <w:rFonts w:ascii="宋体" w:hAnsi="宋体" w:cs="宋体" w:hint="eastAsia"/>
          <w:bCs/>
          <w:color w:val="070707"/>
          <w:kern w:val="0"/>
          <w:sz w:val="24"/>
        </w:rPr>
        <w:t>号</w:t>
      </w:r>
    </w:p>
    <w:p w:rsidR="00C11D65" w:rsidRPr="007E70C9" w:rsidRDefault="00C11D65" w:rsidP="00C11D65">
      <w:pPr>
        <w:widowControl/>
        <w:spacing w:line="440" w:lineRule="exact"/>
        <w:jc w:val="left"/>
        <w:rPr>
          <w:rFonts w:ascii="宋体" w:hAnsi="宋体" w:cs="宋体"/>
          <w:color w:val="070707"/>
          <w:kern w:val="0"/>
          <w:sz w:val="24"/>
        </w:rPr>
      </w:pPr>
      <w:r w:rsidRPr="007E70C9">
        <w:rPr>
          <w:rFonts w:ascii="宋体" w:hAnsi="宋体" w:cs="宋体" w:hint="eastAsia"/>
          <w:color w:val="070707"/>
          <w:kern w:val="0"/>
          <w:sz w:val="24"/>
        </w:rPr>
        <w:t>各省、自治区、直辖市及计划单列市、新疆生产建设兵团工业和信息化主管部门，有关单位：</w:t>
      </w:r>
    </w:p>
    <w:p w:rsidR="00C11D65" w:rsidRPr="007E70C9" w:rsidRDefault="00C11D65" w:rsidP="00C11D65">
      <w:pPr>
        <w:widowControl/>
        <w:spacing w:line="440" w:lineRule="exact"/>
        <w:ind w:firstLine="480"/>
        <w:jc w:val="left"/>
        <w:rPr>
          <w:rFonts w:ascii="仿宋" w:eastAsia="仿宋" w:hAnsi="仿宋" w:cs="宋体"/>
          <w:color w:val="070707"/>
          <w:kern w:val="0"/>
          <w:sz w:val="24"/>
        </w:rPr>
      </w:pPr>
      <w:r w:rsidRPr="007E70C9">
        <w:rPr>
          <w:rFonts w:ascii="仿宋" w:eastAsia="仿宋" w:hAnsi="仿宋" w:cs="宋体" w:hint="eastAsia"/>
          <w:color w:val="070707"/>
          <w:kern w:val="0"/>
          <w:sz w:val="24"/>
        </w:rPr>
        <w:t>为贯彻落实《中国制造</w:t>
      </w:r>
      <w:r w:rsidRPr="007E70C9">
        <w:rPr>
          <w:rFonts w:ascii="仿宋" w:eastAsia="仿宋" w:hAnsi="仿宋"/>
          <w:color w:val="070707"/>
          <w:kern w:val="0"/>
          <w:sz w:val="24"/>
        </w:rPr>
        <w:t>2025</w:t>
      </w:r>
      <w:r w:rsidRPr="007E70C9">
        <w:rPr>
          <w:rFonts w:ascii="仿宋" w:eastAsia="仿宋" w:hAnsi="仿宋" w:cs="宋体" w:hint="eastAsia"/>
          <w:color w:val="070707"/>
          <w:kern w:val="0"/>
          <w:sz w:val="24"/>
        </w:rPr>
        <w:t>》，深入实施绿色制造工程，加快构建绿色制造体系，率先打造一批绿色制造先进典型，按照《工业和信息化部办公厅关于开展绿色制造体系建设的通知》（工信厅节函〔</w:t>
      </w:r>
      <w:r w:rsidRPr="007E70C9">
        <w:rPr>
          <w:rFonts w:ascii="仿宋" w:eastAsia="仿宋" w:hAnsi="仿宋"/>
          <w:color w:val="070707"/>
          <w:kern w:val="0"/>
          <w:sz w:val="24"/>
        </w:rPr>
        <w:t>2016</w:t>
      </w:r>
      <w:r w:rsidRPr="007E70C9">
        <w:rPr>
          <w:rFonts w:ascii="仿宋" w:eastAsia="仿宋" w:hAnsi="仿宋" w:cs="宋体" w:hint="eastAsia"/>
          <w:color w:val="070707"/>
          <w:kern w:val="0"/>
          <w:sz w:val="24"/>
        </w:rPr>
        <w:t>〕</w:t>
      </w:r>
      <w:r w:rsidRPr="007E70C9">
        <w:rPr>
          <w:rFonts w:ascii="仿宋" w:eastAsia="仿宋" w:hAnsi="仿宋"/>
          <w:color w:val="070707"/>
          <w:kern w:val="0"/>
          <w:sz w:val="24"/>
        </w:rPr>
        <w:t>586</w:t>
      </w:r>
      <w:r w:rsidRPr="007E70C9">
        <w:rPr>
          <w:rFonts w:ascii="仿宋" w:eastAsia="仿宋" w:hAnsi="仿宋" w:cs="宋体" w:hint="eastAsia"/>
          <w:color w:val="070707"/>
          <w:kern w:val="0"/>
          <w:sz w:val="24"/>
        </w:rPr>
        <w:t>号）、《关于请推荐第一批绿色制造体系建设示范名单的通知》要求和工作程序，经申报单位自评价、第三方评价机构评价、省级工业和信息化主管部门推荐、专家论证、复核以及网上公示等环节，确定了</w:t>
      </w:r>
      <w:r w:rsidRPr="007E70C9">
        <w:rPr>
          <w:rFonts w:ascii="仿宋" w:eastAsia="仿宋" w:hAnsi="仿宋"/>
          <w:color w:val="070707"/>
          <w:kern w:val="0"/>
          <w:sz w:val="24"/>
        </w:rPr>
        <w:t>2017</w:t>
      </w:r>
      <w:r w:rsidRPr="007E70C9">
        <w:rPr>
          <w:rFonts w:ascii="仿宋" w:eastAsia="仿宋" w:hAnsi="仿宋" w:cs="宋体" w:hint="eastAsia"/>
          <w:color w:val="070707"/>
          <w:kern w:val="0"/>
          <w:sz w:val="24"/>
        </w:rPr>
        <w:t>年第一批绿色制造示范名单，其中，绿色工厂</w:t>
      </w:r>
      <w:r w:rsidRPr="007E70C9">
        <w:rPr>
          <w:rFonts w:ascii="仿宋" w:eastAsia="仿宋" w:hAnsi="仿宋"/>
          <w:color w:val="070707"/>
          <w:kern w:val="0"/>
          <w:sz w:val="24"/>
        </w:rPr>
        <w:t>201</w:t>
      </w:r>
      <w:r w:rsidRPr="007E70C9">
        <w:rPr>
          <w:rFonts w:ascii="仿宋" w:eastAsia="仿宋" w:hAnsi="仿宋" w:cs="宋体" w:hint="eastAsia"/>
          <w:color w:val="070707"/>
          <w:kern w:val="0"/>
          <w:sz w:val="24"/>
        </w:rPr>
        <w:t>家，绿色设计产品</w:t>
      </w:r>
      <w:r w:rsidRPr="007E70C9">
        <w:rPr>
          <w:rFonts w:ascii="仿宋" w:eastAsia="仿宋" w:hAnsi="仿宋"/>
          <w:color w:val="070707"/>
          <w:kern w:val="0"/>
          <w:sz w:val="24"/>
        </w:rPr>
        <w:t>193</w:t>
      </w:r>
      <w:r w:rsidRPr="007E70C9">
        <w:rPr>
          <w:rFonts w:ascii="仿宋" w:eastAsia="仿宋" w:hAnsi="仿宋" w:cs="宋体" w:hint="eastAsia"/>
          <w:color w:val="070707"/>
          <w:kern w:val="0"/>
          <w:sz w:val="24"/>
        </w:rPr>
        <w:t>种，绿色园区</w:t>
      </w:r>
      <w:r w:rsidRPr="007E70C9">
        <w:rPr>
          <w:rFonts w:ascii="仿宋" w:eastAsia="仿宋" w:hAnsi="仿宋"/>
          <w:color w:val="070707"/>
          <w:kern w:val="0"/>
          <w:sz w:val="24"/>
        </w:rPr>
        <w:t>24</w:t>
      </w:r>
      <w:r w:rsidRPr="007E70C9">
        <w:rPr>
          <w:rFonts w:ascii="仿宋" w:eastAsia="仿宋" w:hAnsi="仿宋" w:cs="宋体" w:hint="eastAsia"/>
          <w:color w:val="070707"/>
          <w:kern w:val="0"/>
          <w:sz w:val="24"/>
        </w:rPr>
        <w:t>家，绿色供应链管理示范企业</w:t>
      </w:r>
      <w:r w:rsidRPr="007E70C9">
        <w:rPr>
          <w:rFonts w:ascii="仿宋" w:eastAsia="仿宋" w:hAnsi="仿宋"/>
          <w:color w:val="070707"/>
          <w:kern w:val="0"/>
          <w:sz w:val="24"/>
        </w:rPr>
        <w:t>15</w:t>
      </w:r>
      <w:r w:rsidRPr="007E70C9">
        <w:rPr>
          <w:rFonts w:ascii="仿宋" w:eastAsia="仿宋" w:hAnsi="仿宋" w:cs="宋体" w:hint="eastAsia"/>
          <w:color w:val="070707"/>
          <w:kern w:val="0"/>
          <w:sz w:val="24"/>
        </w:rPr>
        <w:t>家。现将名单予以公布。</w:t>
      </w:r>
    </w:p>
    <w:p w:rsidR="00C11D65" w:rsidRPr="007E70C9" w:rsidRDefault="00C11D65" w:rsidP="00C11D65">
      <w:pPr>
        <w:widowControl/>
        <w:spacing w:line="440" w:lineRule="exact"/>
        <w:ind w:firstLine="480"/>
        <w:jc w:val="left"/>
        <w:rPr>
          <w:rFonts w:ascii="仿宋" w:eastAsia="仿宋" w:hAnsi="仿宋" w:cs="宋体"/>
          <w:color w:val="070707"/>
          <w:kern w:val="0"/>
          <w:sz w:val="24"/>
        </w:rPr>
      </w:pPr>
      <w:r w:rsidRPr="007E70C9">
        <w:rPr>
          <w:rFonts w:ascii="仿宋" w:eastAsia="仿宋" w:hAnsi="仿宋" w:cs="宋体" w:hint="eastAsia"/>
          <w:color w:val="070707"/>
          <w:kern w:val="0"/>
          <w:sz w:val="24"/>
        </w:rPr>
        <w:t>省级工业和信息化主管部门应加强对列入绿色制造示范名单有关单位及第三方评价机构的指导、监督、检查和管理，推动示范单位持续提升绿色发展水平，充分发挥先进绿色典型的以点带面示范作用，带动相关领域加快绿色制造体系建设。</w:t>
      </w:r>
    </w:p>
    <w:p w:rsidR="00C11D65" w:rsidRPr="007E70C9" w:rsidRDefault="00C11D65" w:rsidP="00C11D65">
      <w:pPr>
        <w:widowControl/>
        <w:spacing w:line="440" w:lineRule="exact"/>
        <w:ind w:firstLine="480"/>
        <w:jc w:val="left"/>
        <w:rPr>
          <w:rFonts w:ascii="仿宋" w:eastAsia="仿宋" w:hAnsi="仿宋" w:cs="宋体"/>
          <w:color w:val="070707"/>
          <w:kern w:val="0"/>
          <w:sz w:val="24"/>
        </w:rPr>
      </w:pPr>
      <w:r w:rsidRPr="007E70C9">
        <w:rPr>
          <w:rFonts w:ascii="仿宋" w:eastAsia="仿宋" w:hAnsi="仿宋" w:cs="宋体" w:hint="eastAsia"/>
          <w:color w:val="070707"/>
          <w:kern w:val="0"/>
          <w:sz w:val="24"/>
        </w:rPr>
        <w:t>我部将加强对示范名单的监督管理，利用工业和信息化部网站、绿色制造公共服务平台等公布列入绿色制造示范单位的绿色制造水平指标及先进经验等信息；不定期对自我声明信息开展抽查，对抽查不符合绿色制造示范要求的，特别是发生重大安全事故、环境污染问题的，将从示范名单中除名，并对示范单位及其第三方评价机构进行通报。</w:t>
      </w:r>
    </w:p>
    <w:p w:rsidR="00C11D65" w:rsidRPr="007E70C9" w:rsidRDefault="00C11D65" w:rsidP="00C11D65">
      <w:pPr>
        <w:widowControl/>
        <w:spacing w:line="440" w:lineRule="exact"/>
        <w:ind w:firstLine="480"/>
        <w:jc w:val="left"/>
        <w:rPr>
          <w:rFonts w:ascii="仿宋" w:eastAsia="仿宋" w:hAnsi="仿宋" w:cs="宋体"/>
          <w:color w:val="070707"/>
          <w:kern w:val="0"/>
          <w:sz w:val="24"/>
        </w:rPr>
      </w:pPr>
      <w:r w:rsidRPr="007E70C9">
        <w:rPr>
          <w:rFonts w:ascii="仿宋" w:eastAsia="仿宋" w:hAnsi="仿宋" w:cs="宋体" w:hint="eastAsia"/>
          <w:color w:val="070707"/>
          <w:kern w:val="0"/>
          <w:sz w:val="24"/>
        </w:rPr>
        <w:t>附件：</w:t>
      </w:r>
      <w:r>
        <w:rPr>
          <w:rFonts w:ascii="仿宋" w:eastAsia="仿宋" w:hAnsi="仿宋" w:cs="宋体" w:hint="eastAsia"/>
          <w:color w:val="070707"/>
          <w:kern w:val="0"/>
          <w:sz w:val="24"/>
        </w:rPr>
        <w:t xml:space="preserve"> </w:t>
      </w:r>
      <w:hyperlink r:id="rId7" w:history="1">
        <w:r w:rsidRPr="007E70C9">
          <w:rPr>
            <w:rFonts w:ascii="仿宋" w:eastAsia="仿宋" w:hAnsi="仿宋" w:cs="宋体" w:hint="eastAsia"/>
            <w:color w:val="333333"/>
            <w:kern w:val="0"/>
            <w:sz w:val="24"/>
          </w:rPr>
          <w:t>1.绿色工厂名单</w:t>
        </w:r>
      </w:hyperlink>
    </w:p>
    <w:p w:rsidR="00C11D65" w:rsidRPr="007E70C9" w:rsidRDefault="00C11D65" w:rsidP="00C11D65">
      <w:pPr>
        <w:widowControl/>
        <w:spacing w:line="440" w:lineRule="exact"/>
        <w:jc w:val="left"/>
        <w:rPr>
          <w:rFonts w:ascii="仿宋" w:eastAsia="仿宋" w:hAnsi="仿宋" w:cs="宋体"/>
          <w:color w:val="070707"/>
          <w:kern w:val="0"/>
          <w:sz w:val="24"/>
        </w:rPr>
      </w:pPr>
      <w:r>
        <w:rPr>
          <w:rFonts w:ascii="仿宋" w:eastAsia="仿宋" w:hAnsi="仿宋" w:hint="eastAsia"/>
          <w:sz w:val="24"/>
        </w:rPr>
        <w:t xml:space="preserve">           </w:t>
      </w:r>
      <w:hyperlink r:id="rId8" w:history="1">
        <w:r w:rsidRPr="007E70C9">
          <w:rPr>
            <w:rFonts w:ascii="仿宋" w:eastAsia="仿宋" w:hAnsi="仿宋" w:cs="宋体" w:hint="eastAsia"/>
            <w:color w:val="333333"/>
            <w:kern w:val="0"/>
            <w:sz w:val="24"/>
          </w:rPr>
          <w:t>2.绿色设计产品名单</w:t>
        </w:r>
      </w:hyperlink>
    </w:p>
    <w:p w:rsidR="00C11D65" w:rsidRPr="007E70C9" w:rsidRDefault="00C11D65" w:rsidP="00C11D65">
      <w:pPr>
        <w:widowControl/>
        <w:spacing w:line="440" w:lineRule="exact"/>
        <w:jc w:val="left"/>
        <w:rPr>
          <w:rFonts w:ascii="仿宋" w:eastAsia="仿宋" w:hAnsi="仿宋" w:cs="宋体"/>
          <w:color w:val="070707"/>
          <w:kern w:val="0"/>
          <w:sz w:val="24"/>
        </w:rPr>
      </w:pPr>
      <w:r>
        <w:rPr>
          <w:rFonts w:ascii="仿宋" w:eastAsia="仿宋" w:hAnsi="仿宋" w:hint="eastAsia"/>
          <w:sz w:val="24"/>
        </w:rPr>
        <w:t xml:space="preserve">           </w:t>
      </w:r>
      <w:hyperlink r:id="rId9" w:history="1">
        <w:r w:rsidRPr="007E70C9">
          <w:rPr>
            <w:rFonts w:ascii="仿宋" w:eastAsia="仿宋" w:hAnsi="仿宋" w:cs="宋体" w:hint="eastAsia"/>
            <w:color w:val="333333"/>
            <w:kern w:val="0"/>
            <w:sz w:val="24"/>
          </w:rPr>
          <w:t>3.绿色园区名单</w:t>
        </w:r>
      </w:hyperlink>
    </w:p>
    <w:p w:rsidR="00C11D65" w:rsidRPr="007E70C9" w:rsidRDefault="00C11D65" w:rsidP="00C11D65">
      <w:pPr>
        <w:widowControl/>
        <w:spacing w:line="440" w:lineRule="exact"/>
        <w:jc w:val="left"/>
        <w:rPr>
          <w:rFonts w:ascii="仿宋" w:eastAsia="仿宋" w:hAnsi="仿宋" w:cs="宋体"/>
          <w:color w:val="070707"/>
          <w:kern w:val="0"/>
          <w:sz w:val="24"/>
        </w:rPr>
      </w:pPr>
      <w:r>
        <w:rPr>
          <w:rFonts w:ascii="仿宋" w:eastAsia="仿宋" w:hAnsi="仿宋" w:hint="eastAsia"/>
          <w:sz w:val="24"/>
        </w:rPr>
        <w:t xml:space="preserve">           </w:t>
      </w:r>
      <w:hyperlink r:id="rId10" w:history="1">
        <w:r w:rsidRPr="007E70C9">
          <w:rPr>
            <w:rFonts w:ascii="仿宋" w:eastAsia="仿宋" w:hAnsi="仿宋" w:cs="宋体" w:hint="eastAsia"/>
            <w:color w:val="333333"/>
            <w:kern w:val="0"/>
            <w:sz w:val="24"/>
          </w:rPr>
          <w:t>4.绿色供应链管理示范企业名单</w:t>
        </w:r>
      </w:hyperlink>
    </w:p>
    <w:p w:rsidR="00C11D65" w:rsidRPr="007E70C9" w:rsidRDefault="00C11D65" w:rsidP="00C11D65">
      <w:pPr>
        <w:widowControl/>
        <w:spacing w:line="440" w:lineRule="exact"/>
        <w:ind w:firstLine="480"/>
        <w:jc w:val="right"/>
        <w:rPr>
          <w:rFonts w:ascii="仿宋" w:eastAsia="仿宋" w:hAnsi="仿宋" w:cs="宋体"/>
          <w:color w:val="070707"/>
          <w:kern w:val="0"/>
          <w:sz w:val="24"/>
        </w:rPr>
      </w:pPr>
      <w:r w:rsidRPr="007E70C9">
        <w:rPr>
          <w:rFonts w:ascii="仿宋" w:eastAsia="仿宋" w:hAnsi="仿宋" w:cs="宋体" w:hint="eastAsia"/>
          <w:color w:val="070707"/>
          <w:kern w:val="0"/>
          <w:sz w:val="24"/>
        </w:rPr>
        <w:t>工业和信息化部办公厅</w:t>
      </w:r>
    </w:p>
    <w:p w:rsidR="00C11D65" w:rsidRDefault="00C11D65" w:rsidP="00C11D65">
      <w:pPr>
        <w:widowControl/>
        <w:spacing w:line="440" w:lineRule="exact"/>
        <w:jc w:val="left"/>
        <w:rPr>
          <w:rFonts w:ascii="仿宋" w:eastAsia="仿宋" w:hAnsi="仿宋" w:cs="宋体"/>
          <w:color w:val="070707"/>
          <w:kern w:val="0"/>
          <w:sz w:val="24"/>
        </w:rPr>
      </w:pPr>
      <w:r>
        <w:rPr>
          <w:rFonts w:ascii="仿宋" w:eastAsia="仿宋" w:hAnsi="仿宋" w:hint="eastAsia"/>
          <w:color w:val="070707"/>
          <w:kern w:val="0"/>
          <w:sz w:val="24"/>
        </w:rPr>
        <w:t xml:space="preserve">                                                                </w:t>
      </w:r>
      <w:r w:rsidRPr="007E70C9">
        <w:rPr>
          <w:rFonts w:ascii="仿宋" w:eastAsia="仿宋" w:hAnsi="仿宋"/>
          <w:color w:val="070707"/>
          <w:kern w:val="0"/>
          <w:sz w:val="24"/>
        </w:rPr>
        <w:t>2017</w:t>
      </w:r>
      <w:r w:rsidRPr="007E70C9">
        <w:rPr>
          <w:rFonts w:ascii="仿宋" w:eastAsia="仿宋" w:hAnsi="仿宋" w:cs="宋体" w:hint="eastAsia"/>
          <w:color w:val="070707"/>
          <w:kern w:val="0"/>
          <w:sz w:val="24"/>
        </w:rPr>
        <w:t>年</w:t>
      </w:r>
      <w:r w:rsidRPr="007E70C9">
        <w:rPr>
          <w:rFonts w:ascii="仿宋" w:eastAsia="仿宋" w:hAnsi="仿宋"/>
          <w:color w:val="070707"/>
          <w:kern w:val="0"/>
          <w:sz w:val="24"/>
        </w:rPr>
        <w:t>8</w:t>
      </w:r>
      <w:r w:rsidRPr="007E70C9">
        <w:rPr>
          <w:rFonts w:ascii="仿宋" w:eastAsia="仿宋" w:hAnsi="仿宋" w:cs="宋体" w:hint="eastAsia"/>
          <w:color w:val="070707"/>
          <w:kern w:val="0"/>
          <w:sz w:val="24"/>
        </w:rPr>
        <w:t>月</w:t>
      </w:r>
      <w:r w:rsidRPr="007E70C9">
        <w:rPr>
          <w:rFonts w:ascii="仿宋" w:eastAsia="仿宋" w:hAnsi="仿宋"/>
          <w:color w:val="070707"/>
          <w:kern w:val="0"/>
          <w:sz w:val="24"/>
        </w:rPr>
        <w:t>23</w:t>
      </w:r>
      <w:r w:rsidRPr="007E70C9">
        <w:rPr>
          <w:rFonts w:ascii="仿宋" w:eastAsia="仿宋" w:hAnsi="仿宋" w:cs="宋体" w:hint="eastAsia"/>
          <w:color w:val="070707"/>
          <w:kern w:val="0"/>
          <w:sz w:val="24"/>
        </w:rPr>
        <w:t>日</w:t>
      </w:r>
    </w:p>
    <w:p w:rsidR="00C11D65" w:rsidRDefault="00C11D65" w:rsidP="00C11D65">
      <w:pPr>
        <w:widowControl/>
        <w:spacing w:line="440" w:lineRule="exact"/>
        <w:jc w:val="left"/>
        <w:rPr>
          <w:rFonts w:ascii="仿宋" w:eastAsia="仿宋" w:hAnsi="仿宋" w:cs="宋体"/>
          <w:color w:val="070707"/>
          <w:kern w:val="0"/>
          <w:sz w:val="24"/>
        </w:rPr>
      </w:pPr>
    </w:p>
    <w:p w:rsidR="00C11D65" w:rsidRDefault="00C11D65" w:rsidP="00C11D65">
      <w:pPr>
        <w:widowControl/>
        <w:spacing w:line="440" w:lineRule="exact"/>
        <w:jc w:val="left"/>
        <w:rPr>
          <w:rFonts w:ascii="仿宋" w:eastAsia="仿宋" w:hAnsi="仿宋" w:cs="宋体"/>
          <w:color w:val="070707"/>
          <w:kern w:val="0"/>
          <w:sz w:val="24"/>
        </w:rPr>
      </w:pPr>
    </w:p>
    <w:p w:rsidR="00C11D65" w:rsidRPr="007E70C9" w:rsidRDefault="00C11D65" w:rsidP="00C11D65">
      <w:pPr>
        <w:widowControl/>
        <w:spacing w:line="440" w:lineRule="exact"/>
        <w:jc w:val="left"/>
        <w:rPr>
          <w:rFonts w:ascii="仿宋" w:eastAsia="仿宋" w:hAnsi="仿宋" w:cs="宋体"/>
          <w:color w:val="070707"/>
          <w:kern w:val="0"/>
          <w:sz w:val="24"/>
        </w:rPr>
      </w:pPr>
      <w:r>
        <w:rPr>
          <w:rFonts w:ascii="仿宋" w:eastAsia="仿宋" w:hAnsi="仿宋" w:cs="宋体" w:hint="eastAsia"/>
          <w:color w:val="070707"/>
          <w:kern w:val="0"/>
          <w:sz w:val="24"/>
        </w:rPr>
        <w:t>通知正文及附件可到工信部网站查询。</w:t>
      </w:r>
    </w:p>
    <w:p w:rsidR="00C11D65" w:rsidRDefault="00C11D65"/>
    <w:p w:rsidR="00C11D65" w:rsidRDefault="00C11D65"/>
    <w:p w:rsidR="00C11D65" w:rsidRDefault="00C11D65"/>
    <w:p w:rsidR="00C11D65" w:rsidRPr="00AF7B74" w:rsidRDefault="00C11D65" w:rsidP="00C11D65">
      <w:pPr>
        <w:widowControl/>
        <w:spacing w:before="100" w:beforeAutospacing="1" w:after="100" w:afterAutospacing="1"/>
        <w:jc w:val="left"/>
        <w:rPr>
          <w:rFonts w:ascii="宋体" w:hAnsi="宋体" w:cs="宋体"/>
          <w:bCs/>
          <w:color w:val="000000"/>
          <w:kern w:val="0"/>
          <w:sz w:val="28"/>
          <w:bdr w:val="single" w:sz="4" w:space="0" w:color="auto"/>
        </w:rPr>
      </w:pPr>
      <w:r w:rsidRPr="00AF7B74">
        <w:rPr>
          <w:rFonts w:ascii="宋体" w:hAnsi="宋体" w:cs="宋体" w:hint="eastAsia"/>
          <w:bCs/>
          <w:color w:val="000000"/>
          <w:kern w:val="0"/>
          <w:sz w:val="28"/>
          <w:bdr w:val="single" w:sz="4" w:space="0" w:color="auto"/>
        </w:rPr>
        <w:lastRenderedPageBreak/>
        <w:t>政府信息</w:t>
      </w:r>
    </w:p>
    <w:p w:rsidR="00C11D65" w:rsidRPr="00C570FF" w:rsidRDefault="00C11D65" w:rsidP="004B492D">
      <w:pPr>
        <w:widowControl/>
        <w:spacing w:beforeLines="100"/>
        <w:jc w:val="center"/>
        <w:rPr>
          <w:rFonts w:ascii="宋体" w:hAnsi="宋体" w:cs="宋体"/>
          <w:kern w:val="0"/>
          <w:sz w:val="24"/>
        </w:rPr>
      </w:pPr>
      <w:r w:rsidRPr="00C570FF">
        <w:rPr>
          <w:rFonts w:ascii="宋体" w:hAnsi="宋体" w:cs="宋体" w:hint="eastAsia"/>
          <w:b/>
          <w:bCs/>
          <w:color w:val="000000"/>
          <w:kern w:val="0"/>
          <w:sz w:val="28"/>
        </w:rPr>
        <w:t>关于发布《固体废物鉴别标准 通则》《含多氯联苯废物污染控制标准》两项国家环境保护标准的公告</w:t>
      </w:r>
      <w:r w:rsidRPr="00C570FF">
        <w:rPr>
          <w:rFonts w:ascii="宋体" w:hAnsi="宋体" w:cs="宋体"/>
          <w:kern w:val="0"/>
          <w:sz w:val="24"/>
        </w:rPr>
        <w:br/>
      </w:r>
      <w:r w:rsidRPr="00C570FF">
        <w:rPr>
          <w:rFonts w:ascii="宋体" w:hAnsi="宋体" w:cs="宋体"/>
          <w:color w:val="000000"/>
          <w:kern w:val="0"/>
          <w:sz w:val="20"/>
          <w:szCs w:val="20"/>
        </w:rPr>
        <w:t>公告 2017年 第44号</w:t>
      </w:r>
    </w:p>
    <w:p w:rsidR="00C11D65" w:rsidRPr="00AF7B74" w:rsidRDefault="00C11D65" w:rsidP="00C11D65">
      <w:pPr>
        <w:widowControl/>
        <w:wordWrap w:val="0"/>
        <w:spacing w:before="100" w:beforeAutospacing="1" w:after="100" w:afterAutospacing="1" w:line="440" w:lineRule="exact"/>
        <w:jc w:val="left"/>
        <w:rPr>
          <w:rFonts w:ascii="仿宋" w:eastAsia="仿宋" w:hAnsi="仿宋" w:cs="宋体"/>
          <w:kern w:val="0"/>
          <w:sz w:val="24"/>
        </w:rPr>
      </w:pPr>
      <w:r w:rsidRPr="00C570FF">
        <w:rPr>
          <w:rFonts w:ascii="宋体" w:hAnsi="宋体" w:cs="宋体"/>
          <w:kern w:val="0"/>
          <w:sz w:val="24"/>
        </w:rPr>
        <w:t xml:space="preserve">　　</w:t>
      </w:r>
      <w:r w:rsidRPr="00AF7B74">
        <w:rPr>
          <w:rFonts w:ascii="仿宋" w:eastAsia="仿宋" w:hAnsi="仿宋" w:cs="宋体"/>
          <w:kern w:val="0"/>
          <w:sz w:val="24"/>
        </w:rPr>
        <w:t>为贯彻《中华人民共和国环境保护法》《中华人民共和国固体废物污染环境防治法》，防治污染，保护和改善生态环境，保障人体健康，现批准《固体废物鉴别标准 通则》为国家固体废物污染环境防治技术标准，批准《含多氯联苯废物污染控制标准》为国家污染物排放（控制）标准，并由我部与国家质量监督检验检疫总局联合发布。</w:t>
      </w:r>
    </w:p>
    <w:p w:rsidR="00C11D65" w:rsidRPr="00AF7B74" w:rsidRDefault="00C11D65" w:rsidP="00C11D65">
      <w:pPr>
        <w:widowControl/>
        <w:wordWrap w:val="0"/>
        <w:spacing w:before="100" w:beforeAutospacing="1" w:after="100" w:afterAutospacing="1"/>
        <w:jc w:val="left"/>
        <w:rPr>
          <w:rFonts w:ascii="仿宋" w:eastAsia="仿宋" w:hAnsi="仿宋" w:cs="宋体"/>
          <w:kern w:val="0"/>
          <w:sz w:val="24"/>
        </w:rPr>
      </w:pPr>
      <w:r w:rsidRPr="00AF7B74">
        <w:rPr>
          <w:rFonts w:ascii="仿宋" w:eastAsia="仿宋" w:hAnsi="仿宋" w:cs="宋体"/>
          <w:kern w:val="0"/>
          <w:sz w:val="24"/>
        </w:rPr>
        <w:t xml:space="preserve">　　标准名称、编号如下：</w:t>
      </w:r>
    </w:p>
    <w:p w:rsidR="00C11D65" w:rsidRPr="00AF7B74" w:rsidRDefault="00C11D65" w:rsidP="00C11D65">
      <w:pPr>
        <w:widowControl/>
        <w:wordWrap w:val="0"/>
        <w:spacing w:before="100" w:beforeAutospacing="1" w:after="100" w:afterAutospacing="1"/>
        <w:jc w:val="left"/>
        <w:rPr>
          <w:rFonts w:ascii="仿宋" w:eastAsia="仿宋" w:hAnsi="仿宋" w:cs="宋体"/>
          <w:kern w:val="0"/>
          <w:sz w:val="24"/>
        </w:rPr>
      </w:pPr>
      <w:r w:rsidRPr="00AF7B74">
        <w:rPr>
          <w:rFonts w:ascii="仿宋" w:eastAsia="仿宋" w:hAnsi="仿宋" w:cs="宋体"/>
          <w:kern w:val="0"/>
          <w:sz w:val="24"/>
        </w:rPr>
        <w:t xml:space="preserve">　　固体废物鉴别标准 通则（GB 34330-2017 ）</w:t>
      </w:r>
    </w:p>
    <w:p w:rsidR="00C11D65" w:rsidRPr="00AF7B74" w:rsidRDefault="00C11D65" w:rsidP="00C11D65">
      <w:pPr>
        <w:widowControl/>
        <w:wordWrap w:val="0"/>
        <w:spacing w:before="100" w:beforeAutospacing="1" w:after="100" w:afterAutospacing="1"/>
        <w:jc w:val="left"/>
        <w:rPr>
          <w:rFonts w:ascii="仿宋" w:eastAsia="仿宋" w:hAnsi="仿宋" w:cs="宋体"/>
          <w:kern w:val="0"/>
          <w:sz w:val="24"/>
        </w:rPr>
      </w:pPr>
      <w:r w:rsidRPr="00AF7B74">
        <w:rPr>
          <w:rFonts w:ascii="仿宋" w:eastAsia="仿宋" w:hAnsi="仿宋" w:cs="宋体"/>
          <w:kern w:val="0"/>
          <w:sz w:val="24"/>
        </w:rPr>
        <w:t xml:space="preserve">　　含多氯联苯废物污染控制标准（GB 13015-2017）</w:t>
      </w:r>
    </w:p>
    <w:p w:rsidR="00C11D65" w:rsidRPr="00AF7B74" w:rsidRDefault="00C11D65" w:rsidP="00C11D65">
      <w:pPr>
        <w:widowControl/>
        <w:wordWrap w:val="0"/>
        <w:spacing w:before="100" w:beforeAutospacing="1" w:after="100" w:afterAutospacing="1"/>
        <w:jc w:val="left"/>
        <w:rPr>
          <w:rFonts w:ascii="仿宋" w:eastAsia="仿宋" w:hAnsi="仿宋" w:cs="宋体"/>
          <w:kern w:val="0"/>
          <w:sz w:val="24"/>
        </w:rPr>
      </w:pPr>
      <w:r w:rsidRPr="00AF7B74">
        <w:rPr>
          <w:rFonts w:ascii="仿宋" w:eastAsia="仿宋" w:hAnsi="仿宋" w:cs="宋体"/>
          <w:kern w:val="0"/>
          <w:sz w:val="24"/>
        </w:rPr>
        <w:t xml:space="preserve">　　按有关法律规定，上述标准具有强制执行的效力。</w:t>
      </w:r>
    </w:p>
    <w:p w:rsidR="00C11D65" w:rsidRPr="00AF7B74" w:rsidRDefault="00C11D65" w:rsidP="00C11D65">
      <w:pPr>
        <w:spacing w:line="440" w:lineRule="exact"/>
        <w:rPr>
          <w:rFonts w:ascii="仿宋" w:eastAsia="仿宋" w:hAnsi="仿宋"/>
          <w:sz w:val="24"/>
        </w:rPr>
      </w:pPr>
      <w:r w:rsidRPr="00AF7B74">
        <w:rPr>
          <w:kern w:val="0"/>
        </w:rPr>
        <w:t xml:space="preserve">　</w:t>
      </w:r>
      <w:r w:rsidRPr="00AF7B74">
        <w:rPr>
          <w:rFonts w:ascii="仿宋" w:eastAsia="仿宋" w:hAnsi="仿宋"/>
          <w:sz w:val="24"/>
        </w:rPr>
        <w:t xml:space="preserve">　上述标准自2017年10月1日起实施，自实施之日起，《含多氯联苯废物污染控制标准》（GB 13015-91）废止。</w:t>
      </w:r>
    </w:p>
    <w:p w:rsidR="00C11D65" w:rsidRPr="00AF7B74" w:rsidRDefault="00C11D65" w:rsidP="00C11D65">
      <w:pPr>
        <w:spacing w:line="440" w:lineRule="exact"/>
        <w:rPr>
          <w:rFonts w:ascii="仿宋" w:eastAsia="仿宋" w:hAnsi="仿宋"/>
          <w:sz w:val="24"/>
        </w:rPr>
      </w:pPr>
      <w:r w:rsidRPr="00AF7B74">
        <w:rPr>
          <w:rFonts w:ascii="仿宋" w:eastAsia="仿宋" w:hAnsi="仿宋"/>
          <w:sz w:val="24"/>
        </w:rPr>
        <w:t xml:space="preserve">　　上述标准由中国环境科学出版社出版，标准内容可在环境保护部网站（bz.mep.gov.cn）查询。</w:t>
      </w:r>
    </w:p>
    <w:p w:rsidR="00C11D65" w:rsidRPr="00AF7B74" w:rsidRDefault="00C11D65" w:rsidP="00C11D65">
      <w:pPr>
        <w:widowControl/>
        <w:wordWrap w:val="0"/>
        <w:spacing w:before="100" w:beforeAutospacing="1" w:after="100" w:afterAutospacing="1"/>
        <w:jc w:val="left"/>
        <w:rPr>
          <w:rFonts w:ascii="仿宋" w:eastAsia="仿宋" w:hAnsi="仿宋" w:cs="宋体"/>
          <w:kern w:val="0"/>
          <w:sz w:val="24"/>
        </w:rPr>
      </w:pPr>
      <w:r w:rsidRPr="00AF7B74">
        <w:rPr>
          <w:rFonts w:ascii="仿宋" w:eastAsia="仿宋" w:hAnsi="仿宋" w:cs="宋体"/>
          <w:kern w:val="0"/>
          <w:sz w:val="24"/>
        </w:rPr>
        <w:t xml:space="preserve">　　特此公告。</w:t>
      </w:r>
    </w:p>
    <w:p w:rsidR="00C11D65" w:rsidRPr="00AF7B74" w:rsidRDefault="00C11D65" w:rsidP="00C11D65">
      <w:pPr>
        <w:widowControl/>
        <w:wordWrap w:val="0"/>
        <w:spacing w:before="100" w:beforeAutospacing="1" w:after="100" w:afterAutospacing="1"/>
        <w:jc w:val="left"/>
        <w:rPr>
          <w:rFonts w:ascii="仿宋" w:eastAsia="仿宋" w:hAnsi="仿宋" w:cs="宋体"/>
          <w:kern w:val="0"/>
          <w:sz w:val="24"/>
        </w:rPr>
      </w:pPr>
      <w:r w:rsidRPr="00AF7B74">
        <w:rPr>
          <w:rFonts w:ascii="仿宋" w:eastAsia="仿宋" w:hAnsi="仿宋" w:cs="宋体"/>
          <w:kern w:val="0"/>
          <w:sz w:val="24"/>
        </w:rPr>
        <w:t xml:space="preserve">　　(此公告业经国家质量监督检验检疫总局田世宏会签)</w:t>
      </w:r>
    </w:p>
    <w:p w:rsidR="00C11D65" w:rsidRPr="00AF7B74" w:rsidRDefault="00C11D65" w:rsidP="00C11D65">
      <w:pPr>
        <w:widowControl/>
        <w:wordWrap w:val="0"/>
        <w:spacing w:before="100" w:beforeAutospacing="1" w:after="100" w:afterAutospacing="1"/>
        <w:jc w:val="right"/>
        <w:rPr>
          <w:rFonts w:ascii="仿宋" w:eastAsia="仿宋" w:hAnsi="仿宋" w:cs="宋体"/>
          <w:kern w:val="0"/>
          <w:sz w:val="24"/>
        </w:rPr>
      </w:pPr>
      <w:r w:rsidRPr="00AF7B74">
        <w:rPr>
          <w:rFonts w:ascii="仿宋" w:eastAsia="仿宋" w:hAnsi="仿宋" w:cs="宋体"/>
          <w:kern w:val="0"/>
          <w:sz w:val="24"/>
        </w:rPr>
        <w:t xml:space="preserve">　　环境保护部</w:t>
      </w:r>
    </w:p>
    <w:p w:rsidR="00C11D65" w:rsidRPr="00AF7B74" w:rsidRDefault="00C11D65" w:rsidP="00C11D65">
      <w:pPr>
        <w:widowControl/>
        <w:wordWrap w:val="0"/>
        <w:spacing w:before="100" w:beforeAutospacing="1" w:after="100" w:afterAutospacing="1"/>
        <w:jc w:val="right"/>
        <w:rPr>
          <w:rFonts w:ascii="仿宋" w:eastAsia="仿宋" w:hAnsi="仿宋" w:cs="宋体"/>
          <w:kern w:val="0"/>
          <w:sz w:val="24"/>
        </w:rPr>
      </w:pPr>
      <w:r w:rsidRPr="00AF7B74">
        <w:rPr>
          <w:rFonts w:ascii="仿宋" w:eastAsia="仿宋" w:hAnsi="仿宋" w:cs="宋体"/>
          <w:kern w:val="0"/>
          <w:sz w:val="24"/>
        </w:rPr>
        <w:t xml:space="preserve">　　2017年8月31日</w:t>
      </w:r>
    </w:p>
    <w:p w:rsidR="00C11D65" w:rsidRPr="00AF7B74" w:rsidRDefault="00C11D65" w:rsidP="00C11D65">
      <w:pPr>
        <w:widowControl/>
        <w:wordWrap w:val="0"/>
        <w:spacing w:before="100" w:beforeAutospacing="1" w:after="100" w:afterAutospacing="1"/>
        <w:jc w:val="left"/>
        <w:rPr>
          <w:rFonts w:ascii="仿宋" w:eastAsia="仿宋" w:hAnsi="仿宋" w:cs="宋体"/>
          <w:kern w:val="0"/>
          <w:sz w:val="24"/>
        </w:rPr>
      </w:pPr>
      <w:r w:rsidRPr="00C570FF">
        <w:rPr>
          <w:rFonts w:ascii="宋体" w:hAnsi="宋体" w:cs="宋体"/>
          <w:kern w:val="0"/>
          <w:sz w:val="24"/>
        </w:rPr>
        <w:t xml:space="preserve">　</w:t>
      </w:r>
      <w:r w:rsidRPr="00AF7B74">
        <w:rPr>
          <w:rFonts w:ascii="仿宋" w:eastAsia="仿宋" w:hAnsi="仿宋" w:cs="宋体"/>
          <w:kern w:val="0"/>
          <w:sz w:val="24"/>
        </w:rPr>
        <w:t xml:space="preserve">　抄送：各省、自治区、直辖市环境保护厅（局）。</w:t>
      </w:r>
    </w:p>
    <w:p w:rsidR="00C11D65" w:rsidRPr="00AF7B74" w:rsidRDefault="00C11D65" w:rsidP="00C11D65">
      <w:pPr>
        <w:widowControl/>
        <w:wordWrap w:val="0"/>
        <w:spacing w:before="100" w:beforeAutospacing="1" w:after="100" w:afterAutospacing="1"/>
        <w:jc w:val="left"/>
        <w:rPr>
          <w:rFonts w:ascii="仿宋" w:eastAsia="仿宋" w:hAnsi="仿宋" w:cs="宋体"/>
          <w:kern w:val="0"/>
          <w:sz w:val="24"/>
        </w:rPr>
      </w:pPr>
      <w:r w:rsidRPr="00AF7B74">
        <w:rPr>
          <w:rFonts w:ascii="仿宋" w:eastAsia="仿宋" w:hAnsi="仿宋" w:cs="宋体"/>
          <w:kern w:val="0"/>
          <w:sz w:val="24"/>
        </w:rPr>
        <w:t xml:space="preserve">　　环境保护部办公厅2017年9月1日印发</w:t>
      </w:r>
    </w:p>
    <w:p w:rsidR="00C11D65" w:rsidRPr="00AF7B74" w:rsidRDefault="00C11D65" w:rsidP="00C11D65">
      <w:pPr>
        <w:rPr>
          <w:rFonts w:ascii="仿宋" w:eastAsia="仿宋" w:hAnsi="仿宋"/>
        </w:rPr>
      </w:pPr>
    </w:p>
    <w:p w:rsidR="00C11D65" w:rsidRDefault="00C11D65"/>
    <w:p w:rsidR="00C11D65" w:rsidRDefault="00C11D65"/>
    <w:p w:rsidR="00C11D65" w:rsidRPr="00582CD6" w:rsidRDefault="00C11D65" w:rsidP="00C11D65">
      <w:pPr>
        <w:widowControl/>
        <w:spacing w:line="600" w:lineRule="atLeast"/>
        <w:jc w:val="left"/>
        <w:outlineLvl w:val="0"/>
        <w:rPr>
          <w:rFonts w:asciiTheme="minorEastAsia" w:hAnsiTheme="minorEastAsia" w:cs="宋体"/>
          <w:bCs/>
          <w:color w:val="333333"/>
          <w:kern w:val="36"/>
          <w:sz w:val="28"/>
          <w:szCs w:val="28"/>
          <w:bdr w:val="single" w:sz="4" w:space="0" w:color="auto"/>
        </w:rPr>
      </w:pPr>
      <w:r w:rsidRPr="00582CD6">
        <w:rPr>
          <w:rFonts w:asciiTheme="minorEastAsia" w:hAnsiTheme="minorEastAsia" w:cs="宋体" w:hint="eastAsia"/>
          <w:bCs/>
          <w:color w:val="333333"/>
          <w:kern w:val="36"/>
          <w:sz w:val="28"/>
          <w:szCs w:val="28"/>
          <w:bdr w:val="single" w:sz="4" w:space="0" w:color="auto"/>
        </w:rPr>
        <w:lastRenderedPageBreak/>
        <w:t>政府信息</w:t>
      </w:r>
    </w:p>
    <w:p w:rsidR="00C11D65" w:rsidRDefault="00C11D65" w:rsidP="00C11D65">
      <w:pPr>
        <w:widowControl/>
        <w:spacing w:line="600" w:lineRule="atLeast"/>
        <w:jc w:val="center"/>
        <w:outlineLvl w:val="0"/>
        <w:rPr>
          <w:rFonts w:ascii="微软雅黑" w:eastAsia="微软雅黑" w:hAnsi="微软雅黑" w:cs="宋体"/>
          <w:b/>
          <w:bCs/>
          <w:color w:val="333333"/>
          <w:kern w:val="36"/>
          <w:sz w:val="36"/>
          <w:szCs w:val="36"/>
        </w:rPr>
      </w:pPr>
    </w:p>
    <w:p w:rsidR="00C11D65" w:rsidRPr="00923E08" w:rsidRDefault="00C11D65" w:rsidP="00C11D65">
      <w:pPr>
        <w:widowControl/>
        <w:spacing w:line="600" w:lineRule="atLeast"/>
        <w:jc w:val="center"/>
        <w:outlineLvl w:val="0"/>
        <w:rPr>
          <w:rFonts w:asciiTheme="majorEastAsia" w:eastAsiaTheme="majorEastAsia" w:hAnsiTheme="majorEastAsia" w:cs="宋体"/>
          <w:b/>
          <w:bCs/>
          <w:color w:val="333333"/>
          <w:kern w:val="36"/>
          <w:sz w:val="28"/>
          <w:szCs w:val="28"/>
        </w:rPr>
      </w:pPr>
      <w:r w:rsidRPr="00923E08">
        <w:rPr>
          <w:rFonts w:asciiTheme="majorEastAsia" w:eastAsiaTheme="majorEastAsia" w:hAnsiTheme="majorEastAsia" w:cs="宋体" w:hint="eastAsia"/>
          <w:b/>
          <w:bCs/>
          <w:color w:val="333333"/>
          <w:kern w:val="36"/>
          <w:sz w:val="28"/>
          <w:szCs w:val="28"/>
        </w:rPr>
        <w:t>关于公布2017年服务型制造示范企业（项目、平台）名单的通知</w:t>
      </w:r>
    </w:p>
    <w:p w:rsidR="00C11D65" w:rsidRPr="00923E08" w:rsidRDefault="00C11D65" w:rsidP="00C11D65">
      <w:pPr>
        <w:widowControl/>
        <w:spacing w:line="390" w:lineRule="atLeast"/>
        <w:ind w:firstLine="480"/>
        <w:jc w:val="center"/>
        <w:rPr>
          <w:rFonts w:ascii="宋体" w:hAnsi="宋体" w:cs="宋体"/>
          <w:color w:val="070707"/>
          <w:kern w:val="0"/>
          <w:szCs w:val="21"/>
        </w:rPr>
      </w:pPr>
      <w:r w:rsidRPr="00923E08">
        <w:rPr>
          <w:rFonts w:ascii="宋体" w:hAnsi="宋体" w:cs="宋体" w:hint="eastAsia"/>
          <w:color w:val="070707"/>
          <w:kern w:val="0"/>
          <w:szCs w:val="21"/>
        </w:rPr>
        <w:br/>
        <w:t>工信厅产业函〔2017〕529号</w:t>
      </w:r>
    </w:p>
    <w:p w:rsidR="00C11D65" w:rsidRPr="00AF28EB" w:rsidRDefault="00C11D65" w:rsidP="00C11D65">
      <w:pPr>
        <w:widowControl/>
        <w:spacing w:line="390" w:lineRule="atLeast"/>
        <w:ind w:firstLine="480"/>
        <w:jc w:val="left"/>
        <w:rPr>
          <w:rFonts w:ascii="仿宋" w:eastAsia="仿宋" w:hAnsi="仿宋" w:cs="宋体"/>
          <w:color w:val="070707"/>
          <w:kern w:val="0"/>
          <w:sz w:val="24"/>
        </w:rPr>
      </w:pPr>
      <w:r w:rsidRPr="00923E08">
        <w:rPr>
          <w:rFonts w:ascii="宋体" w:hAnsi="宋体" w:cs="宋体" w:hint="eastAsia"/>
          <w:color w:val="070707"/>
          <w:kern w:val="0"/>
          <w:szCs w:val="21"/>
        </w:rPr>
        <w:br/>
      </w:r>
      <w:r w:rsidRPr="00AF28EB">
        <w:rPr>
          <w:rFonts w:ascii="仿宋" w:eastAsia="仿宋" w:hAnsi="仿宋" w:cs="宋体" w:hint="eastAsia"/>
          <w:color w:val="070707"/>
          <w:kern w:val="0"/>
          <w:sz w:val="24"/>
        </w:rPr>
        <w:t>各省、自治区、直辖市及计划单列市、新疆生产建设兵团工业和信息化主管部门：</w:t>
      </w:r>
    </w:p>
    <w:p w:rsidR="00C11D65" w:rsidRPr="00AF28EB" w:rsidRDefault="00C11D65" w:rsidP="00C11D65">
      <w:pPr>
        <w:widowControl/>
        <w:spacing w:line="390" w:lineRule="atLeast"/>
        <w:jc w:val="left"/>
        <w:rPr>
          <w:rFonts w:ascii="仿宋" w:eastAsia="仿宋" w:hAnsi="仿宋" w:cs="宋体"/>
          <w:color w:val="070707"/>
          <w:kern w:val="0"/>
          <w:sz w:val="24"/>
        </w:rPr>
      </w:pPr>
      <w:r w:rsidRPr="00AF28EB">
        <w:rPr>
          <w:rFonts w:ascii="仿宋" w:eastAsia="仿宋" w:hAnsi="仿宋" w:cs="宋体" w:hint="eastAsia"/>
          <w:color w:val="070707"/>
          <w:kern w:val="0"/>
          <w:sz w:val="24"/>
        </w:rPr>
        <w:t xml:space="preserve">　　</w:t>
      </w:r>
    </w:p>
    <w:p w:rsidR="00C11D65" w:rsidRPr="00AF28EB" w:rsidRDefault="00C11D65" w:rsidP="00C11D65">
      <w:pPr>
        <w:widowControl/>
        <w:spacing w:line="390" w:lineRule="atLeast"/>
        <w:ind w:firstLine="480"/>
        <w:jc w:val="left"/>
        <w:rPr>
          <w:rFonts w:ascii="仿宋" w:eastAsia="仿宋" w:hAnsi="仿宋" w:cs="宋体"/>
          <w:color w:val="070707"/>
          <w:kern w:val="0"/>
          <w:sz w:val="24"/>
        </w:rPr>
      </w:pPr>
      <w:r w:rsidRPr="00AF28EB">
        <w:rPr>
          <w:rFonts w:ascii="仿宋" w:eastAsia="仿宋" w:hAnsi="仿宋" w:cs="宋体" w:hint="eastAsia"/>
          <w:color w:val="070707"/>
          <w:kern w:val="0"/>
          <w:sz w:val="24"/>
        </w:rPr>
        <w:t>为贯彻落实《中国制造</w:t>
      </w:r>
      <w:r w:rsidRPr="00AF28EB">
        <w:rPr>
          <w:rFonts w:ascii="仿宋" w:eastAsia="仿宋" w:hAnsi="仿宋"/>
          <w:color w:val="070707"/>
          <w:kern w:val="0"/>
          <w:sz w:val="24"/>
        </w:rPr>
        <w:t>2025</w:t>
      </w:r>
      <w:r w:rsidRPr="00AF28EB">
        <w:rPr>
          <w:rFonts w:ascii="仿宋" w:eastAsia="仿宋" w:hAnsi="仿宋" w:cs="宋体" w:hint="eastAsia"/>
          <w:color w:val="070707"/>
          <w:kern w:val="0"/>
          <w:sz w:val="24"/>
        </w:rPr>
        <w:t>》（国发〔</w:t>
      </w:r>
      <w:r w:rsidRPr="00AF28EB">
        <w:rPr>
          <w:rFonts w:ascii="仿宋" w:eastAsia="仿宋" w:hAnsi="仿宋"/>
          <w:color w:val="070707"/>
          <w:kern w:val="0"/>
          <w:sz w:val="24"/>
        </w:rPr>
        <w:t>2015</w:t>
      </w:r>
      <w:r w:rsidRPr="00AF28EB">
        <w:rPr>
          <w:rFonts w:ascii="仿宋" w:eastAsia="仿宋" w:hAnsi="仿宋" w:cs="宋体" w:hint="eastAsia"/>
          <w:color w:val="070707"/>
          <w:kern w:val="0"/>
          <w:sz w:val="24"/>
        </w:rPr>
        <w:t>〕</w:t>
      </w:r>
      <w:r w:rsidRPr="00AF28EB">
        <w:rPr>
          <w:rFonts w:ascii="仿宋" w:eastAsia="仿宋" w:hAnsi="仿宋"/>
          <w:color w:val="070707"/>
          <w:kern w:val="0"/>
          <w:sz w:val="24"/>
        </w:rPr>
        <w:t>28</w:t>
      </w:r>
      <w:r w:rsidRPr="00AF28EB">
        <w:rPr>
          <w:rFonts w:ascii="仿宋" w:eastAsia="仿宋" w:hAnsi="仿宋" w:cs="宋体" w:hint="eastAsia"/>
          <w:color w:val="070707"/>
          <w:kern w:val="0"/>
          <w:sz w:val="24"/>
        </w:rPr>
        <w:t>号）和《发展服务型制造专项行动指南》（工信部联产业〔</w:t>
      </w:r>
      <w:r w:rsidRPr="00AF28EB">
        <w:rPr>
          <w:rFonts w:ascii="仿宋" w:eastAsia="仿宋" w:hAnsi="仿宋"/>
          <w:color w:val="070707"/>
          <w:kern w:val="0"/>
          <w:sz w:val="24"/>
        </w:rPr>
        <w:t>2016</w:t>
      </w:r>
      <w:r w:rsidRPr="00AF28EB">
        <w:rPr>
          <w:rFonts w:ascii="仿宋" w:eastAsia="仿宋" w:hAnsi="仿宋" w:cs="宋体" w:hint="eastAsia"/>
          <w:color w:val="070707"/>
          <w:kern w:val="0"/>
          <w:sz w:val="24"/>
        </w:rPr>
        <w:t>〕</w:t>
      </w:r>
      <w:r w:rsidRPr="00AF28EB">
        <w:rPr>
          <w:rFonts w:ascii="仿宋" w:eastAsia="仿宋" w:hAnsi="仿宋"/>
          <w:color w:val="070707"/>
          <w:kern w:val="0"/>
          <w:sz w:val="24"/>
        </w:rPr>
        <w:t>231</w:t>
      </w:r>
      <w:r w:rsidRPr="00AF28EB">
        <w:rPr>
          <w:rFonts w:ascii="仿宋" w:eastAsia="仿宋" w:hAnsi="仿宋" w:cs="宋体" w:hint="eastAsia"/>
          <w:color w:val="070707"/>
          <w:kern w:val="0"/>
          <w:sz w:val="24"/>
        </w:rPr>
        <w:t>号）部署，推动制造业由生产型制造向服务型制造转变，经各地方工业和信息化主管部门推荐、专家评审、网上公示等环节，确定小米通讯技术有限公司等</w:t>
      </w:r>
      <w:r w:rsidRPr="00AF28EB">
        <w:rPr>
          <w:rFonts w:ascii="仿宋" w:eastAsia="仿宋" w:hAnsi="仿宋"/>
          <w:color w:val="070707"/>
          <w:kern w:val="0"/>
          <w:sz w:val="24"/>
        </w:rPr>
        <w:t>30</w:t>
      </w:r>
      <w:r w:rsidRPr="00AF28EB">
        <w:rPr>
          <w:rFonts w:ascii="仿宋" w:eastAsia="仿宋" w:hAnsi="仿宋" w:cs="宋体" w:hint="eastAsia"/>
          <w:color w:val="070707"/>
          <w:kern w:val="0"/>
          <w:sz w:val="24"/>
        </w:rPr>
        <w:t>个企业为</w:t>
      </w:r>
      <w:r w:rsidRPr="00AF28EB">
        <w:rPr>
          <w:rFonts w:ascii="仿宋" w:eastAsia="仿宋" w:hAnsi="仿宋"/>
          <w:color w:val="070707"/>
          <w:kern w:val="0"/>
          <w:sz w:val="24"/>
        </w:rPr>
        <w:t>2017</w:t>
      </w:r>
      <w:r w:rsidRPr="00AF28EB">
        <w:rPr>
          <w:rFonts w:ascii="仿宋" w:eastAsia="仿宋" w:hAnsi="仿宋" w:cs="宋体" w:hint="eastAsia"/>
          <w:color w:val="070707"/>
          <w:kern w:val="0"/>
          <w:sz w:val="24"/>
        </w:rPr>
        <w:t>年服务型制造示范企业，中航工业电子采购平台等</w:t>
      </w:r>
      <w:r w:rsidRPr="00AF28EB">
        <w:rPr>
          <w:rFonts w:ascii="仿宋" w:eastAsia="仿宋" w:hAnsi="仿宋"/>
          <w:color w:val="070707"/>
          <w:kern w:val="0"/>
          <w:sz w:val="24"/>
        </w:rPr>
        <w:t>60</w:t>
      </w:r>
      <w:r w:rsidRPr="00AF28EB">
        <w:rPr>
          <w:rFonts w:ascii="仿宋" w:eastAsia="仿宋" w:hAnsi="仿宋" w:cs="宋体" w:hint="eastAsia"/>
          <w:color w:val="070707"/>
          <w:kern w:val="0"/>
          <w:sz w:val="24"/>
        </w:rPr>
        <w:t>个项目为</w:t>
      </w:r>
      <w:r w:rsidRPr="00AF28EB">
        <w:rPr>
          <w:rFonts w:ascii="仿宋" w:eastAsia="仿宋" w:hAnsi="仿宋"/>
          <w:color w:val="070707"/>
          <w:kern w:val="0"/>
          <w:sz w:val="24"/>
        </w:rPr>
        <w:t>2017</w:t>
      </w:r>
      <w:r w:rsidRPr="00AF28EB">
        <w:rPr>
          <w:rFonts w:ascii="仿宋" w:eastAsia="仿宋" w:hAnsi="仿宋" w:cs="宋体" w:hint="eastAsia"/>
          <w:color w:val="070707"/>
          <w:kern w:val="0"/>
          <w:sz w:val="24"/>
        </w:rPr>
        <w:t>年服务型制造示范项目，天河工程仿真云服务平台等</w:t>
      </w:r>
      <w:r w:rsidRPr="00AF28EB">
        <w:rPr>
          <w:rFonts w:ascii="仿宋" w:eastAsia="仿宋" w:hAnsi="仿宋"/>
          <w:color w:val="070707"/>
          <w:kern w:val="0"/>
          <w:sz w:val="24"/>
        </w:rPr>
        <w:t>30</w:t>
      </w:r>
      <w:r w:rsidRPr="00AF28EB">
        <w:rPr>
          <w:rFonts w:ascii="仿宋" w:eastAsia="仿宋" w:hAnsi="仿宋" w:cs="宋体" w:hint="eastAsia"/>
          <w:color w:val="070707"/>
          <w:kern w:val="0"/>
          <w:sz w:val="24"/>
        </w:rPr>
        <w:t>个平台为</w:t>
      </w:r>
      <w:r w:rsidRPr="00AF28EB">
        <w:rPr>
          <w:rFonts w:ascii="仿宋" w:eastAsia="仿宋" w:hAnsi="仿宋"/>
          <w:color w:val="070707"/>
          <w:kern w:val="0"/>
          <w:sz w:val="24"/>
        </w:rPr>
        <w:t>2017</w:t>
      </w:r>
      <w:r w:rsidRPr="00AF28EB">
        <w:rPr>
          <w:rFonts w:ascii="仿宋" w:eastAsia="仿宋" w:hAnsi="仿宋" w:cs="宋体" w:hint="eastAsia"/>
          <w:color w:val="070707"/>
          <w:kern w:val="0"/>
          <w:sz w:val="24"/>
        </w:rPr>
        <w:t>年服务型制造示范平台。现将示范名单予以公布，请结合实际，认真做好经验总结和示范推广工作。</w:t>
      </w:r>
    </w:p>
    <w:p w:rsidR="00C11D65" w:rsidRPr="00AF28EB" w:rsidRDefault="00C11D65" w:rsidP="00C11D65">
      <w:pPr>
        <w:widowControl/>
        <w:spacing w:line="390" w:lineRule="atLeast"/>
        <w:jc w:val="left"/>
        <w:rPr>
          <w:rFonts w:ascii="仿宋" w:eastAsia="仿宋" w:hAnsi="仿宋" w:cs="宋体"/>
          <w:color w:val="070707"/>
          <w:kern w:val="0"/>
          <w:sz w:val="24"/>
        </w:rPr>
      </w:pPr>
      <w:r w:rsidRPr="00AF28EB">
        <w:rPr>
          <w:rFonts w:ascii="仿宋" w:eastAsia="仿宋" w:hAnsi="仿宋" w:cs="宋体" w:hint="eastAsia"/>
          <w:color w:val="070707"/>
          <w:kern w:val="0"/>
          <w:sz w:val="24"/>
        </w:rPr>
        <w:t xml:space="preserve">　　</w:t>
      </w:r>
    </w:p>
    <w:p w:rsidR="00C11D65" w:rsidRPr="00AF28EB" w:rsidRDefault="00C11D65" w:rsidP="00C11D65">
      <w:pPr>
        <w:widowControl/>
        <w:spacing w:line="390" w:lineRule="atLeast"/>
        <w:ind w:firstLine="480"/>
        <w:jc w:val="left"/>
        <w:rPr>
          <w:rFonts w:ascii="仿宋" w:eastAsia="仿宋" w:hAnsi="仿宋" w:cs="宋体"/>
          <w:color w:val="070707"/>
          <w:kern w:val="0"/>
          <w:sz w:val="24"/>
        </w:rPr>
      </w:pPr>
      <w:r w:rsidRPr="00AF28EB">
        <w:rPr>
          <w:rFonts w:ascii="仿宋" w:eastAsia="仿宋" w:hAnsi="仿宋" w:cs="宋体" w:hint="eastAsia"/>
          <w:color w:val="070707"/>
          <w:kern w:val="0"/>
          <w:sz w:val="24"/>
        </w:rPr>
        <w:t>附件：</w:t>
      </w:r>
      <w:hyperlink r:id="rId11" w:history="1">
        <w:r w:rsidRPr="00AF28EB">
          <w:rPr>
            <w:rFonts w:ascii="仿宋" w:eastAsia="仿宋" w:hAnsi="仿宋" w:cs="宋体" w:hint="eastAsia"/>
            <w:color w:val="333333"/>
            <w:kern w:val="0"/>
            <w:sz w:val="24"/>
          </w:rPr>
          <w:t>2017年服务型制造示范企业（项目、平台）名单</w:t>
        </w:r>
      </w:hyperlink>
    </w:p>
    <w:p w:rsidR="00C11D65" w:rsidRPr="00AF28EB" w:rsidRDefault="00C11D65" w:rsidP="00C11D65">
      <w:pPr>
        <w:widowControl/>
        <w:spacing w:line="390" w:lineRule="atLeast"/>
        <w:jc w:val="left"/>
        <w:rPr>
          <w:rFonts w:ascii="仿宋" w:eastAsia="仿宋" w:hAnsi="仿宋" w:cs="宋体"/>
          <w:color w:val="070707"/>
          <w:kern w:val="0"/>
          <w:sz w:val="24"/>
        </w:rPr>
      </w:pPr>
      <w:r w:rsidRPr="00AF28EB">
        <w:rPr>
          <w:rFonts w:ascii="仿宋" w:eastAsia="仿宋" w:hAnsi="仿宋" w:cs="宋体" w:hint="eastAsia"/>
          <w:color w:val="070707"/>
          <w:kern w:val="0"/>
          <w:sz w:val="24"/>
        </w:rPr>
        <w:t xml:space="preserve">　　</w:t>
      </w:r>
    </w:p>
    <w:p w:rsidR="00C11D65" w:rsidRPr="00AF28EB" w:rsidRDefault="00C11D65" w:rsidP="00C11D65">
      <w:pPr>
        <w:widowControl/>
        <w:spacing w:line="390" w:lineRule="atLeast"/>
        <w:jc w:val="left"/>
        <w:rPr>
          <w:rFonts w:ascii="仿宋" w:eastAsia="仿宋" w:hAnsi="仿宋" w:cs="宋体"/>
          <w:color w:val="070707"/>
          <w:kern w:val="0"/>
          <w:sz w:val="24"/>
        </w:rPr>
      </w:pPr>
    </w:p>
    <w:p w:rsidR="00C11D65" w:rsidRPr="00AF28EB" w:rsidRDefault="00C11D65" w:rsidP="00C11D65">
      <w:pPr>
        <w:widowControl/>
        <w:spacing w:line="390" w:lineRule="atLeast"/>
        <w:ind w:firstLine="480"/>
        <w:jc w:val="right"/>
        <w:rPr>
          <w:rFonts w:ascii="仿宋" w:eastAsia="仿宋" w:hAnsi="仿宋" w:cs="宋体"/>
          <w:color w:val="070707"/>
          <w:kern w:val="0"/>
          <w:sz w:val="24"/>
        </w:rPr>
      </w:pPr>
      <w:r w:rsidRPr="00AF28EB">
        <w:rPr>
          <w:rFonts w:ascii="仿宋" w:eastAsia="仿宋" w:hAnsi="仿宋" w:cs="宋体" w:hint="eastAsia"/>
          <w:color w:val="070707"/>
          <w:kern w:val="0"/>
          <w:sz w:val="24"/>
        </w:rPr>
        <w:t>工业和信息化部办公厅</w:t>
      </w:r>
    </w:p>
    <w:p w:rsidR="00C11D65" w:rsidRPr="00AF28EB" w:rsidRDefault="00C11D65" w:rsidP="00C11D65">
      <w:pPr>
        <w:widowControl/>
        <w:spacing w:line="390" w:lineRule="atLeast"/>
        <w:ind w:firstLine="480"/>
        <w:jc w:val="right"/>
        <w:rPr>
          <w:rFonts w:ascii="仿宋" w:eastAsia="仿宋" w:hAnsi="仿宋" w:cs="宋体"/>
          <w:color w:val="070707"/>
          <w:kern w:val="0"/>
          <w:sz w:val="24"/>
        </w:rPr>
      </w:pPr>
      <w:r w:rsidRPr="00AF28EB">
        <w:rPr>
          <w:rFonts w:ascii="仿宋" w:eastAsia="仿宋" w:hAnsi="仿宋"/>
          <w:color w:val="070707"/>
          <w:kern w:val="0"/>
          <w:sz w:val="24"/>
        </w:rPr>
        <w:t>2017</w:t>
      </w:r>
      <w:r w:rsidRPr="00AF28EB">
        <w:rPr>
          <w:rFonts w:ascii="仿宋" w:eastAsia="仿宋" w:hAnsi="仿宋" w:cs="宋体" w:hint="eastAsia"/>
          <w:color w:val="070707"/>
          <w:kern w:val="0"/>
          <w:sz w:val="24"/>
        </w:rPr>
        <w:t>年</w:t>
      </w:r>
      <w:r w:rsidRPr="00AF28EB">
        <w:rPr>
          <w:rFonts w:ascii="仿宋" w:eastAsia="仿宋" w:hAnsi="仿宋"/>
          <w:color w:val="070707"/>
          <w:kern w:val="0"/>
          <w:sz w:val="24"/>
        </w:rPr>
        <w:t>9</w:t>
      </w:r>
      <w:r w:rsidRPr="00AF28EB">
        <w:rPr>
          <w:rFonts w:ascii="仿宋" w:eastAsia="仿宋" w:hAnsi="仿宋" w:cs="宋体" w:hint="eastAsia"/>
          <w:color w:val="070707"/>
          <w:kern w:val="0"/>
          <w:sz w:val="24"/>
        </w:rPr>
        <w:t>月</w:t>
      </w:r>
      <w:r w:rsidRPr="00AF28EB">
        <w:rPr>
          <w:rFonts w:ascii="仿宋" w:eastAsia="仿宋" w:hAnsi="仿宋"/>
          <w:color w:val="070707"/>
          <w:kern w:val="0"/>
          <w:sz w:val="24"/>
        </w:rPr>
        <w:t>12</w:t>
      </w:r>
      <w:r w:rsidRPr="00AF28EB">
        <w:rPr>
          <w:rFonts w:ascii="仿宋" w:eastAsia="仿宋" w:hAnsi="仿宋" w:cs="宋体" w:hint="eastAsia"/>
          <w:color w:val="070707"/>
          <w:kern w:val="0"/>
          <w:sz w:val="24"/>
        </w:rPr>
        <w:t>日</w:t>
      </w:r>
    </w:p>
    <w:p w:rsidR="00C11D65" w:rsidRPr="00AF28EB" w:rsidRDefault="00C11D65" w:rsidP="00C11D65">
      <w:pPr>
        <w:widowControl/>
        <w:spacing w:line="390" w:lineRule="atLeast"/>
        <w:ind w:firstLine="480"/>
        <w:jc w:val="left"/>
        <w:rPr>
          <w:rFonts w:ascii="仿宋" w:eastAsia="仿宋" w:hAnsi="仿宋" w:cs="宋体"/>
          <w:color w:val="070707"/>
          <w:kern w:val="0"/>
          <w:sz w:val="24"/>
        </w:rPr>
      </w:pPr>
      <w:r w:rsidRPr="00AF28EB">
        <w:rPr>
          <w:rFonts w:ascii="仿宋" w:eastAsia="仿宋" w:hAnsi="仿宋" w:cs="宋体" w:hint="eastAsia"/>
          <w:color w:val="070707"/>
          <w:kern w:val="0"/>
          <w:sz w:val="24"/>
        </w:rPr>
        <w:t xml:space="preserve">　　</w:t>
      </w:r>
    </w:p>
    <w:p w:rsidR="00C11D65" w:rsidRPr="00AF28EB" w:rsidRDefault="00C11D65" w:rsidP="00C11D65">
      <w:pPr>
        <w:rPr>
          <w:rFonts w:ascii="仿宋" w:eastAsia="仿宋" w:hAnsi="仿宋"/>
          <w:sz w:val="24"/>
        </w:rPr>
      </w:pPr>
      <w:r>
        <w:rPr>
          <w:rFonts w:ascii="仿宋" w:eastAsia="仿宋" w:hAnsi="仿宋" w:hint="eastAsia"/>
          <w:sz w:val="24"/>
        </w:rPr>
        <w:t>通知正文及附件可到工信部网站查询。</w:t>
      </w:r>
    </w:p>
    <w:p w:rsidR="00C11D65" w:rsidRDefault="00C11D65"/>
    <w:p w:rsidR="00C11D65" w:rsidRDefault="00C11D65"/>
    <w:p w:rsidR="00C11D65" w:rsidRDefault="00C11D65"/>
    <w:p w:rsidR="00C11D65" w:rsidRDefault="00C11D65"/>
    <w:p w:rsidR="00C11D65" w:rsidRDefault="00C11D65"/>
    <w:p w:rsidR="00C11D65" w:rsidRDefault="00C11D65"/>
    <w:p w:rsidR="00C11D65" w:rsidRDefault="00C11D65"/>
    <w:p w:rsidR="00C11D65" w:rsidRDefault="00C11D65"/>
    <w:p w:rsidR="00C11D65" w:rsidRDefault="00C11D65"/>
    <w:p w:rsidR="00C11D65" w:rsidRDefault="00C11D65"/>
    <w:p w:rsidR="00C11D65" w:rsidRDefault="00C11D65"/>
    <w:p w:rsidR="00C11D65" w:rsidRDefault="00C11D65"/>
    <w:p w:rsidR="00C11D65" w:rsidRDefault="00C11D65"/>
    <w:p w:rsidR="00C11D65" w:rsidRDefault="00C11D65"/>
    <w:p w:rsidR="00C11D65" w:rsidRDefault="00C11D65"/>
    <w:p w:rsidR="004B492D" w:rsidRPr="00AB22FB" w:rsidRDefault="004B492D" w:rsidP="004B492D">
      <w:pPr>
        <w:spacing w:line="480" w:lineRule="exact"/>
        <w:jc w:val="left"/>
        <w:rPr>
          <w:sz w:val="28"/>
          <w:szCs w:val="28"/>
          <w:bdr w:val="single" w:sz="4" w:space="0" w:color="auto"/>
        </w:rPr>
      </w:pPr>
      <w:r w:rsidRPr="00AB22FB">
        <w:rPr>
          <w:rFonts w:hint="eastAsia"/>
          <w:sz w:val="28"/>
          <w:szCs w:val="28"/>
          <w:bdr w:val="single" w:sz="4" w:space="0" w:color="auto"/>
        </w:rPr>
        <w:lastRenderedPageBreak/>
        <w:t>协会动态</w:t>
      </w:r>
    </w:p>
    <w:p w:rsidR="004B492D" w:rsidRDefault="004B492D" w:rsidP="004B492D">
      <w:pPr>
        <w:spacing w:line="480" w:lineRule="exact"/>
        <w:jc w:val="center"/>
        <w:rPr>
          <w:b/>
          <w:sz w:val="44"/>
          <w:szCs w:val="44"/>
        </w:rPr>
      </w:pPr>
    </w:p>
    <w:p w:rsidR="004B492D" w:rsidRPr="00DE1A22" w:rsidRDefault="004B492D" w:rsidP="004B492D">
      <w:pPr>
        <w:spacing w:line="480" w:lineRule="exact"/>
        <w:jc w:val="center"/>
        <w:rPr>
          <w:rFonts w:ascii="宋体" w:hAnsi="宋体"/>
          <w:b/>
          <w:sz w:val="28"/>
          <w:szCs w:val="28"/>
        </w:rPr>
      </w:pPr>
      <w:r w:rsidRPr="00DE1A22">
        <w:rPr>
          <w:rFonts w:ascii="宋体" w:hAnsi="宋体"/>
          <w:b/>
          <w:sz w:val="28"/>
          <w:szCs w:val="28"/>
        </w:rPr>
        <w:t>关于</w:t>
      </w:r>
      <w:r w:rsidRPr="00DE1A22">
        <w:rPr>
          <w:rFonts w:ascii="宋体" w:hAnsi="宋体" w:hint="eastAsia"/>
          <w:b/>
          <w:sz w:val="28"/>
          <w:szCs w:val="28"/>
        </w:rPr>
        <w:t>组织申报</w:t>
      </w:r>
      <w:r w:rsidRPr="00DE1A22">
        <w:rPr>
          <w:rFonts w:ascii="宋体" w:hAnsi="宋体"/>
          <w:b/>
          <w:sz w:val="28"/>
          <w:szCs w:val="28"/>
        </w:rPr>
        <w:t>2017年度石油和化工行业绿色工厂</w:t>
      </w:r>
      <w:r w:rsidRPr="00DE1A22">
        <w:rPr>
          <w:rFonts w:ascii="宋体" w:hAnsi="宋体" w:hint="eastAsia"/>
          <w:b/>
          <w:sz w:val="28"/>
          <w:szCs w:val="28"/>
        </w:rPr>
        <w:t>、绿色产品</w:t>
      </w:r>
      <w:r w:rsidRPr="00DE1A22">
        <w:rPr>
          <w:rFonts w:ascii="宋体" w:hAnsi="宋体"/>
          <w:b/>
          <w:sz w:val="28"/>
          <w:szCs w:val="28"/>
        </w:rPr>
        <w:t>的通知</w:t>
      </w:r>
    </w:p>
    <w:p w:rsidR="004B492D" w:rsidRDefault="004B492D" w:rsidP="004B492D">
      <w:pPr>
        <w:spacing w:line="480" w:lineRule="exact"/>
        <w:rPr>
          <w:rFonts w:ascii="仿宋_GB2312" w:eastAsia="仿宋_GB2312"/>
          <w:sz w:val="30"/>
          <w:szCs w:val="30"/>
        </w:rPr>
      </w:pPr>
    </w:p>
    <w:p w:rsidR="004B492D" w:rsidRPr="00DE1A22" w:rsidRDefault="004B492D" w:rsidP="004B492D">
      <w:pPr>
        <w:spacing w:line="480" w:lineRule="exact"/>
        <w:jc w:val="center"/>
        <w:rPr>
          <w:rFonts w:asciiTheme="minorEastAsia" w:eastAsiaTheme="minorEastAsia" w:hAnsiTheme="minorEastAsia"/>
          <w:sz w:val="24"/>
        </w:rPr>
      </w:pPr>
      <w:r w:rsidRPr="00DE1A22">
        <w:rPr>
          <w:rFonts w:asciiTheme="minorEastAsia" w:eastAsiaTheme="minorEastAsia" w:hAnsiTheme="minorEastAsia" w:hint="eastAsia"/>
          <w:sz w:val="24"/>
        </w:rPr>
        <w:t>中石化联质发（2017）265号</w:t>
      </w:r>
    </w:p>
    <w:p w:rsidR="004B492D" w:rsidRDefault="004B492D" w:rsidP="004B492D">
      <w:pPr>
        <w:spacing w:line="400" w:lineRule="exact"/>
        <w:rPr>
          <w:rFonts w:ascii="黑体" w:eastAsia="黑体" w:hAnsi="黑体"/>
          <w:sz w:val="24"/>
        </w:rPr>
      </w:pPr>
    </w:p>
    <w:p w:rsidR="004B492D" w:rsidRPr="00DE1A22" w:rsidRDefault="004B492D" w:rsidP="004B492D">
      <w:pPr>
        <w:spacing w:line="400" w:lineRule="exact"/>
        <w:rPr>
          <w:rFonts w:ascii="黑体" w:eastAsia="黑体" w:hAnsi="黑体"/>
          <w:sz w:val="24"/>
        </w:rPr>
      </w:pPr>
      <w:r w:rsidRPr="00DE1A22">
        <w:rPr>
          <w:rFonts w:ascii="黑体" w:eastAsia="黑体" w:hAnsi="黑体" w:hint="eastAsia"/>
          <w:sz w:val="24"/>
        </w:rPr>
        <w:t>各有关单位：</w:t>
      </w:r>
    </w:p>
    <w:p w:rsidR="004B492D" w:rsidRPr="00DE1A22" w:rsidRDefault="004B492D" w:rsidP="004B492D">
      <w:pPr>
        <w:spacing w:line="400" w:lineRule="exact"/>
        <w:ind w:firstLineChars="200" w:firstLine="480"/>
        <w:rPr>
          <w:rFonts w:ascii="仿宋" w:eastAsia="仿宋" w:hAnsi="仿宋"/>
          <w:sz w:val="24"/>
        </w:rPr>
      </w:pPr>
      <w:r w:rsidRPr="00DE1A22">
        <w:rPr>
          <w:rFonts w:ascii="仿宋" w:eastAsia="仿宋" w:hAnsi="仿宋" w:hint="eastAsia"/>
          <w:sz w:val="24"/>
        </w:rPr>
        <w:t>为贯彻落实《工业绿色发展规划（2016-2020年）》和《石油和化工行业绿色发展行动计划（2016-2020年）》，加快推动石油和化工行业绿色发展，充分发挥先进企业在绿色发展中的示范引领作用，中国石油和化学工业联合会（以下简称“石化联合会”）、中国化工环保协会（以下简称“环保协会”）决定认定一批石油和化工行业绿色工厂（以下简称“绿色工厂”），评价一批石油和化工行业绿色产品（以下简称“绿色产品”）。为做好2017年度石油和化工行业绿色工厂和绿色产品的申报和推荐工作，现将有关事项通知如下：</w:t>
      </w:r>
    </w:p>
    <w:p w:rsidR="004B492D" w:rsidRPr="00DE1A22" w:rsidRDefault="004B492D" w:rsidP="004B492D">
      <w:pPr>
        <w:spacing w:line="400" w:lineRule="exact"/>
        <w:ind w:firstLineChars="200" w:firstLine="480"/>
        <w:rPr>
          <w:rFonts w:ascii="仿宋" w:eastAsia="仿宋" w:hAnsi="仿宋"/>
          <w:sz w:val="24"/>
        </w:rPr>
      </w:pPr>
      <w:r w:rsidRPr="00DE1A22">
        <w:rPr>
          <w:rFonts w:ascii="仿宋" w:eastAsia="仿宋" w:hAnsi="仿宋" w:hint="eastAsia"/>
          <w:sz w:val="24"/>
        </w:rPr>
        <w:t>一、申报范围</w:t>
      </w:r>
    </w:p>
    <w:p w:rsidR="004B492D" w:rsidRPr="00DE1A22" w:rsidRDefault="004B492D" w:rsidP="004B492D">
      <w:pPr>
        <w:spacing w:line="400" w:lineRule="exact"/>
        <w:ind w:firstLineChars="200" w:firstLine="480"/>
        <w:rPr>
          <w:rFonts w:ascii="仿宋" w:eastAsia="仿宋" w:hAnsi="仿宋"/>
          <w:sz w:val="24"/>
        </w:rPr>
      </w:pPr>
      <w:r w:rsidRPr="00DE1A22">
        <w:rPr>
          <w:rFonts w:ascii="仿宋" w:eastAsia="仿宋" w:hAnsi="仿宋" w:hint="eastAsia"/>
          <w:sz w:val="24"/>
        </w:rPr>
        <w:t>凡符合《石油和化工行业绿色工厂、绿色产品认定管理办法（试行）》（附件1）中申报条件的企业，均可申报绿色工厂和绿色产品。2017年绿色产品的申报范围为复合肥料、水性建筑涂料、汽车轮胎和农药乳油制剂企业。</w:t>
      </w:r>
    </w:p>
    <w:p w:rsidR="004B492D" w:rsidRPr="00DE1A22" w:rsidRDefault="004B492D" w:rsidP="004B492D">
      <w:pPr>
        <w:spacing w:line="400" w:lineRule="exact"/>
        <w:ind w:firstLineChars="200" w:firstLine="480"/>
        <w:rPr>
          <w:rFonts w:ascii="仿宋" w:eastAsia="仿宋" w:hAnsi="仿宋"/>
          <w:sz w:val="24"/>
        </w:rPr>
      </w:pPr>
      <w:r w:rsidRPr="00DE1A22">
        <w:rPr>
          <w:rFonts w:ascii="仿宋" w:eastAsia="仿宋" w:hAnsi="仿宋" w:hint="eastAsia"/>
          <w:sz w:val="24"/>
        </w:rPr>
        <w:t>二、申报方式</w:t>
      </w:r>
    </w:p>
    <w:p w:rsidR="004B492D" w:rsidRPr="00DE1A22" w:rsidRDefault="004B492D" w:rsidP="004B492D">
      <w:pPr>
        <w:spacing w:line="400" w:lineRule="exact"/>
        <w:ind w:firstLineChars="200" w:firstLine="480"/>
        <w:rPr>
          <w:rFonts w:ascii="仿宋" w:eastAsia="仿宋" w:hAnsi="仿宋"/>
          <w:sz w:val="24"/>
        </w:rPr>
      </w:pPr>
      <w:r w:rsidRPr="00DE1A22">
        <w:rPr>
          <w:rFonts w:ascii="仿宋" w:eastAsia="仿宋" w:hAnsi="仿宋" w:hint="eastAsia"/>
          <w:sz w:val="24"/>
        </w:rPr>
        <w:t>1、经专业协会、地方行业协会或大型集团公司推荐申报。</w:t>
      </w:r>
    </w:p>
    <w:p w:rsidR="004B492D" w:rsidRPr="00DE1A22" w:rsidRDefault="004B492D" w:rsidP="004B492D">
      <w:pPr>
        <w:spacing w:line="400" w:lineRule="exact"/>
        <w:ind w:firstLineChars="200" w:firstLine="480"/>
        <w:rPr>
          <w:rFonts w:ascii="仿宋" w:eastAsia="仿宋" w:hAnsi="仿宋"/>
          <w:sz w:val="24"/>
        </w:rPr>
      </w:pPr>
      <w:r w:rsidRPr="00DE1A22">
        <w:rPr>
          <w:rFonts w:ascii="仿宋" w:eastAsia="仿宋" w:hAnsi="仿宋" w:hint="eastAsia"/>
          <w:sz w:val="24"/>
        </w:rPr>
        <w:t>2、自荐申报。</w:t>
      </w:r>
    </w:p>
    <w:p w:rsidR="004B492D" w:rsidRPr="00DE1A22" w:rsidRDefault="004B492D" w:rsidP="004B492D">
      <w:pPr>
        <w:spacing w:line="400" w:lineRule="exact"/>
        <w:ind w:firstLineChars="200" w:firstLine="480"/>
        <w:rPr>
          <w:rFonts w:ascii="仿宋" w:eastAsia="仿宋" w:hAnsi="仿宋"/>
          <w:sz w:val="24"/>
        </w:rPr>
      </w:pPr>
      <w:r w:rsidRPr="00DE1A22">
        <w:rPr>
          <w:rFonts w:ascii="仿宋" w:eastAsia="仿宋" w:hAnsi="仿宋" w:hint="eastAsia"/>
          <w:sz w:val="24"/>
        </w:rPr>
        <w:t>三、有关要求</w:t>
      </w:r>
    </w:p>
    <w:p w:rsidR="004B492D" w:rsidRPr="00DE1A22" w:rsidRDefault="004B492D" w:rsidP="004B492D">
      <w:pPr>
        <w:spacing w:line="400" w:lineRule="exact"/>
        <w:ind w:firstLineChars="200" w:firstLine="480"/>
        <w:rPr>
          <w:rFonts w:ascii="仿宋" w:eastAsia="仿宋" w:hAnsi="仿宋"/>
          <w:sz w:val="24"/>
        </w:rPr>
      </w:pPr>
      <w:r w:rsidRPr="00DE1A22">
        <w:rPr>
          <w:rFonts w:ascii="仿宋" w:eastAsia="仿宋" w:hAnsi="仿宋" w:hint="eastAsia"/>
          <w:sz w:val="24"/>
        </w:rPr>
        <w:t>1、企业自愿申报，申报、评审、认定工作不收取企业任何费用。请专业协会、地方行业协会、大型集团公司组织推荐优秀企业参加申报工作。</w:t>
      </w:r>
    </w:p>
    <w:p w:rsidR="004B492D" w:rsidRPr="00DE1A22" w:rsidRDefault="004B492D" w:rsidP="004B492D">
      <w:pPr>
        <w:spacing w:line="400" w:lineRule="exact"/>
        <w:ind w:firstLineChars="200" w:firstLine="480"/>
        <w:rPr>
          <w:rFonts w:ascii="仿宋" w:eastAsia="仿宋" w:hAnsi="仿宋"/>
          <w:sz w:val="24"/>
        </w:rPr>
      </w:pPr>
      <w:r w:rsidRPr="00DE1A22">
        <w:rPr>
          <w:rFonts w:ascii="仿宋" w:eastAsia="仿宋" w:hAnsi="仿宋" w:hint="eastAsia"/>
          <w:sz w:val="24"/>
        </w:rPr>
        <w:t>2、申报绿色工厂企业请按照要求填写申报书（附件2），申报绿色产品企业请按照绿色设计产品评价技术规范开展自评价后填写自评价报告（附件3），并于2017年10月20日前将纸版材料一式三份报送至认定办公室，相关材料电子版发送至邮箱：</w:t>
      </w:r>
      <w:hyperlink r:id="rId12" w:history="1">
        <w:r w:rsidRPr="00DE1A22">
          <w:rPr>
            <w:rFonts w:ascii="仿宋" w:eastAsia="仿宋" w:hAnsi="仿宋" w:hint="eastAsia"/>
            <w:sz w:val="24"/>
          </w:rPr>
          <w:t>hb_cpcif@163.com</w:t>
        </w:r>
      </w:hyperlink>
      <w:r w:rsidRPr="00DE1A22">
        <w:rPr>
          <w:rFonts w:ascii="仿宋" w:eastAsia="仿宋" w:hAnsi="仿宋" w:hint="eastAsia"/>
          <w:sz w:val="24"/>
        </w:rPr>
        <w:t xml:space="preserve">。 </w:t>
      </w:r>
    </w:p>
    <w:p w:rsidR="004B492D" w:rsidRPr="00DE1A22" w:rsidRDefault="004B492D" w:rsidP="004B492D">
      <w:pPr>
        <w:spacing w:line="400" w:lineRule="exact"/>
        <w:ind w:firstLineChars="200" w:firstLine="480"/>
        <w:rPr>
          <w:rFonts w:ascii="仿宋" w:eastAsia="仿宋" w:hAnsi="仿宋"/>
          <w:sz w:val="24"/>
        </w:rPr>
      </w:pPr>
      <w:r w:rsidRPr="00DE1A22">
        <w:rPr>
          <w:rFonts w:ascii="仿宋" w:eastAsia="仿宋" w:hAnsi="仿宋" w:hint="eastAsia"/>
          <w:sz w:val="24"/>
        </w:rPr>
        <w:t>3、管理办法和申报材料可从石化联合会和环保协会网站下载。</w:t>
      </w:r>
    </w:p>
    <w:p w:rsidR="004B492D" w:rsidRPr="00DE1A22" w:rsidRDefault="004B492D" w:rsidP="004B492D">
      <w:pPr>
        <w:spacing w:line="400" w:lineRule="exact"/>
        <w:ind w:firstLineChars="200" w:firstLine="480"/>
        <w:rPr>
          <w:rFonts w:ascii="仿宋" w:eastAsia="仿宋" w:hAnsi="仿宋"/>
          <w:sz w:val="24"/>
        </w:rPr>
      </w:pPr>
      <w:r w:rsidRPr="00DE1A22">
        <w:rPr>
          <w:rFonts w:ascii="仿宋" w:eastAsia="仿宋" w:hAnsi="仿宋" w:hint="eastAsia"/>
          <w:sz w:val="24"/>
        </w:rPr>
        <w:t>四、联系方式</w:t>
      </w:r>
    </w:p>
    <w:p w:rsidR="004B492D" w:rsidRPr="00DE1A22" w:rsidRDefault="004B492D" w:rsidP="004B492D">
      <w:pPr>
        <w:spacing w:line="400" w:lineRule="exact"/>
        <w:ind w:firstLineChars="200" w:firstLine="480"/>
        <w:rPr>
          <w:rFonts w:ascii="仿宋" w:eastAsia="仿宋" w:hAnsi="仿宋"/>
          <w:sz w:val="24"/>
        </w:rPr>
      </w:pPr>
      <w:r w:rsidRPr="00DE1A22">
        <w:rPr>
          <w:rFonts w:ascii="仿宋" w:eastAsia="仿宋" w:hAnsi="仿宋" w:hint="eastAsia"/>
          <w:sz w:val="24"/>
        </w:rPr>
        <w:t>联 系 人：周波、吴刚、庄相宁</w:t>
      </w:r>
    </w:p>
    <w:p w:rsidR="004B492D" w:rsidRPr="00DE1A22" w:rsidRDefault="004B492D" w:rsidP="004B492D">
      <w:pPr>
        <w:spacing w:line="400" w:lineRule="exact"/>
        <w:ind w:firstLineChars="200" w:firstLine="480"/>
        <w:rPr>
          <w:rFonts w:ascii="仿宋" w:eastAsia="仿宋" w:hAnsi="仿宋"/>
          <w:sz w:val="24"/>
        </w:rPr>
      </w:pPr>
      <w:r w:rsidRPr="00DE1A22">
        <w:rPr>
          <w:rFonts w:ascii="仿宋" w:eastAsia="仿宋" w:hAnsi="仿宋" w:hint="eastAsia"/>
          <w:sz w:val="24"/>
        </w:rPr>
        <w:t>电    话：010-84885227（带传真），010-84885718</w:t>
      </w:r>
    </w:p>
    <w:p w:rsidR="004B492D" w:rsidRPr="00DE1A22" w:rsidRDefault="004B492D" w:rsidP="004B492D">
      <w:pPr>
        <w:spacing w:line="400" w:lineRule="exact"/>
        <w:ind w:firstLineChars="200" w:firstLine="480"/>
        <w:rPr>
          <w:rFonts w:ascii="仿宋" w:eastAsia="仿宋" w:hAnsi="仿宋"/>
          <w:sz w:val="24"/>
        </w:rPr>
      </w:pPr>
      <w:r w:rsidRPr="00DE1A22">
        <w:rPr>
          <w:rFonts w:ascii="仿宋" w:eastAsia="仿宋" w:hAnsi="仿宋" w:hint="eastAsia"/>
          <w:sz w:val="24"/>
        </w:rPr>
        <w:t>邮    箱：hb_cpcif@163.com</w:t>
      </w:r>
    </w:p>
    <w:p w:rsidR="004B492D" w:rsidRPr="00DE1A22" w:rsidRDefault="004B492D" w:rsidP="004B492D">
      <w:pPr>
        <w:spacing w:line="400" w:lineRule="exact"/>
        <w:rPr>
          <w:rFonts w:ascii="仿宋" w:eastAsia="仿宋" w:hAnsi="仿宋"/>
          <w:sz w:val="24"/>
        </w:rPr>
      </w:pPr>
      <w:r w:rsidRPr="00DE1A22">
        <w:rPr>
          <w:rFonts w:ascii="仿宋" w:eastAsia="仿宋" w:hAnsi="仿宋" w:hint="eastAsia"/>
          <w:sz w:val="24"/>
        </w:rPr>
        <w:t xml:space="preserve">    地    址：北京市朝阳区安慧里四区16号楼</w:t>
      </w:r>
      <w:r w:rsidRPr="00DE1A22" w:rsidDel="00316D34">
        <w:rPr>
          <w:rFonts w:ascii="仿宋" w:eastAsia="仿宋" w:hAnsi="仿宋" w:hint="eastAsia"/>
          <w:sz w:val="24"/>
        </w:rPr>
        <w:t xml:space="preserve"> </w:t>
      </w:r>
      <w:r w:rsidRPr="00DE1A22">
        <w:rPr>
          <w:rFonts w:ascii="仿宋" w:eastAsia="仿宋" w:hAnsi="仿宋" w:hint="eastAsia"/>
          <w:sz w:val="24"/>
        </w:rPr>
        <w:t>500室</w:t>
      </w:r>
    </w:p>
    <w:p w:rsidR="004B492D" w:rsidRPr="00DE1A22" w:rsidRDefault="004B492D" w:rsidP="004B492D">
      <w:pPr>
        <w:spacing w:line="400" w:lineRule="exact"/>
        <w:ind w:firstLineChars="200" w:firstLine="480"/>
        <w:rPr>
          <w:rFonts w:ascii="仿宋" w:eastAsia="仿宋" w:hAnsi="仿宋"/>
          <w:sz w:val="24"/>
        </w:rPr>
      </w:pPr>
      <w:r w:rsidRPr="00DE1A22">
        <w:rPr>
          <w:rFonts w:ascii="仿宋" w:eastAsia="仿宋" w:hAnsi="仿宋" w:hint="eastAsia"/>
          <w:sz w:val="24"/>
        </w:rPr>
        <w:t>邮    编：100723</w:t>
      </w:r>
    </w:p>
    <w:p w:rsidR="004B492D" w:rsidRPr="00DE1A22" w:rsidRDefault="004B492D" w:rsidP="004B492D">
      <w:pPr>
        <w:spacing w:beforeLines="50" w:line="400" w:lineRule="exact"/>
        <w:ind w:leftChars="300" w:left="1350" w:hangingChars="300" w:hanging="720"/>
        <w:rPr>
          <w:rFonts w:ascii="仿宋" w:eastAsia="仿宋" w:hAnsi="仿宋"/>
          <w:sz w:val="24"/>
        </w:rPr>
      </w:pPr>
      <w:r w:rsidRPr="00DE1A22">
        <w:rPr>
          <w:rFonts w:ascii="仿宋" w:eastAsia="仿宋" w:hAnsi="仿宋" w:hint="eastAsia"/>
          <w:sz w:val="24"/>
        </w:rPr>
        <w:lastRenderedPageBreak/>
        <w:t>附件：</w:t>
      </w:r>
    </w:p>
    <w:p w:rsidR="004B492D" w:rsidRPr="00DE1A22" w:rsidRDefault="004B492D" w:rsidP="004B492D">
      <w:pPr>
        <w:numPr>
          <w:ilvl w:val="0"/>
          <w:numId w:val="1"/>
        </w:numPr>
        <w:spacing w:line="400" w:lineRule="exact"/>
        <w:rPr>
          <w:rFonts w:ascii="仿宋" w:eastAsia="仿宋" w:hAnsi="仿宋"/>
          <w:sz w:val="24"/>
        </w:rPr>
      </w:pPr>
      <w:r w:rsidRPr="00DE1A22">
        <w:rPr>
          <w:rFonts w:ascii="仿宋" w:eastAsia="仿宋" w:hAnsi="仿宋" w:hint="eastAsia"/>
          <w:sz w:val="24"/>
        </w:rPr>
        <w:t>石油和化工行业绿色工厂、绿色产品认定管理办法（试行）;</w:t>
      </w:r>
    </w:p>
    <w:p w:rsidR="004B492D" w:rsidRPr="00DE1A22" w:rsidRDefault="004B492D" w:rsidP="004B492D">
      <w:pPr>
        <w:numPr>
          <w:ilvl w:val="0"/>
          <w:numId w:val="1"/>
        </w:numPr>
        <w:spacing w:line="400" w:lineRule="exact"/>
        <w:rPr>
          <w:rFonts w:ascii="仿宋" w:eastAsia="仿宋" w:hAnsi="仿宋"/>
          <w:sz w:val="24"/>
        </w:rPr>
      </w:pPr>
      <w:r w:rsidRPr="00DE1A22">
        <w:rPr>
          <w:rFonts w:ascii="仿宋" w:eastAsia="仿宋" w:hAnsi="仿宋" w:hint="eastAsia"/>
          <w:sz w:val="24"/>
        </w:rPr>
        <w:t>石油和化工行业绿色工厂申报书;</w:t>
      </w:r>
    </w:p>
    <w:p w:rsidR="004B492D" w:rsidRPr="00DE1A22" w:rsidRDefault="004B492D" w:rsidP="004B492D">
      <w:pPr>
        <w:numPr>
          <w:ilvl w:val="0"/>
          <w:numId w:val="1"/>
        </w:numPr>
        <w:spacing w:line="400" w:lineRule="exact"/>
        <w:rPr>
          <w:rFonts w:ascii="仿宋" w:eastAsia="仿宋" w:hAnsi="仿宋"/>
          <w:sz w:val="24"/>
        </w:rPr>
      </w:pPr>
      <w:r w:rsidRPr="00DE1A22">
        <w:rPr>
          <w:rFonts w:ascii="仿宋" w:eastAsia="仿宋" w:hAnsi="仿宋" w:hint="eastAsia"/>
          <w:sz w:val="24"/>
        </w:rPr>
        <w:t>石油和化工行业绿色产品自评价报告;</w:t>
      </w:r>
    </w:p>
    <w:p w:rsidR="004B492D" w:rsidRPr="00DE1A22" w:rsidRDefault="004B492D" w:rsidP="004B492D">
      <w:pPr>
        <w:numPr>
          <w:ilvl w:val="0"/>
          <w:numId w:val="1"/>
        </w:numPr>
        <w:spacing w:line="400" w:lineRule="exact"/>
        <w:rPr>
          <w:rFonts w:ascii="仿宋" w:eastAsia="仿宋" w:hAnsi="仿宋"/>
          <w:sz w:val="24"/>
        </w:rPr>
      </w:pPr>
      <w:r w:rsidRPr="00DE1A22">
        <w:rPr>
          <w:rFonts w:ascii="仿宋" w:eastAsia="仿宋" w:hAnsi="仿宋" w:hint="eastAsia"/>
          <w:sz w:val="24"/>
        </w:rPr>
        <w:t>复合肥料、水性建筑涂料、汽车轮胎和农药乳油制剂绿色设计产品评价技术规范（试行）。</w:t>
      </w:r>
    </w:p>
    <w:p w:rsidR="004B492D" w:rsidRPr="00DE1A22" w:rsidRDefault="004B492D" w:rsidP="004B492D">
      <w:pPr>
        <w:spacing w:line="400" w:lineRule="exact"/>
        <w:rPr>
          <w:rFonts w:ascii="仿宋" w:eastAsia="仿宋" w:hAnsi="仿宋"/>
          <w:sz w:val="24"/>
        </w:rPr>
      </w:pPr>
    </w:p>
    <w:p w:rsidR="004B492D" w:rsidRPr="00DE1A22" w:rsidRDefault="004B492D" w:rsidP="004B492D">
      <w:pPr>
        <w:spacing w:line="400" w:lineRule="exact"/>
        <w:jc w:val="center"/>
        <w:rPr>
          <w:rFonts w:ascii="仿宋" w:eastAsia="仿宋" w:hAnsi="仿宋"/>
          <w:sz w:val="24"/>
        </w:rPr>
      </w:pPr>
      <w:r w:rsidRPr="00DE1A22">
        <w:rPr>
          <w:rFonts w:ascii="仿宋" w:eastAsia="仿宋" w:hAnsi="仿宋" w:hint="eastAsia"/>
          <w:sz w:val="24"/>
        </w:rPr>
        <w:t>中国石油和化学工业联合会   中国化工环保协会</w:t>
      </w:r>
    </w:p>
    <w:p w:rsidR="004B492D" w:rsidRPr="00DE1A22" w:rsidRDefault="004B492D" w:rsidP="004B492D">
      <w:pPr>
        <w:widowControl/>
        <w:spacing w:line="400" w:lineRule="exact"/>
        <w:jc w:val="center"/>
        <w:rPr>
          <w:rFonts w:ascii="仿宋" w:eastAsia="仿宋" w:hAnsi="仿宋"/>
          <w:kern w:val="0"/>
          <w:sz w:val="24"/>
        </w:rPr>
      </w:pPr>
      <w:r w:rsidRPr="00DE1A22">
        <w:rPr>
          <w:rFonts w:ascii="仿宋" w:eastAsia="仿宋" w:hAnsi="仿宋" w:hint="eastAsia"/>
          <w:color w:val="333333"/>
          <w:kern w:val="0"/>
          <w:sz w:val="24"/>
        </w:rPr>
        <w:t>2017年9月18日</w:t>
      </w:r>
    </w:p>
    <w:p w:rsidR="004B492D" w:rsidRDefault="004B492D" w:rsidP="004B492D">
      <w:pPr>
        <w:widowControl/>
        <w:spacing w:line="440" w:lineRule="exact"/>
        <w:rPr>
          <w:rFonts w:ascii="仿宋" w:eastAsia="仿宋" w:hAnsi="仿宋" w:hint="eastAsia"/>
          <w:sz w:val="24"/>
        </w:rPr>
      </w:pPr>
    </w:p>
    <w:p w:rsidR="004B492D" w:rsidRPr="00AD39C7" w:rsidRDefault="004B492D" w:rsidP="004B492D">
      <w:pPr>
        <w:widowControl/>
        <w:spacing w:line="440" w:lineRule="exact"/>
        <w:rPr>
          <w:rFonts w:ascii="仿宋" w:eastAsia="仿宋" w:hAnsi="仿宋"/>
          <w:sz w:val="24"/>
        </w:rPr>
      </w:pPr>
    </w:p>
    <w:p w:rsidR="004B492D" w:rsidRPr="00DE1A22" w:rsidRDefault="004B492D" w:rsidP="004B492D">
      <w:pPr>
        <w:rPr>
          <w:rFonts w:ascii="仿宋" w:eastAsia="仿宋" w:hAnsi="仿宋"/>
          <w:sz w:val="24"/>
        </w:rPr>
      </w:pPr>
      <w:r w:rsidRPr="00DE1A22">
        <w:rPr>
          <w:rFonts w:ascii="仿宋" w:eastAsia="仿宋" w:hAnsi="仿宋" w:hint="eastAsia"/>
          <w:sz w:val="24"/>
        </w:rPr>
        <w:t>通知正文及附件可到协会网站查询。</w:t>
      </w:r>
    </w:p>
    <w:p w:rsidR="00C11D65" w:rsidRDefault="00C11D65">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Default="004B492D">
      <w:pPr>
        <w:rPr>
          <w:rFonts w:hint="eastAsia"/>
        </w:rPr>
      </w:pPr>
    </w:p>
    <w:p w:rsidR="004B492D" w:rsidRPr="00306A16" w:rsidRDefault="004B492D" w:rsidP="004B492D">
      <w:pPr>
        <w:spacing w:line="480" w:lineRule="exact"/>
        <w:jc w:val="left"/>
        <w:rPr>
          <w:rFonts w:asciiTheme="minorEastAsia" w:eastAsiaTheme="minorEastAsia" w:hAnsiTheme="minorEastAsia" w:cs="宋体-18030"/>
          <w:sz w:val="28"/>
          <w:szCs w:val="28"/>
          <w:bdr w:val="single" w:sz="4" w:space="0" w:color="auto"/>
        </w:rPr>
      </w:pPr>
      <w:r w:rsidRPr="00306A16">
        <w:rPr>
          <w:rFonts w:asciiTheme="minorEastAsia" w:eastAsiaTheme="minorEastAsia" w:hAnsiTheme="minorEastAsia" w:cs="宋体-18030" w:hint="eastAsia"/>
          <w:sz w:val="28"/>
          <w:szCs w:val="28"/>
          <w:bdr w:val="single" w:sz="4" w:space="0" w:color="auto"/>
        </w:rPr>
        <w:lastRenderedPageBreak/>
        <w:t>协会动态</w:t>
      </w:r>
    </w:p>
    <w:p w:rsidR="004B492D" w:rsidRPr="00667C32" w:rsidRDefault="004B492D" w:rsidP="004B492D">
      <w:pPr>
        <w:spacing w:line="480" w:lineRule="exact"/>
        <w:jc w:val="center"/>
        <w:rPr>
          <w:rFonts w:ascii="宋体-18030" w:eastAsia="宋体-18030" w:hAnsi="宋体-18030" w:cs="宋体-18030"/>
          <w:b/>
          <w:sz w:val="44"/>
          <w:szCs w:val="44"/>
        </w:rPr>
      </w:pPr>
    </w:p>
    <w:p w:rsidR="004B492D" w:rsidRPr="00891BB1" w:rsidRDefault="004B492D" w:rsidP="004B492D">
      <w:pPr>
        <w:jc w:val="center"/>
        <w:rPr>
          <w:rFonts w:ascii="宋体" w:hAnsi="宋体"/>
          <w:b/>
          <w:sz w:val="28"/>
          <w:szCs w:val="28"/>
        </w:rPr>
      </w:pPr>
      <w:r>
        <w:rPr>
          <w:rFonts w:ascii="宋体" w:hAnsi="宋体" w:hint="eastAsia"/>
          <w:b/>
          <w:sz w:val="28"/>
          <w:szCs w:val="28"/>
        </w:rPr>
        <w:t>协会组织开展</w:t>
      </w:r>
      <w:r w:rsidRPr="00891BB1">
        <w:rPr>
          <w:rFonts w:ascii="宋体" w:hAnsi="宋体" w:hint="eastAsia"/>
          <w:b/>
          <w:sz w:val="28"/>
          <w:szCs w:val="28"/>
        </w:rPr>
        <w:t>石油和化工行业环境保护工程中心</w:t>
      </w:r>
      <w:r>
        <w:rPr>
          <w:rFonts w:ascii="宋体" w:hAnsi="宋体" w:hint="eastAsia"/>
          <w:b/>
          <w:sz w:val="28"/>
          <w:szCs w:val="28"/>
        </w:rPr>
        <w:t>的</w:t>
      </w:r>
      <w:r w:rsidRPr="00891BB1">
        <w:rPr>
          <w:rFonts w:ascii="宋体" w:hAnsi="宋体" w:hint="eastAsia"/>
          <w:b/>
          <w:sz w:val="28"/>
          <w:szCs w:val="28"/>
        </w:rPr>
        <w:t>现场审核</w:t>
      </w:r>
    </w:p>
    <w:p w:rsidR="004B492D" w:rsidRDefault="004B492D" w:rsidP="004B492D">
      <w:pPr>
        <w:spacing w:line="480" w:lineRule="exact"/>
        <w:ind w:firstLineChars="200" w:firstLine="560"/>
        <w:jc w:val="left"/>
        <w:rPr>
          <w:rFonts w:ascii="仿宋" w:eastAsia="仿宋" w:hAnsi="仿宋" w:cs="仿宋_GB2312"/>
          <w:sz w:val="28"/>
          <w:szCs w:val="28"/>
        </w:rPr>
      </w:pPr>
      <w:r w:rsidRPr="000A5B7C">
        <w:rPr>
          <w:rFonts w:ascii="仿宋" w:eastAsia="仿宋" w:hAnsi="仿宋" w:cs="仿宋_GB2312" w:hint="eastAsia"/>
          <w:sz w:val="28"/>
          <w:szCs w:val="28"/>
        </w:rPr>
        <w:t xml:space="preserve"> </w:t>
      </w:r>
    </w:p>
    <w:p w:rsidR="004B492D" w:rsidRDefault="004B492D" w:rsidP="004B492D">
      <w:pPr>
        <w:spacing w:line="480" w:lineRule="exact"/>
        <w:ind w:firstLineChars="200" w:firstLine="560"/>
        <w:jc w:val="left"/>
        <w:rPr>
          <w:rFonts w:ascii="仿宋" w:eastAsia="仿宋" w:hAnsi="仿宋"/>
          <w:sz w:val="28"/>
          <w:szCs w:val="28"/>
        </w:rPr>
      </w:pPr>
      <w:r w:rsidRPr="000A5B7C">
        <w:rPr>
          <w:rFonts w:ascii="仿宋" w:eastAsia="仿宋" w:hAnsi="仿宋" w:hint="eastAsia"/>
          <w:sz w:val="28"/>
          <w:szCs w:val="28"/>
        </w:rPr>
        <w:t>根据《石油和化工行业环境保护工程技术中心管理办法（试行）》（中石化联质发[2016]358号）,</w:t>
      </w:r>
      <w:r w:rsidRPr="000A5B7C">
        <w:rPr>
          <w:rFonts w:ascii="仿宋" w:eastAsia="仿宋" w:hAnsi="仿宋" w:cs="仿宋_GB2312" w:hint="eastAsia"/>
          <w:sz w:val="28"/>
          <w:szCs w:val="28"/>
        </w:rPr>
        <w:t xml:space="preserve"> 协会组织专家对各单位申报的</w:t>
      </w:r>
      <w:r w:rsidRPr="000A5B7C">
        <w:rPr>
          <w:rFonts w:ascii="仿宋" w:eastAsia="仿宋" w:hAnsi="仿宋" w:hint="eastAsia"/>
          <w:sz w:val="28"/>
          <w:szCs w:val="28"/>
        </w:rPr>
        <w:t>石油和化工行业</w:t>
      </w:r>
      <w:r w:rsidRPr="000A5B7C">
        <w:rPr>
          <w:rFonts w:ascii="仿宋" w:eastAsia="仿宋" w:hAnsi="仿宋" w:cs="仿宋_GB2312" w:hint="eastAsia"/>
          <w:sz w:val="28"/>
          <w:szCs w:val="28"/>
        </w:rPr>
        <w:t>环境保护工程中心材料进行了</w:t>
      </w:r>
      <w:r w:rsidRPr="000A5B7C">
        <w:rPr>
          <w:rFonts w:ascii="仿宋" w:eastAsia="仿宋" w:hAnsi="仿宋" w:cs="仿宋_GB2312" w:hint="eastAsia"/>
          <w:kern w:val="0"/>
          <w:sz w:val="28"/>
          <w:szCs w:val="28"/>
        </w:rPr>
        <w:t>初审。</w:t>
      </w:r>
      <w:r>
        <w:rPr>
          <w:rFonts w:ascii="仿宋" w:eastAsia="仿宋" w:hAnsi="仿宋" w:cs="仿宋_GB2312" w:hint="eastAsia"/>
          <w:kern w:val="0"/>
          <w:sz w:val="28"/>
          <w:szCs w:val="28"/>
        </w:rPr>
        <w:t>并</w:t>
      </w:r>
      <w:r w:rsidRPr="000A5B7C">
        <w:rPr>
          <w:rFonts w:ascii="仿宋" w:eastAsia="仿宋" w:hAnsi="仿宋" w:hint="eastAsia"/>
          <w:sz w:val="28"/>
          <w:szCs w:val="28"/>
        </w:rPr>
        <w:t>定于2017年9月～10月组织有关专家到</w:t>
      </w:r>
      <w:r w:rsidRPr="000A5B7C">
        <w:rPr>
          <w:rFonts w:ascii="仿宋" w:eastAsia="仿宋" w:hAnsi="仿宋" w:cs="仿宋_GB2312" w:hint="eastAsia"/>
          <w:sz w:val="28"/>
          <w:szCs w:val="28"/>
        </w:rPr>
        <w:t>通过了</w:t>
      </w:r>
      <w:r w:rsidRPr="000A5B7C">
        <w:rPr>
          <w:rFonts w:ascii="仿宋" w:eastAsia="仿宋" w:hAnsi="仿宋" w:cs="仿宋_GB2312" w:hint="eastAsia"/>
          <w:kern w:val="0"/>
          <w:sz w:val="28"/>
          <w:szCs w:val="28"/>
        </w:rPr>
        <w:t>专家组的初审的</w:t>
      </w:r>
      <w:r w:rsidRPr="000A5B7C">
        <w:rPr>
          <w:rFonts w:ascii="仿宋" w:eastAsia="仿宋" w:hAnsi="仿宋" w:hint="eastAsia"/>
          <w:sz w:val="28"/>
          <w:szCs w:val="28"/>
        </w:rPr>
        <w:t>单位进行现场审核，现场审核的工作程序及内容包括：审核安排、汇报提纲、证明</w:t>
      </w:r>
      <w:r w:rsidRPr="000A5B7C">
        <w:rPr>
          <w:rFonts w:ascii="仿宋" w:eastAsia="仿宋" w:hAnsi="仿宋"/>
          <w:sz w:val="28"/>
          <w:szCs w:val="28"/>
        </w:rPr>
        <w:t>材料清单</w:t>
      </w:r>
      <w:r w:rsidRPr="000A5B7C">
        <w:rPr>
          <w:rFonts w:ascii="仿宋" w:eastAsia="仿宋" w:hAnsi="仿宋" w:hint="eastAsia"/>
          <w:sz w:val="28"/>
          <w:szCs w:val="28"/>
        </w:rPr>
        <w:t>等。</w:t>
      </w:r>
    </w:p>
    <w:p w:rsidR="004B492D" w:rsidRPr="000A5B7C" w:rsidRDefault="004B492D" w:rsidP="004B492D">
      <w:pPr>
        <w:spacing w:line="480" w:lineRule="exact"/>
        <w:ind w:firstLineChars="200" w:firstLine="560"/>
        <w:jc w:val="left"/>
        <w:rPr>
          <w:rFonts w:ascii="仿宋" w:eastAsia="仿宋" w:hAnsi="仿宋"/>
          <w:sz w:val="28"/>
          <w:szCs w:val="28"/>
        </w:rPr>
      </w:pPr>
      <w:r>
        <w:rPr>
          <w:rFonts w:ascii="仿宋" w:eastAsia="仿宋" w:hAnsi="仿宋" w:hint="eastAsia"/>
          <w:sz w:val="28"/>
          <w:szCs w:val="28"/>
        </w:rPr>
        <w:t>现场审核将组织不同的专家组交叉开展。全部结束后，协会将根据汇总结果进行公示。</w:t>
      </w:r>
    </w:p>
    <w:p w:rsidR="004B492D" w:rsidRDefault="004B492D" w:rsidP="004B492D">
      <w:r>
        <w:rPr>
          <w:rFonts w:ascii="仿宋_GB2312" w:eastAsia="仿宋_GB2312" w:cs="仿宋_GB2312"/>
          <w:b/>
          <w:kern w:val="0"/>
          <w:sz w:val="32"/>
          <w:szCs w:val="32"/>
        </w:rPr>
        <w:br w:type="page"/>
      </w:r>
    </w:p>
    <w:p w:rsidR="004B492D" w:rsidRPr="000E6A40" w:rsidRDefault="004B492D" w:rsidP="004B492D">
      <w:pPr>
        <w:spacing w:line="480" w:lineRule="exact"/>
        <w:jc w:val="left"/>
        <w:rPr>
          <w:rFonts w:hAnsi="宋体"/>
          <w:sz w:val="28"/>
          <w:szCs w:val="28"/>
          <w:bdr w:val="single" w:sz="4" w:space="0" w:color="auto"/>
        </w:rPr>
      </w:pPr>
      <w:r w:rsidRPr="000E6A40">
        <w:rPr>
          <w:rFonts w:hAnsi="宋体" w:hint="eastAsia"/>
          <w:sz w:val="28"/>
          <w:szCs w:val="28"/>
          <w:bdr w:val="single" w:sz="4" w:space="0" w:color="auto"/>
        </w:rPr>
        <w:lastRenderedPageBreak/>
        <w:t>协会动态</w:t>
      </w:r>
    </w:p>
    <w:p w:rsidR="004B492D" w:rsidRDefault="004B492D" w:rsidP="004B492D">
      <w:pPr>
        <w:spacing w:line="480" w:lineRule="exact"/>
        <w:jc w:val="left"/>
        <w:rPr>
          <w:rFonts w:hAnsi="宋体"/>
          <w:sz w:val="28"/>
          <w:szCs w:val="28"/>
        </w:rPr>
      </w:pPr>
    </w:p>
    <w:p w:rsidR="004B492D" w:rsidRPr="000E6A40" w:rsidRDefault="004B492D" w:rsidP="004B492D">
      <w:pPr>
        <w:spacing w:line="480" w:lineRule="exact"/>
        <w:jc w:val="center"/>
        <w:rPr>
          <w:rFonts w:ascii="宋体-18030" w:eastAsia="宋体-18030" w:hAnsi="宋体-18030" w:cs="宋体-18030"/>
          <w:b/>
          <w:sz w:val="28"/>
          <w:szCs w:val="28"/>
        </w:rPr>
      </w:pPr>
      <w:r w:rsidRPr="000E6A40">
        <w:rPr>
          <w:rFonts w:hAnsi="宋体" w:hint="eastAsia"/>
          <w:b/>
          <w:sz w:val="28"/>
          <w:szCs w:val="28"/>
        </w:rPr>
        <w:t>我</w:t>
      </w:r>
      <w:r w:rsidRPr="000E6A40">
        <w:rPr>
          <w:rFonts w:hAnsi="宋体"/>
          <w:b/>
          <w:sz w:val="28"/>
          <w:szCs w:val="28"/>
        </w:rPr>
        <w:t>会</w:t>
      </w:r>
      <w:r w:rsidRPr="000E6A40">
        <w:rPr>
          <w:rFonts w:hAnsi="宋体" w:hint="eastAsia"/>
          <w:b/>
          <w:sz w:val="28"/>
          <w:szCs w:val="28"/>
        </w:rPr>
        <w:t>召开</w:t>
      </w:r>
      <w:r w:rsidRPr="000E6A40">
        <w:rPr>
          <w:rFonts w:hAnsi="宋体"/>
          <w:b/>
          <w:sz w:val="28"/>
          <w:szCs w:val="28"/>
        </w:rPr>
        <w:t>理事长暨重点石油化工企业环保座谈会</w:t>
      </w:r>
    </w:p>
    <w:p w:rsidR="004B492D" w:rsidRDefault="004B492D" w:rsidP="004B492D">
      <w:pPr>
        <w:spacing w:line="480" w:lineRule="exact"/>
        <w:jc w:val="center"/>
        <w:rPr>
          <w:rFonts w:ascii="宋体-18030" w:eastAsia="宋体-18030" w:hAnsi="宋体-18030" w:cs="宋体-18030"/>
          <w:b/>
          <w:sz w:val="44"/>
          <w:szCs w:val="44"/>
        </w:rPr>
      </w:pPr>
    </w:p>
    <w:p w:rsidR="004B492D" w:rsidRPr="000E6A40" w:rsidRDefault="004B492D" w:rsidP="004B492D">
      <w:pPr>
        <w:spacing w:line="500" w:lineRule="exact"/>
        <w:ind w:firstLine="645"/>
        <w:rPr>
          <w:rFonts w:ascii="仿宋" w:eastAsia="仿宋" w:hAnsi="仿宋"/>
          <w:sz w:val="28"/>
          <w:szCs w:val="28"/>
        </w:rPr>
      </w:pPr>
      <w:r w:rsidRPr="000E6A40">
        <w:rPr>
          <w:rFonts w:ascii="仿宋" w:eastAsia="仿宋" w:hAnsi="仿宋" w:hint="eastAsia"/>
          <w:color w:val="333333"/>
          <w:sz w:val="28"/>
          <w:szCs w:val="28"/>
        </w:rPr>
        <w:t>2017年是石油和化工行业面临严峻环境形势和挑战的一年，为研究行业做好环保工作的有效途径和措施，协会</w:t>
      </w:r>
      <w:r w:rsidRPr="000E6A40">
        <w:rPr>
          <w:rFonts w:ascii="仿宋" w:eastAsia="仿宋" w:hAnsi="仿宋"/>
          <w:sz w:val="28"/>
          <w:szCs w:val="28"/>
        </w:rPr>
        <w:t>于</w:t>
      </w:r>
      <w:r w:rsidRPr="000E6A40">
        <w:rPr>
          <w:rFonts w:ascii="仿宋" w:eastAsia="仿宋" w:hAnsi="仿宋" w:hint="eastAsia"/>
          <w:sz w:val="28"/>
          <w:szCs w:val="28"/>
        </w:rPr>
        <w:t>2017年</w:t>
      </w:r>
      <w:r w:rsidRPr="000E6A40">
        <w:rPr>
          <w:rFonts w:ascii="仿宋" w:eastAsia="仿宋" w:hAnsi="仿宋"/>
          <w:sz w:val="28"/>
          <w:szCs w:val="28"/>
        </w:rPr>
        <w:t>9月</w:t>
      </w:r>
      <w:r w:rsidRPr="000E6A40">
        <w:rPr>
          <w:rFonts w:ascii="仿宋" w:eastAsia="仿宋" w:hAnsi="仿宋" w:hint="eastAsia"/>
          <w:sz w:val="28"/>
          <w:szCs w:val="28"/>
        </w:rPr>
        <w:t>15日</w:t>
      </w:r>
      <w:r w:rsidRPr="000E6A40">
        <w:rPr>
          <w:rFonts w:ascii="仿宋" w:eastAsia="仿宋" w:hAnsi="仿宋"/>
          <w:sz w:val="28"/>
          <w:szCs w:val="28"/>
        </w:rPr>
        <w:t>在新疆</w:t>
      </w:r>
      <w:r w:rsidRPr="000E6A40">
        <w:rPr>
          <w:rFonts w:ascii="仿宋" w:eastAsia="仿宋" w:hAnsi="仿宋" w:hint="eastAsia"/>
          <w:kern w:val="0"/>
          <w:sz w:val="28"/>
          <w:szCs w:val="28"/>
        </w:rPr>
        <w:t>乌鲁木齐市</w:t>
      </w:r>
      <w:r w:rsidRPr="000E6A40">
        <w:rPr>
          <w:rFonts w:ascii="仿宋" w:eastAsia="仿宋" w:hAnsi="仿宋"/>
          <w:sz w:val="28"/>
          <w:szCs w:val="28"/>
        </w:rPr>
        <w:t>召开</w:t>
      </w:r>
      <w:r w:rsidRPr="000E6A40">
        <w:rPr>
          <w:rFonts w:ascii="仿宋" w:eastAsia="仿宋" w:hAnsi="仿宋" w:hint="eastAsia"/>
          <w:sz w:val="28"/>
          <w:szCs w:val="28"/>
        </w:rPr>
        <w:t>了</w:t>
      </w:r>
      <w:r w:rsidRPr="000E6A40">
        <w:rPr>
          <w:rFonts w:ascii="仿宋" w:eastAsia="仿宋" w:hAnsi="仿宋"/>
          <w:kern w:val="0"/>
          <w:sz w:val="28"/>
          <w:szCs w:val="28"/>
        </w:rPr>
        <w:t>中国化工环保协会理事长暨</w:t>
      </w:r>
      <w:r w:rsidRPr="000E6A40">
        <w:rPr>
          <w:rFonts w:ascii="仿宋" w:eastAsia="仿宋" w:hAnsi="仿宋"/>
          <w:sz w:val="28"/>
          <w:szCs w:val="28"/>
        </w:rPr>
        <w:t>重点石油化工企业环保座谈会</w:t>
      </w:r>
      <w:r w:rsidRPr="000E6A40">
        <w:rPr>
          <w:rFonts w:ascii="仿宋" w:eastAsia="仿宋" w:hAnsi="仿宋" w:hint="eastAsia"/>
          <w:kern w:val="0"/>
          <w:sz w:val="28"/>
          <w:szCs w:val="28"/>
        </w:rPr>
        <w:t>。此次</w:t>
      </w:r>
      <w:r w:rsidRPr="000E6A40">
        <w:rPr>
          <w:rFonts w:ascii="仿宋" w:eastAsia="仿宋" w:hAnsi="仿宋" w:hint="eastAsia"/>
          <w:sz w:val="28"/>
          <w:szCs w:val="28"/>
        </w:rPr>
        <w:t>会议由新疆中泰（集团）有限责任公司承办，</w:t>
      </w:r>
      <w:r w:rsidRPr="000E6A40">
        <w:rPr>
          <w:rFonts w:ascii="仿宋" w:eastAsia="仿宋" w:hAnsi="仿宋"/>
          <w:sz w:val="28"/>
          <w:szCs w:val="28"/>
        </w:rPr>
        <w:t xml:space="preserve"> </w:t>
      </w:r>
    </w:p>
    <w:p w:rsidR="004B492D" w:rsidRPr="000E6A40" w:rsidRDefault="004B492D" w:rsidP="004B492D">
      <w:pPr>
        <w:widowControl/>
        <w:spacing w:line="500" w:lineRule="exact"/>
        <w:ind w:firstLineChars="200" w:firstLine="560"/>
        <w:rPr>
          <w:rFonts w:ascii="仿宋" w:eastAsia="仿宋" w:hAnsi="仿宋"/>
          <w:kern w:val="0"/>
          <w:sz w:val="28"/>
          <w:szCs w:val="28"/>
        </w:rPr>
      </w:pPr>
      <w:r w:rsidRPr="000E6A40">
        <w:rPr>
          <w:rFonts w:ascii="仿宋" w:eastAsia="仿宋" w:hAnsi="仿宋" w:hint="eastAsia"/>
          <w:kern w:val="0"/>
          <w:sz w:val="28"/>
          <w:szCs w:val="28"/>
        </w:rPr>
        <w:t>会议</w:t>
      </w:r>
      <w:r w:rsidRPr="000E6A40">
        <w:rPr>
          <w:rFonts w:ascii="仿宋" w:eastAsia="仿宋" w:hAnsi="仿宋"/>
          <w:kern w:val="0"/>
          <w:sz w:val="28"/>
          <w:szCs w:val="28"/>
        </w:rPr>
        <w:t>邀请有关专家</w:t>
      </w:r>
      <w:r w:rsidRPr="000E6A40">
        <w:rPr>
          <w:rFonts w:ascii="仿宋" w:eastAsia="仿宋" w:hAnsi="仿宋" w:hint="eastAsia"/>
          <w:kern w:val="0"/>
          <w:sz w:val="28"/>
          <w:szCs w:val="28"/>
        </w:rPr>
        <w:t>、领导介绍国家环保督查、排污许可等项工作安排和思路。研究讨论了石油化工企业开拓、进入环保产业的途径和契入点；研究讨论了应对当前严峻环境形势的对策。同时进行了环保工作经验交流与分享。</w:t>
      </w:r>
    </w:p>
    <w:p w:rsidR="004B492D" w:rsidRPr="000E6A40" w:rsidRDefault="004B492D" w:rsidP="004B492D">
      <w:pPr>
        <w:spacing w:line="500" w:lineRule="exact"/>
        <w:ind w:firstLineChars="200" w:firstLine="560"/>
        <w:rPr>
          <w:rFonts w:ascii="仿宋" w:eastAsia="仿宋" w:hAnsi="仿宋"/>
          <w:sz w:val="28"/>
          <w:szCs w:val="28"/>
        </w:rPr>
      </w:pPr>
      <w:r w:rsidRPr="000E6A40">
        <w:rPr>
          <w:rFonts w:ascii="仿宋" w:eastAsia="仿宋" w:hAnsi="仿宋"/>
          <w:sz w:val="28"/>
          <w:szCs w:val="28"/>
        </w:rPr>
        <w:t>中国化工环保协会副理事长、重点石油化工企业环保负责人</w:t>
      </w:r>
      <w:r w:rsidRPr="000E6A40">
        <w:rPr>
          <w:rFonts w:ascii="仿宋" w:eastAsia="仿宋" w:hAnsi="仿宋" w:hint="eastAsia"/>
          <w:sz w:val="28"/>
          <w:szCs w:val="28"/>
        </w:rPr>
        <w:t>、有关专家和领导30余人参加了会议</w:t>
      </w:r>
      <w:r w:rsidRPr="000E6A40">
        <w:rPr>
          <w:rFonts w:ascii="仿宋" w:eastAsia="仿宋" w:hAnsi="仿宋"/>
          <w:sz w:val="28"/>
          <w:szCs w:val="28"/>
        </w:rPr>
        <w:t>。</w:t>
      </w:r>
    </w:p>
    <w:p w:rsidR="004B492D" w:rsidRPr="002807FB" w:rsidRDefault="004B492D" w:rsidP="004B492D">
      <w:pPr>
        <w:spacing w:line="500" w:lineRule="exact"/>
        <w:ind w:firstLineChars="200" w:firstLine="640"/>
        <w:jc w:val="center"/>
        <w:rPr>
          <w:rFonts w:eastAsia="仿宋"/>
          <w:sz w:val="32"/>
          <w:szCs w:val="32"/>
        </w:rPr>
        <w:sectPr w:rsidR="004B492D" w:rsidRPr="002807FB" w:rsidSect="00572FAA">
          <w:pgSz w:w="11906" w:h="16838"/>
          <w:pgMar w:top="1440" w:right="1080" w:bottom="1440" w:left="1080" w:header="851" w:footer="992" w:gutter="0"/>
          <w:cols w:space="425"/>
          <w:docGrid w:type="lines" w:linePitch="312"/>
        </w:sectPr>
      </w:pPr>
    </w:p>
    <w:p w:rsidR="004B492D" w:rsidRPr="003F7D4D" w:rsidRDefault="004B492D" w:rsidP="004B492D">
      <w:pPr>
        <w:spacing w:line="452" w:lineRule="exact"/>
        <w:jc w:val="left"/>
        <w:rPr>
          <w:rFonts w:ascii="宋体" w:hAnsi="宋体"/>
          <w:sz w:val="28"/>
          <w:szCs w:val="28"/>
          <w:bdr w:val="single" w:sz="4" w:space="0" w:color="auto"/>
        </w:rPr>
      </w:pPr>
      <w:r w:rsidRPr="003F7D4D">
        <w:rPr>
          <w:rFonts w:ascii="宋体" w:hAnsi="宋体" w:hint="eastAsia"/>
          <w:sz w:val="28"/>
          <w:szCs w:val="28"/>
          <w:bdr w:val="single" w:sz="4" w:space="0" w:color="auto"/>
        </w:rPr>
        <w:lastRenderedPageBreak/>
        <w:t>协会动态</w:t>
      </w:r>
    </w:p>
    <w:p w:rsidR="004B492D" w:rsidRDefault="004B492D" w:rsidP="004B492D">
      <w:pPr>
        <w:spacing w:line="452" w:lineRule="exact"/>
        <w:jc w:val="center"/>
        <w:rPr>
          <w:rFonts w:ascii="宋体" w:hAnsi="宋体"/>
          <w:b/>
          <w:sz w:val="28"/>
          <w:szCs w:val="28"/>
        </w:rPr>
      </w:pPr>
    </w:p>
    <w:p w:rsidR="004B492D" w:rsidRPr="002E50BE" w:rsidRDefault="004B492D" w:rsidP="004B492D">
      <w:pPr>
        <w:spacing w:line="452" w:lineRule="exact"/>
        <w:jc w:val="center"/>
        <w:rPr>
          <w:b/>
          <w:sz w:val="28"/>
          <w:szCs w:val="28"/>
        </w:rPr>
      </w:pPr>
      <w:r w:rsidRPr="002E50BE">
        <w:rPr>
          <w:rFonts w:ascii="宋体" w:hAnsi="宋体" w:hint="eastAsia"/>
          <w:b/>
          <w:sz w:val="28"/>
          <w:szCs w:val="28"/>
        </w:rPr>
        <w:t>含盐废水及废盐污染控制技术政策研讨会在南京召开</w:t>
      </w:r>
    </w:p>
    <w:p w:rsidR="004B492D" w:rsidRDefault="004B492D" w:rsidP="004B492D">
      <w:pPr>
        <w:spacing w:line="452" w:lineRule="exact"/>
        <w:jc w:val="center"/>
        <w:rPr>
          <w:b/>
          <w:sz w:val="28"/>
          <w:szCs w:val="28"/>
        </w:rPr>
      </w:pPr>
    </w:p>
    <w:p w:rsidR="004B492D" w:rsidRPr="003F7D4D" w:rsidDel="002E50BE" w:rsidRDefault="004B492D" w:rsidP="004B492D">
      <w:pPr>
        <w:spacing w:line="440" w:lineRule="exact"/>
        <w:ind w:firstLineChars="200" w:firstLine="480"/>
        <w:rPr>
          <w:rFonts w:ascii="仿宋" w:eastAsia="仿宋" w:hAnsi="仿宋"/>
          <w:sz w:val="24"/>
        </w:rPr>
      </w:pPr>
      <w:r w:rsidRPr="003F7D4D">
        <w:rPr>
          <w:rFonts w:ascii="仿宋" w:eastAsia="仿宋" w:hAnsi="仿宋" w:hint="eastAsia"/>
          <w:sz w:val="24"/>
        </w:rPr>
        <w:t>受环境保护部委托，我会承担了“农药废盐污染控制技术政策和技术规范”研究任务。为充分了解目前农药企业含盐废水及废盐产生及处理处置情况，以及存在的问题和诉求，为科学制定处理处置技术规范和技术政策提供依据，解决农药行业含盐有机废水、废盐处理和综合利用难题，协会于</w:t>
      </w:r>
      <w:r w:rsidRPr="003F7D4D">
        <w:rPr>
          <w:rFonts w:ascii="仿宋" w:eastAsia="仿宋" w:hAnsi="仿宋"/>
          <w:sz w:val="24"/>
        </w:rPr>
        <w:t>9</w:t>
      </w:r>
      <w:r w:rsidRPr="003F7D4D">
        <w:rPr>
          <w:rFonts w:ascii="仿宋" w:eastAsia="仿宋" w:hAnsi="仿宋" w:hint="eastAsia"/>
          <w:sz w:val="24"/>
        </w:rPr>
        <w:t>月</w:t>
      </w:r>
      <w:r w:rsidRPr="003F7D4D">
        <w:rPr>
          <w:rFonts w:ascii="仿宋" w:eastAsia="仿宋" w:hAnsi="仿宋"/>
          <w:sz w:val="24"/>
        </w:rPr>
        <w:t>20</w:t>
      </w:r>
      <w:r w:rsidRPr="003F7D4D">
        <w:rPr>
          <w:rFonts w:ascii="仿宋" w:eastAsia="仿宋" w:hAnsi="仿宋" w:hint="eastAsia"/>
          <w:sz w:val="24"/>
        </w:rPr>
        <w:t>日在南京召开了“含盐废水及废盐污染控制技术政策研讨会”。同期组织召开了“农药废盐污染控制技术政策研究”项目启动会。</w:t>
      </w:r>
    </w:p>
    <w:p w:rsidR="004B492D" w:rsidRPr="003F7D4D" w:rsidRDefault="004B492D" w:rsidP="004B492D">
      <w:pPr>
        <w:spacing w:line="440" w:lineRule="exact"/>
        <w:ind w:firstLineChars="200" w:firstLine="480"/>
        <w:rPr>
          <w:rFonts w:ascii="仿宋" w:eastAsia="仿宋" w:hAnsi="仿宋"/>
          <w:sz w:val="24"/>
        </w:rPr>
      </w:pPr>
      <w:r w:rsidRPr="003F7D4D">
        <w:rPr>
          <w:rFonts w:ascii="仿宋" w:eastAsia="仿宋" w:hAnsi="仿宋" w:cs="黑体" w:hint="eastAsia"/>
          <w:kern w:val="0"/>
          <w:sz w:val="24"/>
        </w:rPr>
        <w:t>会上</w:t>
      </w:r>
      <w:r w:rsidRPr="003F7D4D">
        <w:rPr>
          <w:rFonts w:ascii="仿宋" w:eastAsia="仿宋" w:hAnsi="仿宋" w:hint="eastAsia"/>
          <w:spacing w:val="-4"/>
          <w:sz w:val="24"/>
        </w:rPr>
        <w:t>介绍了</w:t>
      </w:r>
      <w:r w:rsidRPr="003F7D4D">
        <w:rPr>
          <w:rFonts w:ascii="仿宋" w:eastAsia="仿宋" w:hAnsi="仿宋" w:hint="eastAsia"/>
          <w:sz w:val="24"/>
        </w:rPr>
        <w:t>“农药废盐污染控制技术政策研究”立项背景和项目工作方案；相关企业介绍了含盐废水、废盐产生及处理处置情况；讨论了含盐废水、废盐治理和综合利用途径及政策建议；安排部署下一阶段工作。</w:t>
      </w:r>
    </w:p>
    <w:p w:rsidR="004B492D" w:rsidRPr="003F7D4D" w:rsidRDefault="004B492D" w:rsidP="004B492D">
      <w:pPr>
        <w:autoSpaceDE w:val="0"/>
        <w:autoSpaceDN w:val="0"/>
        <w:adjustRightInd w:val="0"/>
        <w:spacing w:line="440" w:lineRule="exact"/>
        <w:ind w:rightChars="-27" w:right="-57" w:firstLineChars="200" w:firstLine="464"/>
        <w:jc w:val="left"/>
        <w:rPr>
          <w:rFonts w:ascii="仿宋" w:eastAsia="仿宋" w:hAnsi="仿宋"/>
          <w:spacing w:val="-4"/>
          <w:sz w:val="24"/>
        </w:rPr>
      </w:pPr>
      <w:r w:rsidRPr="003F7D4D">
        <w:rPr>
          <w:rFonts w:ascii="仿宋" w:eastAsia="仿宋" w:hAnsi="仿宋" w:hint="eastAsia"/>
          <w:spacing w:val="-4"/>
          <w:sz w:val="24"/>
        </w:rPr>
        <w:t>有关专业协会、地方农药协会及涉盐农药重点企业代表，项目承担单位及有关专家200余人参加了会议。</w:t>
      </w:r>
    </w:p>
    <w:p w:rsidR="004B492D" w:rsidRPr="00D92F8D" w:rsidRDefault="004B492D" w:rsidP="004B492D"/>
    <w:p w:rsidR="004B492D" w:rsidRDefault="004B492D">
      <w:pPr>
        <w:rPr>
          <w:rFonts w:hint="eastAsia"/>
        </w:rPr>
      </w:pPr>
    </w:p>
    <w:p w:rsidR="00996706" w:rsidRDefault="00996706">
      <w:pPr>
        <w:rPr>
          <w:rFonts w:hint="eastAsia"/>
        </w:rPr>
      </w:pPr>
    </w:p>
    <w:p w:rsidR="00996706" w:rsidRDefault="00996706">
      <w:pPr>
        <w:rPr>
          <w:rFonts w:hint="eastAsia"/>
        </w:rPr>
      </w:pPr>
    </w:p>
    <w:p w:rsidR="00996706" w:rsidRDefault="00996706">
      <w:pPr>
        <w:rPr>
          <w:rFonts w:hint="eastAsia"/>
        </w:rPr>
      </w:pPr>
    </w:p>
    <w:p w:rsidR="00996706" w:rsidRDefault="00996706">
      <w:pPr>
        <w:rPr>
          <w:rFonts w:hint="eastAsia"/>
        </w:rPr>
      </w:pPr>
    </w:p>
    <w:p w:rsidR="00996706" w:rsidRDefault="00996706">
      <w:pPr>
        <w:rPr>
          <w:rFonts w:hint="eastAsia"/>
        </w:rPr>
      </w:pPr>
    </w:p>
    <w:p w:rsidR="00996706" w:rsidRDefault="00996706">
      <w:pPr>
        <w:rPr>
          <w:rFonts w:hint="eastAsia"/>
        </w:rPr>
      </w:pPr>
    </w:p>
    <w:p w:rsidR="00996706" w:rsidRDefault="00996706">
      <w:pPr>
        <w:rPr>
          <w:rFonts w:hint="eastAsia"/>
        </w:rPr>
      </w:pPr>
    </w:p>
    <w:p w:rsidR="00996706" w:rsidRDefault="00996706">
      <w:pPr>
        <w:rPr>
          <w:rFonts w:hint="eastAsia"/>
        </w:rPr>
      </w:pPr>
    </w:p>
    <w:p w:rsidR="00996706" w:rsidRDefault="00996706">
      <w:pPr>
        <w:rPr>
          <w:rFonts w:hint="eastAsia"/>
        </w:rPr>
      </w:pPr>
    </w:p>
    <w:p w:rsidR="00996706" w:rsidRDefault="00996706">
      <w:pPr>
        <w:rPr>
          <w:rFonts w:hint="eastAsia"/>
        </w:rPr>
      </w:pPr>
    </w:p>
    <w:p w:rsidR="00996706" w:rsidRDefault="00996706">
      <w:pPr>
        <w:rPr>
          <w:rFonts w:hint="eastAsia"/>
        </w:rPr>
      </w:pPr>
    </w:p>
    <w:p w:rsidR="00996706" w:rsidRDefault="00996706">
      <w:pPr>
        <w:rPr>
          <w:rFonts w:hint="eastAsia"/>
        </w:rPr>
      </w:pPr>
    </w:p>
    <w:p w:rsidR="00996706" w:rsidRDefault="00996706">
      <w:pPr>
        <w:rPr>
          <w:rFonts w:hint="eastAsia"/>
        </w:rPr>
      </w:pPr>
    </w:p>
    <w:p w:rsidR="00996706" w:rsidRDefault="00996706">
      <w:pPr>
        <w:rPr>
          <w:rFonts w:hint="eastAsia"/>
        </w:rPr>
      </w:pPr>
    </w:p>
    <w:p w:rsidR="00996706" w:rsidRDefault="00996706">
      <w:pPr>
        <w:rPr>
          <w:rFonts w:hint="eastAsia"/>
        </w:rPr>
      </w:pPr>
    </w:p>
    <w:p w:rsidR="00996706" w:rsidRDefault="00996706">
      <w:pPr>
        <w:rPr>
          <w:rFonts w:hint="eastAsia"/>
        </w:rPr>
      </w:pPr>
    </w:p>
    <w:p w:rsidR="00996706" w:rsidRDefault="00996706">
      <w:pPr>
        <w:rPr>
          <w:rFonts w:hint="eastAsia"/>
        </w:rPr>
      </w:pPr>
    </w:p>
    <w:p w:rsidR="00996706" w:rsidRDefault="00996706">
      <w:pPr>
        <w:rPr>
          <w:rFonts w:hint="eastAsia"/>
        </w:rPr>
      </w:pPr>
    </w:p>
    <w:p w:rsidR="00996706" w:rsidRDefault="00996706">
      <w:pPr>
        <w:rPr>
          <w:rFonts w:hint="eastAsia"/>
        </w:rPr>
      </w:pPr>
    </w:p>
    <w:p w:rsidR="00996706" w:rsidRDefault="00996706">
      <w:pPr>
        <w:rPr>
          <w:rFonts w:hint="eastAsia"/>
        </w:rPr>
      </w:pPr>
    </w:p>
    <w:p w:rsidR="00996706" w:rsidRDefault="00996706">
      <w:pPr>
        <w:rPr>
          <w:rFonts w:hint="eastAsia"/>
        </w:rPr>
      </w:pPr>
    </w:p>
    <w:p w:rsidR="00996706" w:rsidRPr="00954E3D" w:rsidRDefault="00996706" w:rsidP="00996706">
      <w:pPr>
        <w:pStyle w:val="a3"/>
        <w:shd w:val="clear" w:color="auto" w:fill="FFFFFF"/>
        <w:spacing w:before="225" w:beforeAutospacing="0" w:after="0" w:afterAutospacing="0" w:line="450" w:lineRule="atLeast"/>
        <w:jc w:val="both"/>
        <w:rPr>
          <w:sz w:val="28"/>
          <w:szCs w:val="28"/>
          <w:bdr w:val="single" w:sz="4" w:space="0" w:color="auto"/>
        </w:rPr>
      </w:pPr>
      <w:r w:rsidRPr="00954E3D">
        <w:rPr>
          <w:rFonts w:hint="eastAsia"/>
          <w:sz w:val="28"/>
          <w:szCs w:val="28"/>
          <w:bdr w:val="single" w:sz="4" w:space="0" w:color="auto"/>
        </w:rPr>
        <w:lastRenderedPageBreak/>
        <w:t>综合信息</w:t>
      </w:r>
    </w:p>
    <w:p w:rsidR="00996706" w:rsidRPr="00996706" w:rsidRDefault="00996706" w:rsidP="00996706">
      <w:pPr>
        <w:pStyle w:val="a3"/>
        <w:shd w:val="clear" w:color="auto" w:fill="FFFFFF"/>
        <w:spacing w:before="225" w:beforeAutospacing="0" w:after="0" w:afterAutospacing="0" w:line="450" w:lineRule="atLeast"/>
        <w:jc w:val="both"/>
        <w:rPr>
          <w:b/>
          <w:sz w:val="28"/>
          <w:szCs w:val="28"/>
        </w:rPr>
      </w:pPr>
      <w:r w:rsidRPr="00996706">
        <w:rPr>
          <w:rFonts w:hint="eastAsia"/>
          <w:b/>
          <w:sz w:val="28"/>
          <w:szCs w:val="28"/>
        </w:rPr>
        <w:t>国务院印发</w:t>
      </w:r>
      <w:hyperlink r:id="rId13" w:tgtFrame="_blank" w:history="1">
        <w:r w:rsidRPr="00996706">
          <w:rPr>
            <w:rStyle w:val="a7"/>
            <w:rFonts w:hint="eastAsia"/>
            <w:b/>
            <w:color w:val="auto"/>
            <w:sz w:val="28"/>
            <w:szCs w:val="28"/>
          </w:rPr>
          <w:t>《关于推进城镇人口密集区危险化学品生产企业搬迁改造的指导意见》</w:t>
        </w:r>
      </w:hyperlink>
    </w:p>
    <w:p w:rsidR="00996706" w:rsidRPr="00996706" w:rsidRDefault="00996706" w:rsidP="00996706">
      <w:pPr>
        <w:pStyle w:val="a3"/>
        <w:shd w:val="clear" w:color="auto" w:fill="FFFFFF"/>
        <w:spacing w:before="225" w:beforeAutospacing="0" w:after="0" w:afterAutospacing="0" w:line="450" w:lineRule="atLeast"/>
        <w:ind w:firstLine="480"/>
        <w:rPr>
          <w:rFonts w:ascii="仿宋" w:eastAsia="仿宋" w:hAnsi="仿宋"/>
        </w:rPr>
      </w:pPr>
      <w:r w:rsidRPr="00996706">
        <w:rPr>
          <w:rFonts w:ascii="仿宋" w:eastAsia="仿宋" w:hAnsi="仿宋" w:hint="eastAsia"/>
        </w:rPr>
        <w:t>国务院办公厅8月27日印发</w:t>
      </w:r>
      <w:hyperlink r:id="rId14" w:tgtFrame="_blank" w:history="1">
        <w:r w:rsidRPr="00996706">
          <w:rPr>
            <w:rStyle w:val="a7"/>
            <w:rFonts w:ascii="仿宋" w:eastAsia="仿宋" w:hAnsi="仿宋" w:hint="eastAsia"/>
            <w:color w:val="auto"/>
          </w:rPr>
          <w:t>《关于推进城镇人口密集区危险化学品生产企业搬迁改造的指导意见》</w:t>
        </w:r>
      </w:hyperlink>
      <w:r w:rsidRPr="00996706">
        <w:rPr>
          <w:rFonts w:ascii="仿宋" w:eastAsia="仿宋" w:hAnsi="仿宋" w:hint="eastAsia"/>
        </w:rPr>
        <w:t>国办发(2017)77号（以下简称《意见》）。</w:t>
      </w:r>
    </w:p>
    <w:p w:rsidR="00996706" w:rsidRPr="00954E3D" w:rsidRDefault="00996706" w:rsidP="00996706">
      <w:pPr>
        <w:pStyle w:val="a3"/>
        <w:shd w:val="clear" w:color="auto" w:fill="FFFFFF"/>
        <w:spacing w:before="225" w:beforeAutospacing="0" w:after="0" w:afterAutospacing="0" w:line="450" w:lineRule="atLeast"/>
        <w:ind w:firstLine="480"/>
        <w:rPr>
          <w:rFonts w:ascii="仿宋" w:eastAsia="仿宋" w:hAnsi="仿宋"/>
          <w:color w:val="333333"/>
        </w:rPr>
      </w:pPr>
      <w:r w:rsidRPr="00954E3D">
        <w:rPr>
          <w:rFonts w:ascii="仿宋" w:eastAsia="仿宋" w:hAnsi="仿宋" w:hint="eastAsia"/>
          <w:color w:val="333333"/>
        </w:rPr>
        <w:t>《意见》指出，实施城镇人口密集区危险化学品生产企业搬迁改造，是适应我国城镇化快速发展，降低城镇人口密集区安全和环境风险的重要手段，对解决危险化学品生产企业安全和卫生防护距离不达标问题、有效遏制危险化学品重特大事故、保障人民群众生命财产安全和促进石化化工产业转型升级等具有重要意义。到2025年，城镇人口密集区现有不符合安全和卫生防护距离要求的危险化学品生产企业就地改造达标、搬迁进入规范化工园区或关闭退出，企业安全和环境风险大幅降低。</w:t>
      </w:r>
    </w:p>
    <w:p w:rsidR="00996706" w:rsidRPr="00954E3D" w:rsidRDefault="00996706" w:rsidP="00996706">
      <w:pPr>
        <w:pStyle w:val="a3"/>
        <w:shd w:val="clear" w:color="auto" w:fill="FFFFFF"/>
        <w:spacing w:before="225" w:beforeAutospacing="0" w:after="0" w:afterAutospacing="0" w:line="450" w:lineRule="atLeast"/>
        <w:ind w:firstLine="480"/>
        <w:rPr>
          <w:rFonts w:ascii="仿宋" w:eastAsia="仿宋" w:hAnsi="仿宋"/>
          <w:color w:val="333333"/>
        </w:rPr>
      </w:pPr>
      <w:r w:rsidRPr="00954E3D">
        <w:rPr>
          <w:rFonts w:ascii="仿宋" w:eastAsia="仿宋" w:hAnsi="仿宋" w:hint="eastAsia"/>
          <w:color w:val="333333"/>
        </w:rPr>
        <w:t>《意见》提出了六项重点任务。一是组织开展摸底评估。各省级人民政府要组织开展情况调查，对城镇人口密集区现有不符合安全和卫生防护距离要求的危险化学品生产企业逐一登记造册。二是编制搬迁改造实施方案。各省级人民政府要统筹制定本地区危险化学品生产企业搬迁改造实施方案，方案实施前要向社会公示。三是组织实施搬迁改造。各省级人民政府要加强组织协调，积极协助企业解决搬迁改造过程中存在的问题，最大限度降低搬迁改造对企业生产经营的影响。四是强化搬迁改造安全环保管理。地方各级人民政府要加强项目管理，严禁搬迁改造企业在原址新建、扩建危险化学品项目，督促企业依法开展搬迁改造项目安全和环境影响评价。五是妥善化解各类风险问题。妥善解决因搬迁改造带来的职工分流安置问题，认真做好社会稳定风险评估。六是促进产业转型升级。充分发挥行业规划和产业政策引导作用，鼓励搬迁改造同兼并重组、淘汰落后产能、流程再造、组织结构调整、品牌建设等有机结合，提升企业市场竞争力。</w:t>
      </w:r>
    </w:p>
    <w:p w:rsidR="00996706" w:rsidRPr="00954E3D" w:rsidRDefault="00996706" w:rsidP="00996706">
      <w:pPr>
        <w:pStyle w:val="a3"/>
        <w:shd w:val="clear" w:color="auto" w:fill="FFFFFF"/>
        <w:spacing w:before="225" w:beforeAutospacing="0" w:after="0" w:afterAutospacing="0" w:line="450" w:lineRule="atLeast"/>
        <w:ind w:firstLine="480"/>
        <w:rPr>
          <w:rFonts w:ascii="仿宋" w:eastAsia="仿宋" w:hAnsi="仿宋"/>
          <w:color w:val="333333"/>
        </w:rPr>
      </w:pPr>
      <w:r w:rsidRPr="00954E3D">
        <w:rPr>
          <w:rFonts w:ascii="仿宋" w:eastAsia="仿宋" w:hAnsi="仿宋" w:hint="eastAsia"/>
          <w:color w:val="333333"/>
        </w:rPr>
        <w:t>《意见》制定了三项政策措施。一是加大财税政策支持。对符合条件的搬迁改造项目，给予资金支持、享受政策性搬迁所得税管理办法等支持政策。二是拓宽资金筹措渠道。支持符合条件的搬迁改造企业通过银行贷款，发行企业债、公司债、中期票据和短期融资券等方式募集搬迁改造资金。三是加大土地政策支持。新增建设用地计划向搬迁改造企业承接地适当倾斜，地方政府收回腾退土地的出让收入，可按规定通过预算安排支付企业职工安置费用。</w:t>
      </w:r>
    </w:p>
    <w:p w:rsidR="00996706" w:rsidRPr="00954E3D" w:rsidRDefault="00996706" w:rsidP="00996706">
      <w:pPr>
        <w:rPr>
          <w:rFonts w:ascii="仿宋" w:eastAsia="仿宋" w:hAnsi="仿宋"/>
        </w:rPr>
      </w:pPr>
    </w:p>
    <w:p w:rsidR="00996706" w:rsidRDefault="00996706">
      <w:pPr>
        <w:rPr>
          <w:rFonts w:hint="eastAsia"/>
        </w:rPr>
      </w:pPr>
    </w:p>
    <w:p w:rsidR="00996706" w:rsidRPr="00FC4CBC" w:rsidRDefault="00996706" w:rsidP="00996706">
      <w:pPr>
        <w:widowControl/>
        <w:spacing w:after="240"/>
        <w:jc w:val="left"/>
        <w:rPr>
          <w:rFonts w:ascii="宋体" w:hAnsi="宋体" w:cs="宋体"/>
          <w:bCs/>
          <w:kern w:val="0"/>
          <w:sz w:val="28"/>
          <w:szCs w:val="28"/>
          <w:bdr w:val="single" w:sz="4" w:space="0" w:color="auto"/>
        </w:rPr>
      </w:pPr>
      <w:r w:rsidRPr="00FC4CBC">
        <w:rPr>
          <w:rFonts w:ascii="宋体" w:hAnsi="宋体" w:cs="宋体" w:hint="eastAsia"/>
          <w:bCs/>
          <w:kern w:val="0"/>
          <w:sz w:val="28"/>
          <w:szCs w:val="28"/>
          <w:bdr w:val="single" w:sz="4" w:space="0" w:color="auto"/>
        </w:rPr>
        <w:lastRenderedPageBreak/>
        <w:t>综合信息</w:t>
      </w:r>
    </w:p>
    <w:p w:rsidR="00996706" w:rsidRPr="00BC6F6B" w:rsidRDefault="00996706" w:rsidP="00996706">
      <w:pPr>
        <w:widowControl/>
        <w:spacing w:after="240"/>
        <w:jc w:val="center"/>
        <w:rPr>
          <w:rFonts w:ascii="宋体" w:hAnsi="宋体" w:cs="宋体"/>
          <w:kern w:val="0"/>
          <w:sz w:val="28"/>
          <w:szCs w:val="28"/>
        </w:rPr>
      </w:pPr>
      <w:r w:rsidRPr="00BC6F6B">
        <w:rPr>
          <w:rFonts w:ascii="宋体" w:hAnsi="宋体" w:cs="宋体"/>
          <w:b/>
          <w:bCs/>
          <w:kern w:val="0"/>
          <w:sz w:val="28"/>
          <w:szCs w:val="28"/>
        </w:rPr>
        <w:t>《关于推进环境污染第三方治理的实施意见》解读</w:t>
      </w:r>
    </w:p>
    <w:p w:rsidR="00996706" w:rsidRPr="006531A1" w:rsidRDefault="00996706" w:rsidP="00996706">
      <w:pPr>
        <w:widowControl/>
        <w:jc w:val="left"/>
        <w:rPr>
          <w:rFonts w:ascii="宋体" w:hAnsi="宋体" w:cs="宋体"/>
          <w:vanish/>
          <w:kern w:val="0"/>
          <w:sz w:val="24"/>
        </w:rPr>
      </w:pPr>
    </w:p>
    <w:p w:rsidR="00996706" w:rsidRPr="00BC6F6B" w:rsidRDefault="00996706" w:rsidP="00996706">
      <w:pPr>
        <w:widowControl/>
        <w:wordWrap w:val="0"/>
        <w:spacing w:before="100" w:beforeAutospacing="1" w:after="100" w:afterAutospacing="1"/>
        <w:jc w:val="left"/>
        <w:rPr>
          <w:rFonts w:ascii="仿宋" w:eastAsia="仿宋" w:hAnsi="仿宋" w:cs="宋体"/>
          <w:kern w:val="0"/>
          <w:sz w:val="24"/>
        </w:rPr>
      </w:pPr>
      <w:r w:rsidRPr="006531A1">
        <w:rPr>
          <w:rFonts w:ascii="宋体" w:hAnsi="宋体" w:cs="宋体"/>
          <w:kern w:val="0"/>
          <w:sz w:val="24"/>
        </w:rPr>
        <w:t xml:space="preserve">　</w:t>
      </w:r>
      <w:r w:rsidRPr="00BC6F6B">
        <w:rPr>
          <w:rFonts w:ascii="仿宋" w:eastAsia="仿宋" w:hAnsi="仿宋" w:cs="宋体"/>
          <w:kern w:val="0"/>
          <w:sz w:val="24"/>
        </w:rPr>
        <w:t xml:space="preserve">　为加快推进和规范环境污染第三方治理（以下简称第三方治理），根据《国务院办公厅关于推行环境污染第三方治理的意见》要求，环境保护部近日印发《关于推进环境污染第三方治理的实施意见》（以下简称《意见》），对推行第三方治理工作提出专业化意见，指导全国各地开展相关工作。环境保护对外合作中心相关专家就《意见》的相关内容接受了记者专访。</w:t>
      </w:r>
    </w:p>
    <w:p w:rsidR="00996706" w:rsidRPr="00BC6F6B" w:rsidRDefault="00996706" w:rsidP="00996706">
      <w:pPr>
        <w:widowControl/>
        <w:wordWrap w:val="0"/>
        <w:spacing w:before="100" w:beforeAutospacing="1" w:after="100" w:afterAutospacing="1"/>
        <w:jc w:val="left"/>
        <w:rPr>
          <w:rFonts w:ascii="仿宋" w:eastAsia="仿宋" w:hAnsi="仿宋" w:cs="宋体"/>
          <w:kern w:val="0"/>
          <w:sz w:val="24"/>
        </w:rPr>
      </w:pPr>
      <w:r w:rsidRPr="00BC6F6B">
        <w:rPr>
          <w:rFonts w:ascii="仿宋" w:eastAsia="仿宋" w:hAnsi="仿宋" w:cs="宋体"/>
          <w:kern w:val="0"/>
          <w:sz w:val="24"/>
        </w:rPr>
        <w:t xml:space="preserve">　　</w:t>
      </w:r>
      <w:r w:rsidRPr="00BC6F6B">
        <w:rPr>
          <w:rFonts w:ascii="仿宋" w:eastAsia="仿宋" w:hAnsi="仿宋" w:cs="宋体"/>
          <w:b/>
          <w:bCs/>
          <w:kern w:val="0"/>
          <w:sz w:val="24"/>
        </w:rPr>
        <w:t xml:space="preserve">问：《意见》出台的背景与意义？ </w:t>
      </w:r>
    </w:p>
    <w:p w:rsidR="00996706" w:rsidRPr="00BC6F6B" w:rsidRDefault="00996706" w:rsidP="00996706">
      <w:pPr>
        <w:widowControl/>
        <w:wordWrap w:val="0"/>
        <w:spacing w:before="100" w:beforeAutospacing="1" w:after="100" w:afterAutospacing="1"/>
        <w:jc w:val="left"/>
        <w:rPr>
          <w:rFonts w:ascii="仿宋" w:eastAsia="仿宋" w:hAnsi="仿宋" w:cs="宋体"/>
          <w:kern w:val="0"/>
          <w:sz w:val="24"/>
        </w:rPr>
      </w:pPr>
      <w:r w:rsidRPr="00BC6F6B">
        <w:rPr>
          <w:rFonts w:ascii="仿宋" w:eastAsia="仿宋" w:hAnsi="仿宋" w:cs="宋体"/>
          <w:kern w:val="0"/>
          <w:sz w:val="24"/>
        </w:rPr>
        <w:t xml:space="preserve">　</w:t>
      </w:r>
      <w:r w:rsidRPr="00BC6F6B">
        <w:rPr>
          <w:rFonts w:ascii="仿宋" w:eastAsia="仿宋" w:hAnsi="仿宋" w:cs="宋体"/>
          <w:b/>
          <w:bCs/>
          <w:kern w:val="0"/>
          <w:sz w:val="24"/>
        </w:rPr>
        <w:t xml:space="preserve">　答：</w:t>
      </w:r>
      <w:r w:rsidRPr="00BC6F6B">
        <w:rPr>
          <w:rFonts w:ascii="仿宋" w:eastAsia="仿宋" w:hAnsi="仿宋" w:cs="宋体"/>
          <w:kern w:val="0"/>
          <w:sz w:val="24"/>
        </w:rPr>
        <w:t>环境污染治理是一项专业性、技术性很强的工作，在这种情况下，环境污染第三方治理（简称第三方治理）模式应运而生，发展迅速。党的十八届三中全会明确提出要推行环境污染第三方治理。国务院于2014年出台了《关于推行环境污染第三方治理的意见》（国办发〔2014〕69号，简称国办69号文），对第三方治理的推行工作提出了总体指导意见和要求。为进一步推行第三方治理模式，并对第三方治理推行工作提出专业化意见，指导全国各地开展相关工作，环境保护部于2017年8月出台了《环境保护部关于推进环境污染第三方治理的实施意见》（简称《意见》）。</w:t>
      </w:r>
    </w:p>
    <w:p w:rsidR="00996706" w:rsidRPr="00BC6F6B" w:rsidRDefault="00996706" w:rsidP="00996706">
      <w:pPr>
        <w:widowControl/>
        <w:wordWrap w:val="0"/>
        <w:spacing w:before="100" w:beforeAutospacing="1" w:after="100" w:afterAutospacing="1"/>
        <w:jc w:val="left"/>
        <w:rPr>
          <w:rFonts w:ascii="仿宋" w:eastAsia="仿宋" w:hAnsi="仿宋" w:cs="宋体"/>
          <w:kern w:val="0"/>
          <w:sz w:val="24"/>
        </w:rPr>
      </w:pPr>
      <w:r w:rsidRPr="00BC6F6B">
        <w:rPr>
          <w:rFonts w:ascii="仿宋" w:eastAsia="仿宋" w:hAnsi="仿宋" w:cs="宋体"/>
          <w:kern w:val="0"/>
          <w:sz w:val="24"/>
        </w:rPr>
        <w:t xml:space="preserve">　　</w:t>
      </w:r>
      <w:r w:rsidRPr="00BC6F6B">
        <w:rPr>
          <w:rFonts w:ascii="仿宋" w:eastAsia="仿宋" w:hAnsi="仿宋" w:cs="宋体"/>
          <w:b/>
          <w:bCs/>
          <w:kern w:val="0"/>
          <w:sz w:val="24"/>
        </w:rPr>
        <w:t>问：我国在推进环境污染第三方治理方面开展了哪些积极探索和实践？</w:t>
      </w:r>
    </w:p>
    <w:p w:rsidR="00996706" w:rsidRPr="00BC6F6B" w:rsidRDefault="00996706" w:rsidP="00996706">
      <w:pPr>
        <w:widowControl/>
        <w:wordWrap w:val="0"/>
        <w:spacing w:before="100" w:beforeAutospacing="1" w:after="100" w:afterAutospacing="1"/>
        <w:jc w:val="left"/>
        <w:rPr>
          <w:rFonts w:ascii="仿宋" w:eastAsia="仿宋" w:hAnsi="仿宋" w:cs="宋体"/>
          <w:kern w:val="0"/>
          <w:sz w:val="24"/>
        </w:rPr>
      </w:pPr>
      <w:r w:rsidRPr="00BC6F6B">
        <w:rPr>
          <w:rFonts w:ascii="仿宋" w:eastAsia="仿宋" w:hAnsi="仿宋" w:cs="宋体"/>
          <w:kern w:val="0"/>
          <w:sz w:val="24"/>
        </w:rPr>
        <w:t xml:space="preserve">　　</w:t>
      </w:r>
      <w:r w:rsidRPr="00BC6F6B">
        <w:rPr>
          <w:rFonts w:ascii="仿宋" w:eastAsia="仿宋" w:hAnsi="仿宋" w:cs="宋体"/>
          <w:b/>
          <w:bCs/>
          <w:kern w:val="0"/>
          <w:sz w:val="24"/>
        </w:rPr>
        <w:t>答：</w:t>
      </w:r>
      <w:r w:rsidRPr="00BC6F6B">
        <w:rPr>
          <w:rFonts w:ascii="仿宋" w:eastAsia="仿宋" w:hAnsi="仿宋" w:cs="宋体"/>
          <w:kern w:val="0"/>
          <w:sz w:val="24"/>
        </w:rPr>
        <w:t>当前，我国环境污染第三方治理处在初期快速发展阶段，并以其较高的污染治理效率和较低的污染治理成本，为满足各地污染治理需求带来了新的解决方案。在相关政策带动下，全国各地在脱硫脱硝、废水治理、工业固废处理、垃圾处理、环境修复等领域出现了一批第三方治理典型案例。多数地区聚焦水务、固废处理等城市环境公用设施、工业企业、工业园区和环境修复领域。水务和垃圾焚烧等公用设施领域较早采用第三方治理的模式，多采用BOT等模式。随着PPP模式的兴起，环境修复领域第三方治理以及环境绩效付费模式越来越受到青睐。在工业领域，电厂除尘脱硫脱硝、工业园区污水处理、大气监测、固废处理以及单个企业第三方治理也发展较快。目前，农村污水处理领域第三方治理的模式也在进行积极探索和实践。</w:t>
      </w:r>
    </w:p>
    <w:p w:rsidR="00996706" w:rsidRPr="00BC6F6B" w:rsidRDefault="00996706" w:rsidP="00996706">
      <w:pPr>
        <w:widowControl/>
        <w:wordWrap w:val="0"/>
        <w:spacing w:before="100" w:beforeAutospacing="1" w:after="100" w:afterAutospacing="1"/>
        <w:jc w:val="left"/>
        <w:rPr>
          <w:rFonts w:ascii="仿宋" w:eastAsia="仿宋" w:hAnsi="仿宋" w:cs="宋体"/>
          <w:kern w:val="0"/>
          <w:sz w:val="24"/>
        </w:rPr>
      </w:pPr>
      <w:r w:rsidRPr="00BC6F6B">
        <w:rPr>
          <w:rFonts w:ascii="仿宋" w:eastAsia="仿宋" w:hAnsi="仿宋" w:cs="宋体"/>
          <w:kern w:val="0"/>
          <w:sz w:val="24"/>
        </w:rPr>
        <w:t xml:space="preserve">　　目前第三方治理实践创新表现在以下的几个方面：一是在政策层面，围绕国家生态文明建设,各项环境标准不断完善和提高，各类环保政策陆续出台；二是在技术层面，国内外各项实用型环保技术不断涌现，装备水平整体呈现高端化、智能化、系统化、模块化、高效化、低耗能化，互联网+和大数据技术更是为环保带来了革新；三是在服务层面，由过去单一的盈利模式转变成政府购买服务、利益置换，技术换市场等多元化创新模式。另外通过环保供给侧改革，带动了环保规划、环境评估、信息中介、调查运营，咨询服务、环境修复、宣传推广、环境监测，甚至环境危机公关、环境租赁等全方面的第三方服务，大大扩张了环境服务领域，延伸了产业链条；四是在管理层面，通过第三方治理明确政府责任、排污企业的主体责任，及环境服务单位的履约责任。政府部门可建立环保责任追究，环境污染损害赔偿制度，通过约谈、环境督察等、环境诉讼、环境警察甚至环境法庭等多元化的方法，提高环境执法力度；在投融资层面，一方面在政府加大绿色金融投入力度的同时，民间资本通过PPP的模式参与政府公共设施建设，建立了多样化的环保投资渠道；六是在社会协作层面，全民环境意识大幅提升，公众参</w:t>
      </w:r>
      <w:r w:rsidRPr="00BC6F6B">
        <w:rPr>
          <w:rFonts w:ascii="仿宋" w:eastAsia="仿宋" w:hAnsi="仿宋" w:cs="宋体"/>
          <w:kern w:val="0"/>
          <w:sz w:val="24"/>
        </w:rPr>
        <w:lastRenderedPageBreak/>
        <w:t>与环境保护规模空前, 充分发挥了社会监督作用。政府部门间的协作明显加强，环保、农业、水利、城管，国土、公安等部门开展联动，环境执法能力显著提升。</w:t>
      </w:r>
    </w:p>
    <w:p w:rsidR="00996706" w:rsidRPr="00BC6F6B" w:rsidRDefault="00996706" w:rsidP="00996706">
      <w:pPr>
        <w:widowControl/>
        <w:wordWrap w:val="0"/>
        <w:spacing w:before="100" w:beforeAutospacing="1" w:after="100" w:afterAutospacing="1"/>
        <w:jc w:val="left"/>
        <w:rPr>
          <w:rFonts w:ascii="仿宋" w:eastAsia="仿宋" w:hAnsi="仿宋" w:cs="宋体"/>
          <w:kern w:val="0"/>
          <w:sz w:val="24"/>
        </w:rPr>
      </w:pPr>
      <w:r w:rsidRPr="00BC6F6B">
        <w:rPr>
          <w:rFonts w:ascii="仿宋" w:eastAsia="仿宋" w:hAnsi="仿宋" w:cs="宋体"/>
          <w:kern w:val="0"/>
          <w:sz w:val="24"/>
        </w:rPr>
        <w:t xml:space="preserve">　</w:t>
      </w:r>
      <w:r w:rsidRPr="00BC6F6B">
        <w:rPr>
          <w:rFonts w:ascii="仿宋" w:eastAsia="仿宋" w:hAnsi="仿宋" w:cs="宋体"/>
          <w:b/>
          <w:bCs/>
          <w:kern w:val="0"/>
          <w:sz w:val="24"/>
        </w:rPr>
        <w:t xml:space="preserve">　问：《意见》重点要解决哪些方面的问题？</w:t>
      </w:r>
    </w:p>
    <w:p w:rsidR="00996706" w:rsidRPr="00BC6F6B" w:rsidRDefault="00996706" w:rsidP="00996706">
      <w:pPr>
        <w:widowControl/>
        <w:wordWrap w:val="0"/>
        <w:spacing w:before="100" w:beforeAutospacing="1" w:after="100" w:afterAutospacing="1"/>
        <w:jc w:val="left"/>
        <w:rPr>
          <w:rFonts w:ascii="仿宋" w:eastAsia="仿宋" w:hAnsi="仿宋" w:cs="宋体"/>
          <w:kern w:val="0"/>
          <w:sz w:val="24"/>
        </w:rPr>
      </w:pPr>
      <w:r w:rsidRPr="00BC6F6B">
        <w:rPr>
          <w:rFonts w:ascii="仿宋" w:eastAsia="仿宋" w:hAnsi="仿宋" w:cs="宋体"/>
          <w:kern w:val="0"/>
          <w:sz w:val="24"/>
        </w:rPr>
        <w:t xml:space="preserve">　　</w:t>
      </w:r>
      <w:r w:rsidRPr="00BC6F6B">
        <w:rPr>
          <w:rFonts w:ascii="仿宋" w:eastAsia="仿宋" w:hAnsi="仿宋" w:cs="宋体"/>
          <w:b/>
          <w:bCs/>
          <w:kern w:val="0"/>
          <w:sz w:val="24"/>
        </w:rPr>
        <w:t>答：</w:t>
      </w:r>
      <w:r w:rsidRPr="00BC6F6B">
        <w:rPr>
          <w:rFonts w:ascii="仿宋" w:eastAsia="仿宋" w:hAnsi="仿宋" w:cs="宋体"/>
          <w:kern w:val="0"/>
          <w:sz w:val="24"/>
        </w:rPr>
        <w:t>从行业态势看，当前，第三方治理企业热情较高，但由于一些地区政策法规滞后，体制机制不完善，排污企业反应冷热不一，选择第三方治理过程中还存在一定问题。</w:t>
      </w:r>
    </w:p>
    <w:p w:rsidR="00996706" w:rsidRPr="00BC6F6B" w:rsidRDefault="00996706" w:rsidP="00996706">
      <w:pPr>
        <w:widowControl/>
        <w:wordWrap w:val="0"/>
        <w:spacing w:before="100" w:beforeAutospacing="1" w:after="100" w:afterAutospacing="1"/>
        <w:jc w:val="left"/>
        <w:rPr>
          <w:rFonts w:ascii="仿宋" w:eastAsia="仿宋" w:hAnsi="仿宋" w:cs="宋体"/>
          <w:kern w:val="0"/>
          <w:sz w:val="24"/>
        </w:rPr>
      </w:pPr>
      <w:r w:rsidRPr="00BC6F6B">
        <w:rPr>
          <w:rFonts w:ascii="仿宋" w:eastAsia="仿宋" w:hAnsi="仿宋" w:cs="宋体"/>
          <w:kern w:val="0"/>
          <w:sz w:val="24"/>
        </w:rPr>
        <w:t xml:space="preserve">　　一是责任不明晰。根据新《环保法》，排污单位应对污染环境造成的损害承担责任，第三方治理单位应承担连带责任。但在实践中如何具体界定责任，相关法律法规缺乏进一步的具体规定。排污单位和第三方治理单位责任界定不清，易导致忽视责任义务、出现问题推诿扯皮甚至相互勾结的现象。</w:t>
      </w:r>
    </w:p>
    <w:p w:rsidR="00996706" w:rsidRPr="00BC6F6B" w:rsidRDefault="00996706" w:rsidP="00996706">
      <w:pPr>
        <w:widowControl/>
        <w:wordWrap w:val="0"/>
        <w:spacing w:before="100" w:beforeAutospacing="1" w:after="100" w:afterAutospacing="1"/>
        <w:jc w:val="left"/>
        <w:rPr>
          <w:rFonts w:ascii="仿宋" w:eastAsia="仿宋" w:hAnsi="仿宋" w:cs="宋体"/>
          <w:kern w:val="0"/>
          <w:sz w:val="24"/>
        </w:rPr>
      </w:pPr>
      <w:r w:rsidRPr="00BC6F6B">
        <w:rPr>
          <w:rFonts w:ascii="仿宋" w:eastAsia="仿宋" w:hAnsi="仿宋" w:cs="宋体"/>
          <w:kern w:val="0"/>
          <w:sz w:val="24"/>
        </w:rPr>
        <w:t xml:space="preserve">　　二是一些地方政府职能定位不清。一些地方政府部门，观念转变和职能转变较慢，找不准在推进第三方治理中的职能定位，既当裁判员又当运动员，注重经济利益不注重环境公共服务，不能充分履行制定规则、监督规则执行、提供服务的职能。</w:t>
      </w:r>
    </w:p>
    <w:p w:rsidR="00996706" w:rsidRPr="00BC6F6B" w:rsidRDefault="00996706" w:rsidP="00996706">
      <w:pPr>
        <w:widowControl/>
        <w:wordWrap w:val="0"/>
        <w:spacing w:before="100" w:beforeAutospacing="1" w:after="100" w:afterAutospacing="1"/>
        <w:jc w:val="left"/>
        <w:rPr>
          <w:rFonts w:ascii="仿宋" w:eastAsia="仿宋" w:hAnsi="仿宋" w:cs="宋体"/>
          <w:kern w:val="0"/>
          <w:sz w:val="24"/>
        </w:rPr>
      </w:pPr>
      <w:r w:rsidRPr="00BC6F6B">
        <w:rPr>
          <w:rFonts w:ascii="仿宋" w:eastAsia="仿宋" w:hAnsi="仿宋" w:cs="宋体"/>
          <w:kern w:val="0"/>
          <w:sz w:val="24"/>
        </w:rPr>
        <w:t xml:space="preserve">　　三是第三方服务市场环境存在一定缺失。实现环境第三方治理需要具有契约精神、市场经济的环境以及法治意识。目前实践中，政府和企业在履行合同中不履约、毁约现象屡见不鲜，在项目招标中暗箱操作、低价中标，民资企业参与难度大，服务质量差等问题较为突出。</w:t>
      </w:r>
    </w:p>
    <w:p w:rsidR="00996706" w:rsidRPr="00BC6F6B" w:rsidRDefault="00996706" w:rsidP="00996706">
      <w:pPr>
        <w:widowControl/>
        <w:wordWrap w:val="0"/>
        <w:spacing w:before="100" w:beforeAutospacing="1" w:after="100" w:afterAutospacing="1"/>
        <w:jc w:val="left"/>
        <w:rPr>
          <w:rFonts w:ascii="仿宋" w:eastAsia="仿宋" w:hAnsi="仿宋" w:cs="宋体"/>
          <w:kern w:val="0"/>
          <w:sz w:val="24"/>
        </w:rPr>
      </w:pPr>
      <w:r w:rsidRPr="00BC6F6B">
        <w:rPr>
          <w:rFonts w:ascii="仿宋" w:eastAsia="仿宋" w:hAnsi="仿宋" w:cs="宋体"/>
          <w:kern w:val="0"/>
          <w:sz w:val="24"/>
        </w:rPr>
        <w:t xml:space="preserve">　　四是行业不规范。国家持续推进简政放权，取消了第三方治理的准入门槛，而第三方治理企业目前技术服务水平参差不齐，市场契约精神缺乏，易导致恶意竞争、弄虚作假、违约失信和违法牟利等行为，影响到环境治理成效。</w:t>
      </w:r>
    </w:p>
    <w:p w:rsidR="00996706" w:rsidRPr="00BC6F6B" w:rsidRDefault="00996706" w:rsidP="00996706">
      <w:pPr>
        <w:widowControl/>
        <w:wordWrap w:val="0"/>
        <w:spacing w:before="100" w:beforeAutospacing="1" w:after="100" w:afterAutospacing="1"/>
        <w:jc w:val="left"/>
        <w:rPr>
          <w:rFonts w:ascii="仿宋" w:eastAsia="仿宋" w:hAnsi="仿宋" w:cs="宋体"/>
          <w:kern w:val="0"/>
          <w:sz w:val="24"/>
        </w:rPr>
      </w:pPr>
      <w:r w:rsidRPr="00BC6F6B">
        <w:rPr>
          <w:rFonts w:ascii="仿宋" w:eastAsia="仿宋" w:hAnsi="仿宋" w:cs="宋体"/>
          <w:kern w:val="0"/>
          <w:sz w:val="24"/>
        </w:rPr>
        <w:t xml:space="preserve">　　五是行业信息缺失。目前缺乏对第三方治理行业的引导及信息的整合应用和公开，导致排污单位在选择第三方进行污染治理时，难以获取完整、准确的第三方治理企业信息。</w:t>
      </w:r>
    </w:p>
    <w:p w:rsidR="00996706" w:rsidRPr="00BC6F6B" w:rsidRDefault="00996706" w:rsidP="00996706">
      <w:pPr>
        <w:widowControl/>
        <w:wordWrap w:val="0"/>
        <w:spacing w:before="100" w:beforeAutospacing="1" w:after="100" w:afterAutospacing="1"/>
        <w:jc w:val="left"/>
        <w:rPr>
          <w:rFonts w:ascii="仿宋" w:eastAsia="仿宋" w:hAnsi="仿宋" w:cs="宋体"/>
          <w:kern w:val="0"/>
          <w:sz w:val="24"/>
        </w:rPr>
      </w:pPr>
      <w:r w:rsidRPr="00BC6F6B">
        <w:rPr>
          <w:rFonts w:ascii="仿宋" w:eastAsia="仿宋" w:hAnsi="仿宋" w:cs="宋体"/>
          <w:kern w:val="0"/>
          <w:sz w:val="24"/>
        </w:rPr>
        <w:t xml:space="preserve">　　六是未建立完善合理的价格机制和制度规则。目前没有建立完善的反映成本效益的合理收费机制，而政府购买服务过程中，注重形式，忽视建立盈利机制、价格形成机制、收费保障机制、调价机制、按质论价等机制，依赖财政补贴等传统手段，忽视市场手段。另外，对于环境服务环境的细化、效果评估、责任界定等规则仍较为缺乏，制度和规则的缺失一定程度上制约了第三方治理模式的实施。</w:t>
      </w:r>
    </w:p>
    <w:p w:rsidR="00996706" w:rsidRPr="00BC6F6B" w:rsidRDefault="00996706" w:rsidP="00996706">
      <w:pPr>
        <w:widowControl/>
        <w:wordWrap w:val="0"/>
        <w:spacing w:before="100" w:beforeAutospacing="1" w:after="100" w:afterAutospacing="1"/>
        <w:jc w:val="left"/>
        <w:rPr>
          <w:rFonts w:ascii="仿宋" w:eastAsia="仿宋" w:hAnsi="仿宋" w:cs="宋体"/>
          <w:kern w:val="0"/>
          <w:sz w:val="24"/>
        </w:rPr>
      </w:pPr>
      <w:r w:rsidRPr="00BC6F6B">
        <w:rPr>
          <w:rFonts w:ascii="仿宋" w:eastAsia="仿宋" w:hAnsi="仿宋" w:cs="宋体"/>
          <w:kern w:val="0"/>
          <w:sz w:val="24"/>
        </w:rPr>
        <w:t xml:space="preserve">　</w:t>
      </w:r>
      <w:r w:rsidRPr="00BC6F6B">
        <w:rPr>
          <w:rFonts w:ascii="仿宋" w:eastAsia="仿宋" w:hAnsi="仿宋" w:cs="宋体"/>
          <w:b/>
          <w:bCs/>
          <w:kern w:val="0"/>
          <w:sz w:val="24"/>
        </w:rPr>
        <w:t xml:space="preserve">　问：您认为《意见》有哪些亮点？ </w:t>
      </w:r>
    </w:p>
    <w:p w:rsidR="00996706" w:rsidRPr="00BC6F6B" w:rsidRDefault="00996706" w:rsidP="00996706">
      <w:pPr>
        <w:widowControl/>
        <w:wordWrap w:val="0"/>
        <w:spacing w:before="100" w:beforeAutospacing="1" w:after="100" w:afterAutospacing="1"/>
        <w:jc w:val="left"/>
        <w:rPr>
          <w:rFonts w:ascii="仿宋" w:eastAsia="仿宋" w:hAnsi="仿宋" w:cs="宋体"/>
          <w:kern w:val="0"/>
          <w:sz w:val="24"/>
        </w:rPr>
      </w:pPr>
      <w:r w:rsidRPr="00BC6F6B">
        <w:rPr>
          <w:rFonts w:ascii="仿宋" w:eastAsia="仿宋" w:hAnsi="仿宋" w:cs="宋体"/>
          <w:kern w:val="0"/>
          <w:sz w:val="24"/>
        </w:rPr>
        <w:t xml:space="preserve">　</w:t>
      </w:r>
      <w:r w:rsidRPr="00BC6F6B">
        <w:rPr>
          <w:rFonts w:ascii="仿宋" w:eastAsia="仿宋" w:hAnsi="仿宋" w:cs="宋体"/>
          <w:b/>
          <w:bCs/>
          <w:kern w:val="0"/>
          <w:sz w:val="24"/>
        </w:rPr>
        <w:t xml:space="preserve">　答：</w:t>
      </w:r>
      <w:r w:rsidRPr="00BC6F6B">
        <w:rPr>
          <w:rFonts w:ascii="仿宋" w:eastAsia="仿宋" w:hAnsi="仿宋" w:cs="宋体"/>
          <w:kern w:val="0"/>
          <w:sz w:val="24"/>
        </w:rPr>
        <w:t>此次《意见》有很多创新和突破，可主要概括为以下几个方面：</w:t>
      </w:r>
    </w:p>
    <w:p w:rsidR="00996706" w:rsidRPr="00BC6F6B" w:rsidRDefault="00996706" w:rsidP="00996706">
      <w:pPr>
        <w:widowControl/>
        <w:wordWrap w:val="0"/>
        <w:spacing w:before="100" w:beforeAutospacing="1" w:after="100" w:afterAutospacing="1"/>
        <w:jc w:val="left"/>
        <w:rPr>
          <w:rFonts w:ascii="仿宋" w:eastAsia="仿宋" w:hAnsi="仿宋" w:cs="宋体"/>
          <w:kern w:val="0"/>
          <w:sz w:val="24"/>
        </w:rPr>
      </w:pPr>
      <w:r w:rsidRPr="00BC6F6B">
        <w:rPr>
          <w:rFonts w:ascii="仿宋" w:eastAsia="仿宋" w:hAnsi="仿宋" w:cs="宋体"/>
          <w:kern w:val="0"/>
          <w:sz w:val="24"/>
        </w:rPr>
        <w:t xml:space="preserve">　　一是明确了排污单位污染治理主体责任和第三方治理责任。《意见》提出，排污者承担污染治理主体责任，可依法委托第三方开展污染治理，依据与第三方治理单位签订的环境服务合同履行相应责任和义务。第三方治理单位按有关法律法规和标准以及合同要求，承担相应的法律责任和合同约定的责任。如第三方治理单位在有关环境服务活动中弄虚作假，对造成的环境污染和生态破坏负有责任，除依照有关法律法规予以处罚外，还应与造成环境污染和生态破坏的其他责任者承担连带责任。另外，《意见》特别提出，在环境污染治理公共设施和工业园区</w:t>
      </w:r>
      <w:r w:rsidRPr="00BC6F6B">
        <w:rPr>
          <w:rFonts w:ascii="仿宋" w:eastAsia="仿宋" w:hAnsi="仿宋" w:cs="宋体"/>
          <w:kern w:val="0"/>
          <w:sz w:val="24"/>
        </w:rPr>
        <w:lastRenderedPageBreak/>
        <w:t>污染治理领域，政府作为第三方治理委托方时，因排污单位违反相关法律或合同规定导致环境污染，政府可依据相关法律或合同规定向排污单位追责。</w:t>
      </w:r>
    </w:p>
    <w:p w:rsidR="00996706" w:rsidRPr="00BC6F6B" w:rsidRDefault="00996706" w:rsidP="00996706">
      <w:pPr>
        <w:widowControl/>
        <w:wordWrap w:val="0"/>
        <w:spacing w:before="100" w:beforeAutospacing="1" w:after="100" w:afterAutospacing="1"/>
        <w:jc w:val="left"/>
        <w:rPr>
          <w:rFonts w:ascii="仿宋" w:eastAsia="仿宋" w:hAnsi="仿宋" w:cs="宋体"/>
          <w:kern w:val="0"/>
          <w:sz w:val="24"/>
        </w:rPr>
      </w:pPr>
      <w:r w:rsidRPr="00BC6F6B">
        <w:rPr>
          <w:rFonts w:ascii="仿宋" w:eastAsia="仿宋" w:hAnsi="仿宋" w:cs="宋体"/>
          <w:kern w:val="0"/>
          <w:sz w:val="24"/>
        </w:rPr>
        <w:t xml:space="preserve">　　第二，注重加强政策支持和引导。环境污染第三方治理要坚持政策激励和制约机制并重，加强配套政策的支持和引导。对此，《意见》提出，首先，应鼓励绿色金融创新，一是鼓励地方设立绿色发展基金，积极引入社会资本，为第三方治理项目提供融资支持。二是探索引入第三方支付机制，依环境绩效付费，保障排污单位和第三方治理单位权益。三是依法依规在环境高风险领域探索建立环境污染强制责任保险制度。鼓励保险机构发挥在环境风险防范方面的积极作用，对企业开展“环保体检”，为加强环境风险监督提供支持。其次，以大气、水、土壤污染防治领域为重点，积极开展试点示范，有针对性的遴选潜在项目，建立环境污染第三方治理试点项目储备库，纳入相关污染防治专项资金支持范围。整合第三方治理案例信息，征集和遴选第三方治理领域典型案例，编制发布第三方治理典型案例目录，帮助和引导排污企业开展第三方治理工作。</w:t>
      </w:r>
    </w:p>
    <w:p w:rsidR="00996706" w:rsidRPr="00BC6F6B" w:rsidRDefault="00996706" w:rsidP="00996706">
      <w:pPr>
        <w:widowControl/>
        <w:wordWrap w:val="0"/>
        <w:spacing w:before="100" w:beforeAutospacing="1" w:after="100" w:afterAutospacing="1"/>
        <w:jc w:val="left"/>
        <w:rPr>
          <w:rFonts w:ascii="仿宋" w:eastAsia="仿宋" w:hAnsi="仿宋" w:cs="宋体"/>
          <w:kern w:val="0"/>
          <w:sz w:val="24"/>
        </w:rPr>
      </w:pPr>
      <w:r w:rsidRPr="00BC6F6B">
        <w:rPr>
          <w:rFonts w:ascii="仿宋" w:eastAsia="仿宋" w:hAnsi="仿宋" w:cs="宋体"/>
          <w:kern w:val="0"/>
          <w:sz w:val="24"/>
        </w:rPr>
        <w:t xml:space="preserve">　　第三，进行管理制度和模式创新。发挥政府和企业的双重作用，建立与实际情况和需要紧密结合的制度，避免生搬硬套，明确政府和市场、企业各自的定位和职责。按照最低管理成本原则界定各自职责，政府负责制订规则和监管规则的实施，同时也要遵守规则，创造良好市场环境；企业要完善服务，讲诚信，加强新技术在环境管理和服务当中的运用，不断提高服务质量的水平。</w:t>
      </w:r>
    </w:p>
    <w:p w:rsidR="00996706" w:rsidRPr="00BC6F6B" w:rsidRDefault="00996706" w:rsidP="00996706">
      <w:pPr>
        <w:widowControl/>
        <w:wordWrap w:val="0"/>
        <w:spacing w:before="100" w:beforeAutospacing="1" w:after="100" w:afterAutospacing="1"/>
        <w:jc w:val="left"/>
        <w:rPr>
          <w:rFonts w:ascii="仿宋" w:eastAsia="仿宋" w:hAnsi="仿宋" w:cs="宋体"/>
          <w:kern w:val="0"/>
          <w:sz w:val="24"/>
        </w:rPr>
      </w:pPr>
      <w:r w:rsidRPr="00BC6F6B">
        <w:rPr>
          <w:rFonts w:ascii="仿宋" w:eastAsia="仿宋" w:hAnsi="仿宋" w:cs="宋体"/>
          <w:kern w:val="0"/>
          <w:sz w:val="24"/>
        </w:rPr>
        <w:t xml:space="preserve">　　第四，创新第三方治理机制和实施方式。目前各地对第三方治理模式有了多种类型的实践，第三方治理已经向综合服务、深层服务和个性化服务发展。《意见》提出在京津冀、长三角及珠三角等重点区域探索实施限期第三方治理。鼓励第三方治理单位提供包括环境污染问题诊断、污染治理方案编制、污染物排放监测、环境污染治理设施建设、运营及维护等活动在内的环境综合服务。以工业园区等工业集聚区为突破口，鼓励引入第三方治理单位，对区内企业污水、固体废弃物等进行一体化集中治理，并支持第三方治理单位参与排污权交易，以多种形式实践第三方治理模式。</w:t>
      </w:r>
    </w:p>
    <w:p w:rsidR="00996706" w:rsidRPr="00BC6F6B" w:rsidRDefault="00996706" w:rsidP="00996706">
      <w:pPr>
        <w:widowControl/>
        <w:wordWrap w:val="0"/>
        <w:spacing w:before="100" w:beforeAutospacing="1" w:after="100" w:afterAutospacing="1"/>
        <w:jc w:val="left"/>
        <w:rPr>
          <w:rFonts w:ascii="仿宋" w:eastAsia="仿宋" w:hAnsi="仿宋" w:cs="宋体"/>
          <w:kern w:val="0"/>
          <w:sz w:val="24"/>
        </w:rPr>
      </w:pPr>
      <w:r w:rsidRPr="00BC6F6B">
        <w:rPr>
          <w:rFonts w:ascii="仿宋" w:eastAsia="仿宋" w:hAnsi="仿宋" w:cs="宋体"/>
          <w:kern w:val="0"/>
          <w:sz w:val="24"/>
        </w:rPr>
        <w:t xml:space="preserve">　　第五，鼓励第三方治理信息公开。具有公平和严格的法治环境是第三方治理模式顺利实施的必要条件。《意见》提出，全面落实环境保护法律法规，加大执法力度。对偷排偷放、不正常使用防治污染设施、伪造或篡改环境监测数据等恶意违法行为，依法严厉处罚，对负有连带责任的环境服务第三方治理单位，应依法追责。对重大典型案件要加大媒体曝光力度。同时，《意见》提出，加快推进第三方治理信息公开，构建第三方治理信息平台，鼓励第三方治理单位在平台公开相关污染治理信息。各级环保部门应及时公开随机抽查情况和处理结果，完善有奖举报制度和投诉受理机制。依法依规公布治治理效果不达标、运营管理水平低、综合信用差的第三方治理单位名单。研究将第三方治理单位违法违规信息纳入相关信用信息共享平台。</w:t>
      </w:r>
    </w:p>
    <w:p w:rsidR="00996706" w:rsidRPr="00BC6F6B" w:rsidRDefault="00996706" w:rsidP="00996706">
      <w:pPr>
        <w:widowControl/>
        <w:jc w:val="left"/>
        <w:rPr>
          <w:rFonts w:ascii="仿宋" w:eastAsia="仿宋" w:hAnsi="仿宋" w:cs="宋体"/>
          <w:kern w:val="0"/>
          <w:sz w:val="24"/>
        </w:rPr>
      </w:pPr>
    </w:p>
    <w:p w:rsidR="00996706" w:rsidRPr="00BC6F6B" w:rsidRDefault="00996706" w:rsidP="00996706">
      <w:pPr>
        <w:rPr>
          <w:rFonts w:ascii="仿宋" w:eastAsia="仿宋" w:hAnsi="仿宋"/>
        </w:rPr>
      </w:pPr>
    </w:p>
    <w:p w:rsidR="00996706" w:rsidRDefault="00996706">
      <w:pPr>
        <w:rPr>
          <w:rFonts w:hint="eastAsia"/>
        </w:rPr>
      </w:pPr>
    </w:p>
    <w:p w:rsidR="00996706" w:rsidRDefault="00996706">
      <w:pPr>
        <w:rPr>
          <w:rFonts w:hint="eastAsia"/>
        </w:rPr>
      </w:pPr>
    </w:p>
    <w:p w:rsidR="00996706" w:rsidRDefault="00996706">
      <w:pPr>
        <w:rPr>
          <w:rFonts w:hint="eastAsia"/>
        </w:rPr>
      </w:pPr>
    </w:p>
    <w:p w:rsidR="00996706" w:rsidRDefault="00996706">
      <w:pPr>
        <w:rPr>
          <w:rFonts w:hint="eastAsia"/>
        </w:rPr>
      </w:pPr>
    </w:p>
    <w:p w:rsidR="00996706" w:rsidRDefault="00996706">
      <w:pPr>
        <w:rPr>
          <w:rFonts w:hint="eastAsia"/>
        </w:rPr>
      </w:pPr>
    </w:p>
    <w:p w:rsidR="00996706" w:rsidRDefault="00996706">
      <w:pPr>
        <w:rPr>
          <w:rFonts w:hint="eastAsia"/>
        </w:rPr>
      </w:pPr>
    </w:p>
    <w:p w:rsidR="00A01A18" w:rsidRPr="005809C2" w:rsidRDefault="00A01A18" w:rsidP="00A01A18">
      <w:pPr>
        <w:widowControl/>
        <w:shd w:val="clear" w:color="auto" w:fill="F8FCFE"/>
        <w:spacing w:before="107" w:after="100" w:afterAutospacing="1" w:line="215" w:lineRule="atLeast"/>
        <w:jc w:val="left"/>
        <w:outlineLvl w:val="0"/>
        <w:rPr>
          <w:rFonts w:asciiTheme="majorEastAsia" w:eastAsiaTheme="majorEastAsia" w:hAnsiTheme="majorEastAsia" w:cs="宋体" w:hint="eastAsia"/>
          <w:bCs/>
          <w:kern w:val="36"/>
          <w:sz w:val="28"/>
          <w:szCs w:val="28"/>
          <w:bdr w:val="single" w:sz="4" w:space="0" w:color="auto"/>
        </w:rPr>
      </w:pPr>
      <w:r w:rsidRPr="005809C2">
        <w:rPr>
          <w:kern w:val="0"/>
        </w:rPr>
        <w:lastRenderedPageBreak/>
        <w:t xml:space="preserve">　</w:t>
      </w:r>
      <w:r w:rsidRPr="005809C2">
        <w:rPr>
          <w:rFonts w:asciiTheme="majorEastAsia" w:eastAsiaTheme="majorEastAsia" w:hAnsiTheme="majorEastAsia" w:cs="宋体" w:hint="eastAsia"/>
          <w:bCs/>
          <w:kern w:val="36"/>
          <w:sz w:val="28"/>
          <w:szCs w:val="28"/>
          <w:bdr w:val="single" w:sz="4" w:space="0" w:color="auto"/>
        </w:rPr>
        <w:t>综合信息</w:t>
      </w:r>
    </w:p>
    <w:p w:rsidR="00A01A18" w:rsidRPr="005809C2" w:rsidRDefault="00A01A18" w:rsidP="00A01A18">
      <w:pPr>
        <w:widowControl/>
        <w:shd w:val="clear" w:color="auto" w:fill="F8FCFE"/>
        <w:spacing w:before="107" w:after="100" w:afterAutospacing="1" w:line="215" w:lineRule="atLeast"/>
        <w:jc w:val="center"/>
        <w:outlineLvl w:val="0"/>
        <w:rPr>
          <w:rFonts w:asciiTheme="majorEastAsia" w:eastAsiaTheme="majorEastAsia" w:hAnsiTheme="majorEastAsia" w:cs="宋体"/>
          <w:b/>
          <w:bCs/>
          <w:kern w:val="36"/>
          <w:sz w:val="28"/>
          <w:szCs w:val="28"/>
        </w:rPr>
      </w:pPr>
      <w:r w:rsidRPr="005809C2">
        <w:rPr>
          <w:rFonts w:asciiTheme="majorEastAsia" w:eastAsiaTheme="majorEastAsia" w:hAnsiTheme="majorEastAsia" w:cs="宋体"/>
          <w:b/>
          <w:bCs/>
          <w:kern w:val="36"/>
          <w:sz w:val="28"/>
          <w:szCs w:val="28"/>
        </w:rPr>
        <w:t>环保部：对排污企业依法监管已成常态</w:t>
      </w:r>
    </w:p>
    <w:p w:rsidR="00A01A18" w:rsidRPr="005809C2" w:rsidRDefault="00A01A18" w:rsidP="00A01A18">
      <w:pPr>
        <w:spacing w:line="480" w:lineRule="exact"/>
        <w:rPr>
          <w:rFonts w:ascii="仿宋" w:eastAsia="仿宋" w:hAnsi="仿宋"/>
          <w:sz w:val="24"/>
        </w:rPr>
      </w:pPr>
      <w:r w:rsidRPr="005809C2">
        <w:rPr>
          <w:rFonts w:ascii="仿宋" w:eastAsia="仿宋" w:hAnsi="仿宋"/>
          <w:sz w:val="24"/>
        </w:rPr>
        <w:t xml:space="preserve">　环保部环境影响评价司司长崔书红27日在环保部例行新闻发布会上表示，对排污企业依法监管已经成为常态，所有企业都应当适应这种常态，养成自觉遵守环境保护法规的习惯。 </w:t>
      </w:r>
    </w:p>
    <w:p w:rsidR="00A01A18" w:rsidRPr="005809C2" w:rsidRDefault="00A01A18" w:rsidP="00A01A18">
      <w:pPr>
        <w:spacing w:line="480" w:lineRule="exact"/>
        <w:rPr>
          <w:rFonts w:ascii="仿宋" w:eastAsia="仿宋" w:hAnsi="仿宋"/>
          <w:sz w:val="24"/>
        </w:rPr>
      </w:pPr>
      <w:r w:rsidRPr="005809C2">
        <w:rPr>
          <w:rFonts w:ascii="仿宋" w:eastAsia="仿宋" w:hAnsi="仿宋"/>
          <w:sz w:val="24"/>
        </w:rPr>
        <w:t xml:space="preserve">　　崔书红在回应近期有关热点事件时强调，过去有一些违法排污企业，大幅压缩环保成本，甚至根本不投入环保，劣币驱逐良币，严重破坏市场竞争秩序，阻碍了产业结构优化升级。 </w:t>
      </w:r>
    </w:p>
    <w:p w:rsidR="00A01A18" w:rsidRPr="005809C2" w:rsidRDefault="00A01A18" w:rsidP="00A01A18">
      <w:pPr>
        <w:spacing w:line="480" w:lineRule="exact"/>
        <w:rPr>
          <w:kern w:val="0"/>
        </w:rPr>
      </w:pPr>
      <w:r w:rsidRPr="005809C2">
        <w:rPr>
          <w:rFonts w:ascii="仿宋" w:eastAsia="仿宋" w:hAnsi="仿宋"/>
          <w:sz w:val="24"/>
        </w:rPr>
        <w:t xml:space="preserve">　　崔书红表示，产品价格的变化，主要是由供需关系造成的，取决于经济发展的总体形势、资源禀赋和市场需求等，“打着环保名义，渲染环保政策因素加剧产品价格上涨，是扰乱市场的行为。环保督察没有对主要工业产品产量造成影响，更不是推动产品价格上涨的直接原因”</w:t>
      </w:r>
      <w:r w:rsidRPr="005809C2">
        <w:rPr>
          <w:kern w:val="0"/>
        </w:rPr>
        <w:t>。</w:t>
      </w:r>
      <w:r w:rsidRPr="005809C2">
        <w:rPr>
          <w:kern w:val="0"/>
        </w:rPr>
        <w:t xml:space="preserve"> </w:t>
      </w:r>
    </w:p>
    <w:p w:rsidR="00A01A18" w:rsidRPr="005809C2" w:rsidRDefault="00A01A18" w:rsidP="00A01A18">
      <w:pPr>
        <w:rPr>
          <w:rFonts w:ascii="仿宋" w:eastAsia="仿宋" w:hAnsi="仿宋"/>
          <w:sz w:val="24"/>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Default="00A01A18">
      <w:pPr>
        <w:rPr>
          <w:rFonts w:hint="eastAsia"/>
        </w:rPr>
      </w:pPr>
    </w:p>
    <w:p w:rsidR="00A01A18" w:rsidRPr="00A01A18" w:rsidRDefault="00A01A18">
      <w:pPr>
        <w:rPr>
          <w:rFonts w:hint="eastAsia"/>
        </w:rPr>
      </w:pPr>
    </w:p>
    <w:p w:rsidR="00996706" w:rsidRPr="00DC6856" w:rsidRDefault="00996706" w:rsidP="00996706">
      <w:pPr>
        <w:widowControl/>
        <w:spacing w:line="300" w:lineRule="atLeast"/>
        <w:jc w:val="left"/>
        <w:rPr>
          <w:rFonts w:ascii="宋体" w:hAnsi="宋体" w:cs="宋体"/>
          <w:bCs/>
          <w:kern w:val="0"/>
          <w:sz w:val="26"/>
          <w:szCs w:val="26"/>
          <w:bdr w:val="single" w:sz="4" w:space="0" w:color="auto"/>
        </w:rPr>
      </w:pPr>
      <w:r w:rsidRPr="00DC6856">
        <w:rPr>
          <w:rFonts w:ascii="宋体" w:hAnsi="宋体" w:cs="宋体" w:hint="eastAsia"/>
          <w:bCs/>
          <w:kern w:val="0"/>
          <w:sz w:val="26"/>
          <w:szCs w:val="26"/>
          <w:bdr w:val="single" w:sz="4" w:space="0" w:color="auto"/>
        </w:rPr>
        <w:lastRenderedPageBreak/>
        <w:t>技术信息</w:t>
      </w:r>
    </w:p>
    <w:p w:rsidR="00996706" w:rsidRDefault="00996706" w:rsidP="00996706">
      <w:pPr>
        <w:widowControl/>
        <w:spacing w:line="300" w:lineRule="atLeast"/>
        <w:jc w:val="center"/>
        <w:rPr>
          <w:rFonts w:ascii="宋体" w:hAnsi="宋体" w:cs="宋体"/>
          <w:b/>
          <w:bCs/>
          <w:kern w:val="0"/>
          <w:sz w:val="28"/>
          <w:szCs w:val="28"/>
        </w:rPr>
      </w:pPr>
    </w:p>
    <w:p w:rsidR="00996706" w:rsidRPr="00DC6856" w:rsidRDefault="00996706" w:rsidP="00996706">
      <w:pPr>
        <w:widowControl/>
        <w:spacing w:line="300" w:lineRule="atLeast"/>
        <w:jc w:val="center"/>
        <w:rPr>
          <w:rFonts w:ascii="宋体" w:hAnsi="宋体" w:cs="宋体"/>
          <w:b/>
          <w:bCs/>
          <w:kern w:val="0"/>
          <w:sz w:val="28"/>
          <w:szCs w:val="28"/>
        </w:rPr>
      </w:pPr>
      <w:r w:rsidRPr="00DC6BB9">
        <w:rPr>
          <w:rFonts w:ascii="宋体" w:hAnsi="宋体" w:cs="宋体"/>
          <w:b/>
          <w:bCs/>
          <w:kern w:val="0"/>
          <w:sz w:val="28"/>
          <w:szCs w:val="28"/>
        </w:rPr>
        <w:t>新型“金属玻璃”催化剂可高效处理污水</w:t>
      </w:r>
    </w:p>
    <w:p w:rsidR="00996706" w:rsidRPr="00DC6BB9" w:rsidRDefault="00996706" w:rsidP="00996706">
      <w:pPr>
        <w:widowControl/>
        <w:jc w:val="left"/>
        <w:rPr>
          <w:rFonts w:ascii="宋体" w:hAnsi="宋体" w:cs="宋体"/>
          <w:kern w:val="0"/>
          <w:sz w:val="24"/>
        </w:rPr>
      </w:pPr>
    </w:p>
    <w:p w:rsidR="00996706" w:rsidRPr="00DC6856" w:rsidRDefault="00996706" w:rsidP="00996706">
      <w:pPr>
        <w:spacing w:line="520" w:lineRule="exact"/>
        <w:rPr>
          <w:rFonts w:ascii="仿宋" w:eastAsia="仿宋" w:hAnsi="仿宋"/>
          <w:sz w:val="24"/>
        </w:rPr>
      </w:pPr>
      <w:r w:rsidRPr="00DC6BB9">
        <w:rPr>
          <w:rFonts w:ascii="宋体" w:hAnsi="宋体"/>
          <w:kern w:val="0"/>
          <w:szCs w:val="21"/>
        </w:rPr>
        <w:t xml:space="preserve">　</w:t>
      </w:r>
      <w:r w:rsidRPr="00DC6856">
        <w:rPr>
          <w:rFonts w:ascii="仿宋" w:eastAsia="仿宋" w:hAnsi="仿宋"/>
          <w:sz w:val="24"/>
        </w:rPr>
        <w:t xml:space="preserve">　澳大利亚伊迪斯考恩大学日前发表新闻公报说，该校科学家使用纳米技术制造出一种新型“金属玻璃”催化剂，可以环保、高效地处理污水。 </w:t>
      </w:r>
    </w:p>
    <w:p w:rsidR="00996706" w:rsidRPr="00DC6856" w:rsidRDefault="00996706" w:rsidP="00996706">
      <w:pPr>
        <w:spacing w:line="520" w:lineRule="exact"/>
        <w:rPr>
          <w:rFonts w:ascii="仿宋" w:eastAsia="仿宋" w:hAnsi="仿宋"/>
          <w:sz w:val="24"/>
        </w:rPr>
      </w:pPr>
      <w:r w:rsidRPr="00DC6856">
        <w:rPr>
          <w:rFonts w:ascii="仿宋" w:eastAsia="仿宋" w:hAnsi="仿宋"/>
          <w:sz w:val="24"/>
        </w:rPr>
        <w:t xml:space="preserve">　　“金属玻璃”又称非晶合金，具有与玻璃类似的原子堆积结构，比晶体材料拥有更高的催化活性。 </w:t>
      </w:r>
    </w:p>
    <w:p w:rsidR="00996706" w:rsidRPr="00DC6856" w:rsidRDefault="00996706" w:rsidP="00996706">
      <w:pPr>
        <w:spacing w:line="520" w:lineRule="exact"/>
        <w:rPr>
          <w:rFonts w:ascii="仿宋" w:eastAsia="仿宋" w:hAnsi="仿宋"/>
          <w:sz w:val="24"/>
        </w:rPr>
      </w:pPr>
      <w:r w:rsidRPr="00DC6856">
        <w:rPr>
          <w:rFonts w:ascii="仿宋" w:eastAsia="仿宋" w:hAnsi="仿宋"/>
          <w:sz w:val="24"/>
        </w:rPr>
        <w:t xml:space="preserve">　　负责这项研究的伊迪斯考恩大学工程学院副教授张来昌在接受新华社记者书面采访中说，与目前常见的采用铁盐、铁离子等作催化剂处理工业废水的方式相比，“使用金属玻璃催化剂首先不会造成二次污染，并且其催化效率高，可重复使用超过20次。由于金属玻璃已可以大规模生产，市场价格低廉，运行维护成本也较低”。 </w:t>
      </w:r>
    </w:p>
    <w:p w:rsidR="00996706" w:rsidRPr="00DC6856" w:rsidRDefault="00996706" w:rsidP="00996706">
      <w:pPr>
        <w:spacing w:line="520" w:lineRule="exact"/>
        <w:rPr>
          <w:rFonts w:ascii="仿宋" w:eastAsia="仿宋" w:hAnsi="仿宋"/>
          <w:sz w:val="24"/>
        </w:rPr>
      </w:pPr>
      <w:r w:rsidRPr="00DC6856">
        <w:rPr>
          <w:rFonts w:ascii="仿宋" w:eastAsia="仿宋" w:hAnsi="仿宋"/>
          <w:sz w:val="24"/>
        </w:rPr>
        <w:t xml:space="preserve">　　张来昌的团队使用纳米技术改变了铁的原子结构，制成了原子堆积结构为“长程无序、短程有序”的新型铁基金属玻璃条。在实验室条件下，这种新型材料可以吸附染料和重金属废液中的杂质等物质，在几分钟内就可将污水净化。 </w:t>
      </w:r>
    </w:p>
    <w:p w:rsidR="00996706" w:rsidRPr="00DC6856" w:rsidRDefault="00996706" w:rsidP="00996706">
      <w:pPr>
        <w:spacing w:line="520" w:lineRule="exact"/>
        <w:rPr>
          <w:rFonts w:ascii="仿宋" w:eastAsia="仿宋" w:hAnsi="仿宋"/>
          <w:sz w:val="24"/>
        </w:rPr>
      </w:pPr>
      <w:r w:rsidRPr="00DC6856">
        <w:rPr>
          <w:rFonts w:ascii="仿宋" w:eastAsia="仿宋" w:hAnsi="仿宋"/>
          <w:sz w:val="24"/>
        </w:rPr>
        <w:t xml:space="preserve">　　这项研究成果近日刊登在美国《先进功能材料》科学杂志上。 </w:t>
      </w:r>
    </w:p>
    <w:p w:rsidR="00996706" w:rsidRPr="00DC6856" w:rsidRDefault="00996706" w:rsidP="00996706">
      <w:pPr>
        <w:spacing w:line="520" w:lineRule="exact"/>
        <w:rPr>
          <w:rFonts w:ascii="仿宋" w:eastAsia="仿宋" w:hAnsi="仿宋"/>
          <w:sz w:val="24"/>
        </w:rPr>
      </w:pPr>
      <w:r w:rsidRPr="00DC6856">
        <w:rPr>
          <w:rFonts w:ascii="仿宋" w:eastAsia="仿宋" w:hAnsi="仿宋"/>
          <w:sz w:val="24"/>
        </w:rPr>
        <w:t xml:space="preserve">　　张来昌说，已有不少国际企业，包括中国企业对这一技术表现出了兴趣，不过目前相关研究都是基于实验室模拟条件下完成的，真正大规模投入使用还需进行最终测试。“我相信此项研究会给工业污水处理带来益处。” </w:t>
      </w:r>
    </w:p>
    <w:p w:rsidR="00996706" w:rsidRPr="00DC6856" w:rsidRDefault="00996706" w:rsidP="00996706">
      <w:pPr>
        <w:spacing w:line="520" w:lineRule="exact"/>
        <w:rPr>
          <w:rFonts w:ascii="仿宋" w:eastAsia="仿宋" w:hAnsi="仿宋"/>
          <w:sz w:val="24"/>
        </w:rPr>
      </w:pPr>
    </w:p>
    <w:p w:rsidR="00996706" w:rsidRDefault="00996706">
      <w:pPr>
        <w:rPr>
          <w:rFonts w:hint="eastAsia"/>
        </w:rPr>
      </w:pPr>
    </w:p>
    <w:p w:rsidR="00C06085" w:rsidRDefault="00C06085">
      <w:pPr>
        <w:rPr>
          <w:rFonts w:hint="eastAsia"/>
        </w:rPr>
      </w:pPr>
    </w:p>
    <w:p w:rsidR="00C06085" w:rsidRDefault="00C06085">
      <w:pPr>
        <w:rPr>
          <w:rFonts w:hint="eastAsia"/>
        </w:rPr>
      </w:pPr>
    </w:p>
    <w:p w:rsidR="00C06085" w:rsidRDefault="00C06085">
      <w:pPr>
        <w:rPr>
          <w:rFonts w:hint="eastAsia"/>
        </w:rPr>
      </w:pPr>
    </w:p>
    <w:p w:rsidR="00C06085" w:rsidRDefault="00C06085">
      <w:pPr>
        <w:rPr>
          <w:rFonts w:hint="eastAsia"/>
        </w:rPr>
      </w:pPr>
    </w:p>
    <w:p w:rsidR="00C06085" w:rsidRDefault="00C06085">
      <w:pPr>
        <w:rPr>
          <w:rFonts w:hint="eastAsia"/>
        </w:rPr>
      </w:pPr>
    </w:p>
    <w:p w:rsidR="00C06085" w:rsidRDefault="00C06085">
      <w:pPr>
        <w:rPr>
          <w:rFonts w:hint="eastAsia"/>
        </w:rPr>
      </w:pPr>
    </w:p>
    <w:p w:rsidR="00C06085" w:rsidRDefault="00C06085">
      <w:pPr>
        <w:rPr>
          <w:rFonts w:hint="eastAsia"/>
        </w:rPr>
      </w:pPr>
    </w:p>
    <w:p w:rsidR="00C06085" w:rsidRDefault="00C06085">
      <w:pPr>
        <w:rPr>
          <w:rFonts w:hint="eastAsia"/>
        </w:rPr>
      </w:pPr>
    </w:p>
    <w:p w:rsidR="00C06085" w:rsidRDefault="00C06085">
      <w:pPr>
        <w:rPr>
          <w:rFonts w:hint="eastAsia"/>
        </w:rPr>
      </w:pPr>
    </w:p>
    <w:p w:rsidR="00C06085" w:rsidRDefault="00C06085">
      <w:pPr>
        <w:rPr>
          <w:rFonts w:hint="eastAsia"/>
        </w:rPr>
      </w:pPr>
    </w:p>
    <w:p w:rsidR="00C06085" w:rsidRPr="007E3166" w:rsidRDefault="00C06085" w:rsidP="00C06085">
      <w:pPr>
        <w:widowControl/>
        <w:spacing w:line="300" w:lineRule="atLeast"/>
        <w:jc w:val="left"/>
        <w:rPr>
          <w:rFonts w:ascii="宋体" w:hAnsi="宋体" w:cs="宋体"/>
          <w:bCs/>
          <w:kern w:val="0"/>
          <w:sz w:val="28"/>
          <w:szCs w:val="28"/>
          <w:bdr w:val="single" w:sz="4" w:space="0" w:color="auto"/>
        </w:rPr>
      </w:pPr>
      <w:r w:rsidRPr="007E3166">
        <w:rPr>
          <w:rFonts w:ascii="宋体" w:hAnsi="宋体" w:cs="宋体" w:hint="eastAsia"/>
          <w:bCs/>
          <w:kern w:val="0"/>
          <w:sz w:val="28"/>
          <w:szCs w:val="28"/>
          <w:bdr w:val="single" w:sz="4" w:space="0" w:color="auto"/>
        </w:rPr>
        <w:lastRenderedPageBreak/>
        <w:t>技术信息</w:t>
      </w:r>
    </w:p>
    <w:p w:rsidR="00C06085" w:rsidRDefault="00C06085" w:rsidP="00C06085">
      <w:pPr>
        <w:widowControl/>
        <w:spacing w:line="300" w:lineRule="atLeast"/>
        <w:jc w:val="center"/>
        <w:rPr>
          <w:rFonts w:ascii="宋体" w:hAnsi="宋体" w:cs="宋体"/>
          <w:b/>
          <w:bCs/>
          <w:kern w:val="0"/>
          <w:sz w:val="28"/>
          <w:szCs w:val="28"/>
        </w:rPr>
      </w:pPr>
    </w:p>
    <w:p w:rsidR="00C06085" w:rsidRPr="007E3166" w:rsidRDefault="00C06085" w:rsidP="00C06085">
      <w:pPr>
        <w:widowControl/>
        <w:spacing w:line="300" w:lineRule="atLeast"/>
        <w:jc w:val="center"/>
        <w:rPr>
          <w:rFonts w:ascii="宋体" w:hAnsi="宋体" w:cs="宋体"/>
          <w:b/>
          <w:bCs/>
          <w:kern w:val="0"/>
          <w:sz w:val="28"/>
          <w:szCs w:val="28"/>
        </w:rPr>
      </w:pPr>
      <w:r w:rsidRPr="00D414DD">
        <w:rPr>
          <w:rFonts w:ascii="宋体" w:hAnsi="宋体" w:cs="宋体"/>
          <w:b/>
          <w:bCs/>
          <w:kern w:val="0"/>
          <w:sz w:val="28"/>
          <w:szCs w:val="28"/>
        </w:rPr>
        <w:t>中美科学家联合研制出“自愈”橡胶</w:t>
      </w:r>
    </w:p>
    <w:p w:rsidR="00C06085" w:rsidRPr="00D414DD" w:rsidRDefault="00C06085" w:rsidP="00C06085">
      <w:pPr>
        <w:widowControl/>
        <w:jc w:val="left"/>
        <w:rPr>
          <w:rFonts w:ascii="宋体" w:hAnsi="宋体" w:cs="宋体"/>
          <w:kern w:val="0"/>
          <w:sz w:val="24"/>
        </w:rPr>
      </w:pPr>
    </w:p>
    <w:p w:rsidR="00C06085" w:rsidRPr="00FB0B18" w:rsidRDefault="00C06085" w:rsidP="00C06085">
      <w:pPr>
        <w:spacing w:line="440" w:lineRule="exact"/>
        <w:rPr>
          <w:rFonts w:ascii="仿宋" w:eastAsia="仿宋" w:hAnsi="仿宋"/>
          <w:sz w:val="24"/>
        </w:rPr>
      </w:pPr>
      <w:r w:rsidRPr="00D414DD">
        <w:rPr>
          <w:kern w:val="0"/>
        </w:rPr>
        <w:t xml:space="preserve">　</w:t>
      </w:r>
      <w:r w:rsidRPr="007E3166">
        <w:rPr>
          <w:rFonts w:ascii="仿宋" w:eastAsia="仿宋" w:hAnsi="仿宋"/>
          <w:sz w:val="24"/>
        </w:rPr>
        <w:t xml:space="preserve">　</w:t>
      </w:r>
      <w:r w:rsidRPr="00FB0B18">
        <w:rPr>
          <w:rFonts w:ascii="仿宋" w:eastAsia="仿宋" w:hAnsi="仿宋"/>
          <w:sz w:val="24"/>
        </w:rPr>
        <w:t xml:space="preserve">中国四川大学和美国哈佛大学科学家合作研制出一种“自愈”橡胶，可自行修补损伤，并像天然橡胶一样强韧。 </w:t>
      </w:r>
    </w:p>
    <w:p w:rsidR="00C06085" w:rsidRPr="00FB0B18" w:rsidRDefault="00C06085" w:rsidP="00C06085">
      <w:pPr>
        <w:spacing w:line="440" w:lineRule="exact"/>
        <w:rPr>
          <w:rFonts w:ascii="仿宋" w:eastAsia="仿宋" w:hAnsi="仿宋"/>
          <w:sz w:val="24"/>
        </w:rPr>
      </w:pPr>
      <w:r w:rsidRPr="00FB0B18">
        <w:rPr>
          <w:rFonts w:ascii="仿宋" w:eastAsia="仿宋" w:hAnsi="仿宋"/>
          <w:sz w:val="24"/>
        </w:rPr>
        <w:t xml:space="preserve">　　哈佛大学发布的新闻公报说，这项技术有着广泛的应用潜力，例如用于制造可自行修复的轮胎，受损后无须立即更换，有助于降低事故风险。 </w:t>
      </w:r>
    </w:p>
    <w:p w:rsidR="00C06085" w:rsidRPr="00FB0B18" w:rsidRDefault="00C06085" w:rsidP="00C06085">
      <w:pPr>
        <w:spacing w:line="440" w:lineRule="exact"/>
        <w:rPr>
          <w:rFonts w:ascii="仿宋" w:eastAsia="仿宋" w:hAnsi="仿宋"/>
          <w:sz w:val="24"/>
        </w:rPr>
      </w:pPr>
      <w:r w:rsidRPr="00FB0B18">
        <w:rPr>
          <w:rFonts w:ascii="仿宋" w:eastAsia="仿宋" w:hAnsi="仿宋"/>
          <w:sz w:val="24"/>
        </w:rPr>
        <w:t xml:space="preserve">　　普通橡胶里的分子由共价键相互连接，共价键强度很高，但断裂后无法恢复。此前曾有科学家研制出自愈橡胶，分子间由氢键连接，断裂后可以恢复，但强度较低。 </w:t>
      </w:r>
    </w:p>
    <w:p w:rsidR="00C06085" w:rsidRPr="00FB0B18" w:rsidRDefault="00C06085" w:rsidP="00C06085">
      <w:pPr>
        <w:spacing w:line="440" w:lineRule="exact"/>
        <w:rPr>
          <w:rFonts w:ascii="仿宋" w:eastAsia="仿宋" w:hAnsi="仿宋"/>
          <w:sz w:val="24"/>
        </w:rPr>
      </w:pPr>
      <w:r w:rsidRPr="00FB0B18">
        <w:rPr>
          <w:rFonts w:ascii="仿宋" w:eastAsia="仿宋" w:hAnsi="仿宋"/>
          <w:sz w:val="24"/>
        </w:rPr>
        <w:t xml:space="preserve">　　把氢键与共价键相结合，有可能制造出既强韧又能自愈的橡胶，但这两种键很难共处，就像水和油难以融合一样。研究人员在美国《先进材料》杂志上报告说，他们使用互相交联的随机支化聚合物，成功在分子尺度上把氢键和共价键“绑”在一起。 </w:t>
      </w:r>
    </w:p>
    <w:p w:rsidR="00C06085" w:rsidRPr="00FB0B18" w:rsidRDefault="00C06085" w:rsidP="00C06085">
      <w:pPr>
        <w:spacing w:line="440" w:lineRule="exact"/>
        <w:rPr>
          <w:rFonts w:ascii="仿宋" w:eastAsia="仿宋" w:hAnsi="仿宋"/>
          <w:sz w:val="24"/>
        </w:rPr>
      </w:pPr>
      <w:r w:rsidRPr="00FB0B18">
        <w:rPr>
          <w:rFonts w:ascii="仿宋" w:eastAsia="仿宋" w:hAnsi="仿宋"/>
          <w:sz w:val="24"/>
        </w:rPr>
        <w:t xml:space="preserve">　　这种新型橡胶受到拉力时，会出现网状纹路，形似裂纹但不会完全裂开，保持着一些纤维状的连接物。网状纹路能分散拉力，防止材料出现无法修复的严重断裂。拉力消失后，橡胶会恢复原来的形状，并保留约30%的抗拉强度。 </w:t>
      </w:r>
    </w:p>
    <w:p w:rsidR="00C06085" w:rsidRPr="007E3166" w:rsidRDefault="00C06085" w:rsidP="00C06085">
      <w:pPr>
        <w:spacing w:line="440" w:lineRule="exact"/>
        <w:rPr>
          <w:rFonts w:ascii="仿宋" w:eastAsia="仿宋" w:hAnsi="仿宋"/>
          <w:sz w:val="28"/>
          <w:szCs w:val="28"/>
        </w:rPr>
      </w:pPr>
    </w:p>
    <w:p w:rsidR="00C06085" w:rsidRPr="00C06085" w:rsidRDefault="00C06085"/>
    <w:sectPr w:rsidR="00C06085" w:rsidRPr="00C06085" w:rsidSect="00996706">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8EF" w:rsidRDefault="008818EF" w:rsidP="004B492D">
      <w:r>
        <w:separator/>
      </w:r>
    </w:p>
  </w:endnote>
  <w:endnote w:type="continuationSeparator" w:id="1">
    <w:p w:rsidR="008818EF" w:rsidRDefault="008818EF" w:rsidP="004B49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18030">
    <w:altName w:val="微软雅黑"/>
    <w:charset w:val="86"/>
    <w:family w:val="modern"/>
    <w:pitch w:val="fixed"/>
    <w:sig w:usb0="800022A7" w:usb1="880F3C78" w:usb2="000A005E"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8EF" w:rsidRDefault="008818EF" w:rsidP="004B492D">
      <w:r>
        <w:separator/>
      </w:r>
    </w:p>
  </w:footnote>
  <w:footnote w:type="continuationSeparator" w:id="1">
    <w:p w:rsidR="008818EF" w:rsidRDefault="008818EF" w:rsidP="004B49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792AC3"/>
    <w:multiLevelType w:val="hybridMultilevel"/>
    <w:tmpl w:val="659CA084"/>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5DA0"/>
    <w:rsid w:val="000A3C39"/>
    <w:rsid w:val="00120ECA"/>
    <w:rsid w:val="003D6F7F"/>
    <w:rsid w:val="00434DDE"/>
    <w:rsid w:val="004B492D"/>
    <w:rsid w:val="00572FAA"/>
    <w:rsid w:val="008818EF"/>
    <w:rsid w:val="009649A0"/>
    <w:rsid w:val="00996706"/>
    <w:rsid w:val="00A01A18"/>
    <w:rsid w:val="00BC745F"/>
    <w:rsid w:val="00C06085"/>
    <w:rsid w:val="00C11D65"/>
    <w:rsid w:val="00CF5D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D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F5DA0"/>
    <w:pPr>
      <w:widowControl/>
      <w:spacing w:before="100" w:beforeAutospacing="1" w:after="100" w:afterAutospacing="1"/>
      <w:jc w:val="left"/>
    </w:pPr>
    <w:rPr>
      <w:rFonts w:ascii="宋体" w:hAnsi="宋体"/>
      <w:kern w:val="0"/>
      <w:sz w:val="24"/>
    </w:rPr>
  </w:style>
  <w:style w:type="paragraph" w:styleId="a4">
    <w:name w:val="Balloon Text"/>
    <w:basedOn w:val="a"/>
    <w:link w:val="Char"/>
    <w:uiPriority w:val="99"/>
    <w:semiHidden/>
    <w:unhideWhenUsed/>
    <w:rsid w:val="00C11D65"/>
    <w:rPr>
      <w:sz w:val="18"/>
      <w:szCs w:val="18"/>
    </w:rPr>
  </w:style>
  <w:style w:type="character" w:customStyle="1" w:styleId="Char">
    <w:name w:val="批注框文本 Char"/>
    <w:basedOn w:val="a0"/>
    <w:link w:val="a4"/>
    <w:uiPriority w:val="99"/>
    <w:semiHidden/>
    <w:rsid w:val="00C11D65"/>
    <w:rPr>
      <w:rFonts w:ascii="Times New Roman" w:eastAsia="宋体" w:hAnsi="Times New Roman" w:cs="Times New Roman"/>
      <w:sz w:val="18"/>
      <w:szCs w:val="18"/>
    </w:rPr>
  </w:style>
  <w:style w:type="paragraph" w:styleId="a5">
    <w:name w:val="header"/>
    <w:basedOn w:val="a"/>
    <w:link w:val="Char0"/>
    <w:uiPriority w:val="99"/>
    <w:semiHidden/>
    <w:unhideWhenUsed/>
    <w:rsid w:val="004B49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B492D"/>
    <w:rPr>
      <w:rFonts w:ascii="Times New Roman" w:eastAsia="宋体" w:hAnsi="Times New Roman" w:cs="Times New Roman"/>
      <w:sz w:val="18"/>
      <w:szCs w:val="18"/>
    </w:rPr>
  </w:style>
  <w:style w:type="paragraph" w:styleId="a6">
    <w:name w:val="footer"/>
    <w:basedOn w:val="a"/>
    <w:link w:val="Char1"/>
    <w:uiPriority w:val="99"/>
    <w:semiHidden/>
    <w:unhideWhenUsed/>
    <w:rsid w:val="004B492D"/>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4B492D"/>
    <w:rPr>
      <w:rFonts w:ascii="Times New Roman" w:eastAsia="宋体" w:hAnsi="Times New Roman" w:cs="Times New Roman"/>
      <w:sz w:val="18"/>
      <w:szCs w:val="18"/>
    </w:rPr>
  </w:style>
  <w:style w:type="character" w:styleId="a7">
    <w:name w:val="Hyperlink"/>
    <w:basedOn w:val="a0"/>
    <w:uiPriority w:val="99"/>
    <w:semiHidden/>
    <w:unhideWhenUsed/>
    <w:rsid w:val="009967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it.gov.cn/n1146295/n1652858/n1652930/n3757016/c5778010/part/5778090.pdf" TargetMode="External"/><Relationship Id="rId13" Type="http://schemas.openxmlformats.org/officeDocument/2006/relationships/hyperlink" Target="http://www.gov.cn/zhengce/content/2017-09/04/content_5222566.htm" TargetMode="External"/><Relationship Id="rId3" Type="http://schemas.openxmlformats.org/officeDocument/2006/relationships/settings" Target="settings.xml"/><Relationship Id="rId7" Type="http://schemas.openxmlformats.org/officeDocument/2006/relationships/hyperlink" Target="http://www.miit.gov.cn/n1146295/n1652858/n1652930/n3757016/c5778010/part/5778089.pdf" TargetMode="External"/><Relationship Id="rId12" Type="http://schemas.openxmlformats.org/officeDocument/2006/relationships/hyperlink" Target="mailto:hb_cpcif@163.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it.gov.cn/newweb/n1146295/n1652858/n1652930/n3757016/c5814134/part/5814153.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it.gov.cn/n1146295/n1652858/n1652930/n3757016/c5778010/part/5778092.pdf" TargetMode="External"/><Relationship Id="rId4" Type="http://schemas.openxmlformats.org/officeDocument/2006/relationships/webSettings" Target="webSettings.xml"/><Relationship Id="rId9" Type="http://schemas.openxmlformats.org/officeDocument/2006/relationships/hyperlink" Target="http://www.miit.gov.cn/n1146295/n1652858/n1652930/n3757016/c5778010/part/5778091.pdf" TargetMode="External"/><Relationship Id="rId14" Type="http://schemas.openxmlformats.org/officeDocument/2006/relationships/hyperlink" Target="http://www.gov.cn/zhengce/content/2017-09/04/content_522256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16</Pages>
  <Words>1627</Words>
  <Characters>9278</Characters>
  <Application>Microsoft Office Word</Application>
  <DocSecurity>0</DocSecurity>
  <Lines>77</Lines>
  <Paragraphs>21</Paragraphs>
  <ScaleCrop>false</ScaleCrop>
  <Company/>
  <LinksUpToDate>false</LinksUpToDate>
  <CharactersWithSpaces>10884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6</cp:revision>
  <cp:lastPrinted>2017-09-28T01:31:00Z</cp:lastPrinted>
  <dcterms:created xsi:type="dcterms:W3CDTF">2017-09-27T04:58:00Z</dcterms:created>
  <dcterms:modified xsi:type="dcterms:W3CDTF">2017-09-28T02:17:00Z</dcterms:modified>
</cp:coreProperties>
</file>