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89" w:rsidRPr="0044723F" w:rsidRDefault="009C0489" w:rsidP="009C0489">
      <w:pPr>
        <w:jc w:val="left"/>
        <w:rPr>
          <w:rFonts w:ascii="幼圆" w:eastAsia="幼圆"/>
          <w:sz w:val="32"/>
          <w:szCs w:val="32"/>
        </w:rPr>
      </w:pPr>
      <w:r>
        <w:rPr>
          <w:rFonts w:ascii="幼圆" w:eastAsia="幼圆" w:hint="eastAsia"/>
          <w:sz w:val="32"/>
        </w:rPr>
        <w:t>化工环保通讯    10</w:t>
      </w:r>
      <w:r>
        <w:rPr>
          <w:rFonts w:hint="eastAsia"/>
          <w:sz w:val="32"/>
        </w:rPr>
        <w:t>/</w:t>
      </w:r>
      <w:r>
        <w:rPr>
          <w:sz w:val="32"/>
        </w:rPr>
        <w:t>20</w:t>
      </w:r>
      <w:r>
        <w:rPr>
          <w:rFonts w:hint="eastAsia"/>
          <w:sz w:val="32"/>
        </w:rPr>
        <w:t xml:space="preserve">17    </w:t>
      </w:r>
      <w:r>
        <w:rPr>
          <w:rFonts w:hint="eastAsia"/>
          <w:sz w:val="28"/>
        </w:rPr>
        <w:t xml:space="preserve"> </w:t>
      </w:r>
      <w:r w:rsidRPr="0044723F">
        <w:rPr>
          <w:rFonts w:hint="eastAsia"/>
          <w:sz w:val="32"/>
          <w:szCs w:val="32"/>
        </w:rPr>
        <w:t>2017</w:t>
      </w:r>
      <w:r w:rsidRPr="0044723F">
        <w:rPr>
          <w:rFonts w:hint="eastAsia"/>
          <w:sz w:val="32"/>
          <w:szCs w:val="32"/>
        </w:rPr>
        <w:t>年</w:t>
      </w:r>
      <w:r>
        <w:rPr>
          <w:rFonts w:hint="eastAsia"/>
          <w:sz w:val="32"/>
          <w:szCs w:val="32"/>
        </w:rPr>
        <w:t>10</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30</w:t>
      </w:r>
      <w:r w:rsidRPr="0044723F">
        <w:rPr>
          <w:rFonts w:hint="eastAsia"/>
          <w:sz w:val="32"/>
          <w:szCs w:val="32"/>
        </w:rPr>
        <w:t>期）</w:t>
      </w:r>
    </w:p>
    <w:p w:rsidR="009C0489" w:rsidRPr="0044723F" w:rsidRDefault="009C0489" w:rsidP="009C0489">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9C0489" w:rsidRPr="001442DE" w:rsidRDefault="009C0489" w:rsidP="009C0489">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9C0489" w:rsidRDefault="009C0489" w:rsidP="009C0489">
      <w:pPr>
        <w:jc w:val="center"/>
        <w:rPr>
          <w:sz w:val="32"/>
        </w:rPr>
      </w:pPr>
      <w:r>
        <w:rPr>
          <w:rFonts w:hint="eastAsia"/>
          <w:sz w:val="32"/>
        </w:rPr>
        <w:t>目</w:t>
      </w:r>
      <w:r>
        <w:rPr>
          <w:rFonts w:hint="eastAsia"/>
          <w:sz w:val="32"/>
        </w:rPr>
        <w:t xml:space="preserve">    </w:t>
      </w:r>
      <w:r>
        <w:rPr>
          <w:rFonts w:hint="eastAsia"/>
          <w:sz w:val="32"/>
        </w:rPr>
        <w:t>录</w:t>
      </w:r>
    </w:p>
    <w:p w:rsidR="009C0489" w:rsidRDefault="009C0489" w:rsidP="009C0489">
      <w:pPr>
        <w:rPr>
          <w:sz w:val="28"/>
          <w:bdr w:val="single" w:sz="4" w:space="0" w:color="auto"/>
        </w:rPr>
      </w:pPr>
      <w:r>
        <w:rPr>
          <w:rFonts w:hint="eastAsia"/>
          <w:sz w:val="28"/>
          <w:bdr w:val="single" w:sz="4" w:space="0" w:color="auto"/>
        </w:rPr>
        <w:t>政府信息</w:t>
      </w:r>
    </w:p>
    <w:p w:rsidR="009C0489" w:rsidRPr="00AF0198" w:rsidRDefault="009C0489" w:rsidP="009C0489">
      <w:pPr>
        <w:rPr>
          <w:rFonts w:asciiTheme="majorEastAsia" w:eastAsiaTheme="majorEastAsia" w:hAnsiTheme="majorEastAsia"/>
          <w:spacing w:val="-12"/>
          <w:sz w:val="28"/>
          <w:szCs w:val="28"/>
        </w:rPr>
      </w:pPr>
      <w:r w:rsidRPr="009D218B">
        <w:rPr>
          <w:rFonts w:asciiTheme="minorEastAsia" w:eastAsiaTheme="minorEastAsia" w:hAnsiTheme="minorEastAsia" w:hint="eastAsia"/>
          <w:sz w:val="28"/>
          <w:szCs w:val="28"/>
        </w:rPr>
        <w:t>Δ</w:t>
      </w:r>
      <w:r w:rsidRPr="00AF0198">
        <w:rPr>
          <w:rFonts w:asciiTheme="majorEastAsia" w:eastAsiaTheme="majorEastAsia" w:hAnsiTheme="majorEastAsia" w:hint="eastAsia"/>
          <w:spacing w:val="-12"/>
          <w:sz w:val="28"/>
          <w:szCs w:val="28"/>
        </w:rPr>
        <w:t>发改委等5部委印发节能节水和环境保护专用设备企业所得税优惠目录（2017年版）</w:t>
      </w:r>
    </w:p>
    <w:p w:rsidR="009C0489" w:rsidRPr="00806C98" w:rsidRDefault="009C0489" w:rsidP="009C0489">
      <w:pPr>
        <w:widowControl/>
        <w:spacing w:line="600" w:lineRule="atLeast"/>
        <w:jc w:val="left"/>
        <w:outlineLvl w:val="0"/>
        <w:rPr>
          <w:rFonts w:asciiTheme="majorEastAsia" w:eastAsiaTheme="majorEastAsia" w:hAnsiTheme="majorEastAsia" w:cs="宋体"/>
          <w:bCs/>
          <w:color w:val="333333"/>
          <w:kern w:val="36"/>
          <w:sz w:val="28"/>
          <w:szCs w:val="28"/>
        </w:rPr>
      </w:pPr>
      <w:r w:rsidRPr="00AF0198">
        <w:rPr>
          <w:rFonts w:hint="eastAsia"/>
          <w:sz w:val="28"/>
          <w:szCs w:val="28"/>
        </w:rPr>
        <w:t>Δ</w:t>
      </w:r>
      <w:r w:rsidRPr="00806C98">
        <w:rPr>
          <w:rFonts w:asciiTheme="majorEastAsia" w:eastAsiaTheme="majorEastAsia" w:hAnsiTheme="majorEastAsia" w:cs="宋体" w:hint="eastAsia"/>
          <w:bCs/>
          <w:color w:val="333333"/>
          <w:kern w:val="36"/>
          <w:sz w:val="28"/>
          <w:szCs w:val="28"/>
        </w:rPr>
        <w:t>工信部</w:t>
      </w:r>
      <w:r w:rsidRPr="00AF0198">
        <w:rPr>
          <w:rFonts w:asciiTheme="majorEastAsia" w:eastAsiaTheme="majorEastAsia" w:hAnsiTheme="majorEastAsia" w:cs="宋体" w:hint="eastAsia"/>
          <w:bCs/>
          <w:color w:val="333333"/>
          <w:kern w:val="36"/>
          <w:sz w:val="28"/>
          <w:szCs w:val="28"/>
        </w:rPr>
        <w:t>发布</w:t>
      </w:r>
      <w:r w:rsidRPr="00806C98">
        <w:rPr>
          <w:rFonts w:asciiTheme="majorEastAsia" w:eastAsiaTheme="majorEastAsia" w:hAnsiTheme="majorEastAsia" w:cs="宋体" w:hint="eastAsia"/>
          <w:bCs/>
          <w:color w:val="333333"/>
          <w:kern w:val="36"/>
          <w:sz w:val="28"/>
          <w:szCs w:val="28"/>
        </w:rPr>
        <w:t>关于加快推进环保装备制造业发展的指导意见</w:t>
      </w:r>
    </w:p>
    <w:p w:rsidR="009C0489" w:rsidRPr="0000608D" w:rsidRDefault="009C0489" w:rsidP="009C0489">
      <w:pPr>
        <w:widowControl/>
        <w:spacing w:line="600" w:lineRule="atLeast"/>
        <w:jc w:val="left"/>
        <w:outlineLvl w:val="0"/>
        <w:rPr>
          <w:rFonts w:ascii="微软雅黑" w:eastAsia="微软雅黑" w:hAnsi="微软雅黑" w:cs="宋体"/>
          <w:b/>
          <w:bCs/>
          <w:color w:val="333333"/>
          <w:kern w:val="36"/>
          <w:sz w:val="28"/>
          <w:szCs w:val="28"/>
        </w:rPr>
      </w:pPr>
      <w:r w:rsidRPr="00AB5A6F">
        <w:rPr>
          <w:rFonts w:hint="eastAsia"/>
          <w:sz w:val="28"/>
          <w:szCs w:val="28"/>
        </w:rPr>
        <w:t>Δ</w:t>
      </w:r>
      <w:r w:rsidRPr="0000608D">
        <w:rPr>
          <w:rFonts w:ascii="宋体" w:hAnsi="宋体" w:cs="宋体" w:hint="eastAsia"/>
          <w:color w:val="070707"/>
          <w:kern w:val="0"/>
          <w:sz w:val="28"/>
          <w:szCs w:val="28"/>
        </w:rPr>
        <w:t>工信部发布《</w:t>
      </w:r>
      <w:r w:rsidRPr="00657015">
        <w:rPr>
          <w:rFonts w:ascii="宋体" w:hAnsi="宋体" w:cs="宋体" w:hint="eastAsia"/>
          <w:color w:val="070707"/>
          <w:kern w:val="0"/>
          <w:sz w:val="28"/>
          <w:szCs w:val="28"/>
        </w:rPr>
        <w:t>国家工业资源综合利用先进适用技术装备目录</w:t>
      </w:r>
      <w:r w:rsidRPr="0000608D">
        <w:rPr>
          <w:rFonts w:ascii="宋体" w:hAnsi="宋体" w:cs="宋体" w:hint="eastAsia"/>
          <w:color w:val="070707"/>
          <w:kern w:val="0"/>
          <w:sz w:val="28"/>
          <w:szCs w:val="28"/>
        </w:rPr>
        <w:t>》</w:t>
      </w:r>
    </w:p>
    <w:p w:rsidR="009C0489" w:rsidRPr="00A54660" w:rsidRDefault="009C0489" w:rsidP="009C0489">
      <w:pPr>
        <w:widowControl/>
        <w:rPr>
          <w:rFonts w:ascii="宋体" w:hAnsi="宋体" w:cs="宋体"/>
          <w:kern w:val="0"/>
          <w:sz w:val="28"/>
          <w:szCs w:val="28"/>
        </w:rPr>
      </w:pPr>
      <w:r w:rsidRPr="00A54660">
        <w:rPr>
          <w:rFonts w:hint="eastAsia"/>
          <w:sz w:val="28"/>
          <w:szCs w:val="28"/>
        </w:rPr>
        <w:t>Δ</w:t>
      </w:r>
      <w:r w:rsidRPr="00A54660">
        <w:rPr>
          <w:rFonts w:ascii="宋体" w:hAnsi="宋体" w:cs="宋体"/>
          <w:bCs/>
          <w:kern w:val="0"/>
          <w:sz w:val="28"/>
          <w:szCs w:val="28"/>
        </w:rPr>
        <w:t>环保部</w:t>
      </w:r>
      <w:r w:rsidRPr="00A54660">
        <w:rPr>
          <w:rFonts w:ascii="宋体" w:hAnsi="宋体" w:cs="宋体" w:hint="eastAsia"/>
          <w:bCs/>
          <w:kern w:val="0"/>
          <w:sz w:val="28"/>
          <w:szCs w:val="28"/>
        </w:rPr>
        <w:t xml:space="preserve"> </w:t>
      </w:r>
      <w:r w:rsidRPr="00A54660">
        <w:rPr>
          <w:rFonts w:ascii="宋体" w:hAnsi="宋体" w:cs="宋体"/>
          <w:bCs/>
          <w:kern w:val="0"/>
          <w:sz w:val="28"/>
          <w:szCs w:val="28"/>
        </w:rPr>
        <w:t>国家发改委</w:t>
      </w:r>
      <w:r w:rsidRPr="00A54660">
        <w:rPr>
          <w:rFonts w:ascii="宋体" w:hAnsi="宋体" w:cs="宋体" w:hint="eastAsia"/>
          <w:bCs/>
          <w:kern w:val="0"/>
          <w:sz w:val="28"/>
          <w:szCs w:val="28"/>
        </w:rPr>
        <w:t xml:space="preserve"> </w:t>
      </w:r>
      <w:r w:rsidRPr="00A54660">
        <w:rPr>
          <w:rFonts w:ascii="宋体" w:hAnsi="宋体" w:cs="宋体"/>
          <w:bCs/>
          <w:kern w:val="0"/>
          <w:sz w:val="28"/>
          <w:szCs w:val="28"/>
        </w:rPr>
        <w:t>水利部</w:t>
      </w:r>
      <w:r w:rsidRPr="00A54660">
        <w:rPr>
          <w:rFonts w:ascii="宋体" w:hAnsi="宋体" w:cs="宋体" w:hint="eastAsia"/>
          <w:bCs/>
          <w:kern w:val="0"/>
          <w:sz w:val="28"/>
          <w:szCs w:val="28"/>
        </w:rPr>
        <w:t>印发《重点流域水污染防治规划（2016-2020年）》</w:t>
      </w:r>
    </w:p>
    <w:p w:rsidR="009C0489" w:rsidRDefault="009C0489" w:rsidP="009C0489">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9C0489" w:rsidRPr="009D218B" w:rsidRDefault="009C0489" w:rsidP="009C0489">
      <w:pPr>
        <w:spacing w:line="700" w:lineRule="exact"/>
        <w:jc w:val="left"/>
        <w:rPr>
          <w:sz w:val="28"/>
          <w:szCs w:val="28"/>
        </w:rPr>
      </w:pPr>
      <w:r w:rsidRPr="009D218B">
        <w:rPr>
          <w:rFonts w:asciiTheme="minorEastAsia" w:eastAsiaTheme="minorEastAsia" w:hAnsiTheme="minorEastAsia" w:hint="eastAsia"/>
          <w:sz w:val="28"/>
          <w:szCs w:val="28"/>
        </w:rPr>
        <w:t>Δ</w:t>
      </w:r>
      <w:r w:rsidRPr="009D218B">
        <w:rPr>
          <w:rFonts w:hint="eastAsia"/>
          <w:sz w:val="28"/>
          <w:szCs w:val="28"/>
        </w:rPr>
        <w:t>我会组织召开长链全氟化合物政策法规与替代品发展趋势研讨会</w:t>
      </w:r>
    </w:p>
    <w:p w:rsidR="009C0489" w:rsidRPr="008E31EF" w:rsidRDefault="009C0489" w:rsidP="009C0489">
      <w:pPr>
        <w:widowControl/>
        <w:spacing w:line="440" w:lineRule="exact"/>
        <w:jc w:val="left"/>
        <w:rPr>
          <w:rFonts w:asciiTheme="minorEastAsia" w:eastAsiaTheme="minorEastAsia" w:hAnsiTheme="minorEastAsia"/>
          <w:sz w:val="28"/>
          <w:szCs w:val="28"/>
        </w:rPr>
      </w:pPr>
      <w:r w:rsidRPr="008E31EF">
        <w:rPr>
          <w:rFonts w:asciiTheme="minorEastAsia" w:eastAsiaTheme="minorEastAsia" w:hAnsiTheme="minorEastAsia" w:hint="eastAsia"/>
          <w:sz w:val="28"/>
          <w:szCs w:val="28"/>
        </w:rPr>
        <w:t>Δ</w:t>
      </w:r>
    </w:p>
    <w:p w:rsidR="009C0489" w:rsidRPr="00C705A0" w:rsidRDefault="009C0489" w:rsidP="009C0489">
      <w:pPr>
        <w:spacing w:line="440" w:lineRule="exact"/>
        <w:jc w:val="left"/>
        <w:rPr>
          <w:rFonts w:asciiTheme="minorEastAsia" w:eastAsiaTheme="minorEastAsia" w:hAnsiTheme="minorEastAsia"/>
          <w:sz w:val="28"/>
          <w:szCs w:val="28"/>
        </w:rPr>
      </w:pPr>
      <w:r w:rsidRPr="00C705A0">
        <w:rPr>
          <w:rFonts w:asciiTheme="minorEastAsia" w:eastAsiaTheme="minorEastAsia" w:hAnsiTheme="minorEastAsia" w:hint="eastAsia"/>
          <w:sz w:val="28"/>
          <w:szCs w:val="28"/>
        </w:rPr>
        <w:t>Δ</w:t>
      </w:r>
    </w:p>
    <w:p w:rsidR="009C0489" w:rsidRPr="00A5133A" w:rsidRDefault="009C0489" w:rsidP="009C0489">
      <w:pPr>
        <w:widowControl/>
        <w:spacing w:line="440" w:lineRule="exact"/>
        <w:jc w:val="left"/>
        <w:rPr>
          <w:rFonts w:asciiTheme="minorEastAsia" w:eastAsiaTheme="minorEastAsia" w:hAnsiTheme="minorEastAsia"/>
          <w:sz w:val="28"/>
          <w:szCs w:val="28"/>
        </w:rPr>
      </w:pPr>
      <w:r w:rsidRPr="00A5133A">
        <w:rPr>
          <w:rFonts w:asciiTheme="minorEastAsia" w:eastAsiaTheme="minorEastAsia" w:hAnsiTheme="minorEastAsia" w:hint="eastAsia"/>
          <w:sz w:val="28"/>
          <w:szCs w:val="28"/>
        </w:rPr>
        <w:t>Δ</w:t>
      </w:r>
    </w:p>
    <w:p w:rsidR="009C0489" w:rsidRDefault="009C0489" w:rsidP="009C0489">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9C0489" w:rsidRPr="005E22D5" w:rsidRDefault="009C0489" w:rsidP="009C0489">
      <w:pPr>
        <w:spacing w:line="480" w:lineRule="exact"/>
        <w:rPr>
          <w:rFonts w:asciiTheme="minorEastAsia" w:eastAsiaTheme="minorEastAsia" w:hAnsiTheme="minorEastAsia"/>
          <w:sz w:val="28"/>
          <w:szCs w:val="28"/>
        </w:rPr>
      </w:pPr>
      <w:r w:rsidRPr="005E22D5">
        <w:rPr>
          <w:rFonts w:asciiTheme="minorEastAsia" w:eastAsiaTheme="minorEastAsia" w:hAnsiTheme="minorEastAsia" w:hint="eastAsia"/>
          <w:sz w:val="28"/>
          <w:szCs w:val="28"/>
        </w:rPr>
        <w:t>Δ</w:t>
      </w:r>
      <w:r w:rsidRPr="005E22D5">
        <w:rPr>
          <w:rFonts w:asciiTheme="minorEastAsia" w:eastAsiaTheme="minorEastAsia" w:hAnsiTheme="minorEastAsia"/>
          <w:sz w:val="28"/>
          <w:szCs w:val="28"/>
        </w:rPr>
        <w:t>安监总局：“十三五”将制定强制性标准231项</w:t>
      </w:r>
    </w:p>
    <w:p w:rsidR="009C0489" w:rsidRPr="00803B6A" w:rsidRDefault="009C0489" w:rsidP="009C0489">
      <w:pPr>
        <w:widowControl/>
        <w:shd w:val="clear" w:color="auto" w:fill="FFFFFF"/>
        <w:spacing w:line="570" w:lineRule="atLeast"/>
        <w:jc w:val="left"/>
        <w:outlineLvl w:val="0"/>
        <w:rPr>
          <w:rFonts w:ascii="Arial" w:hAnsi="Arial" w:cs="Arial"/>
          <w:bCs/>
          <w:color w:val="191919"/>
          <w:kern w:val="36"/>
          <w:sz w:val="28"/>
          <w:szCs w:val="28"/>
        </w:rPr>
      </w:pPr>
      <w:r w:rsidRPr="00803B6A">
        <w:rPr>
          <w:rFonts w:asciiTheme="minorEastAsia" w:eastAsiaTheme="minorEastAsia" w:hAnsiTheme="minorEastAsia" w:hint="eastAsia"/>
          <w:sz w:val="28"/>
          <w:szCs w:val="28"/>
        </w:rPr>
        <w:t>Δ</w:t>
      </w:r>
      <w:r w:rsidRPr="00803B6A">
        <w:rPr>
          <w:rFonts w:ascii="Arial" w:hAnsi="Arial" w:cs="Arial"/>
          <w:bCs/>
          <w:color w:val="191919"/>
          <w:kern w:val="36"/>
          <w:sz w:val="28"/>
          <w:szCs w:val="28"/>
        </w:rPr>
        <w:t>环保税进入倒计时</w:t>
      </w:r>
      <w:r w:rsidRPr="00803B6A">
        <w:rPr>
          <w:rFonts w:ascii="Arial" w:hAnsi="Arial" w:cs="Arial"/>
          <w:bCs/>
          <w:color w:val="191919"/>
          <w:kern w:val="36"/>
          <w:sz w:val="28"/>
          <w:szCs w:val="28"/>
        </w:rPr>
        <w:t xml:space="preserve"> </w:t>
      </w:r>
      <w:r w:rsidRPr="00803B6A">
        <w:rPr>
          <w:rFonts w:ascii="Arial" w:hAnsi="Arial" w:cs="Arial"/>
          <w:bCs/>
          <w:color w:val="191919"/>
          <w:kern w:val="36"/>
          <w:sz w:val="28"/>
          <w:szCs w:val="28"/>
        </w:rPr>
        <w:t>地方可自主确定环保税额标准</w:t>
      </w:r>
    </w:p>
    <w:p w:rsidR="009C0489" w:rsidRPr="00D20B85" w:rsidRDefault="009C0489" w:rsidP="009C0489">
      <w:pPr>
        <w:widowControl/>
        <w:spacing w:line="600" w:lineRule="atLeast"/>
        <w:jc w:val="left"/>
        <w:outlineLvl w:val="0"/>
        <w:rPr>
          <w:rFonts w:asciiTheme="majorEastAsia" w:eastAsiaTheme="majorEastAsia" w:hAnsiTheme="majorEastAsia" w:cs="宋体"/>
          <w:bCs/>
          <w:color w:val="333333"/>
          <w:kern w:val="36"/>
          <w:sz w:val="28"/>
          <w:szCs w:val="28"/>
        </w:rPr>
      </w:pPr>
      <w:r w:rsidRPr="00AF0198">
        <w:rPr>
          <w:rFonts w:asciiTheme="minorEastAsia" w:eastAsiaTheme="minorEastAsia" w:hAnsiTheme="minorEastAsia" w:hint="eastAsia"/>
          <w:sz w:val="28"/>
          <w:szCs w:val="28"/>
        </w:rPr>
        <w:t>Δ</w:t>
      </w:r>
      <w:r w:rsidRPr="00D20B85">
        <w:rPr>
          <w:rFonts w:asciiTheme="majorEastAsia" w:eastAsiaTheme="majorEastAsia" w:hAnsiTheme="majorEastAsia" w:cs="宋体" w:hint="eastAsia"/>
          <w:bCs/>
          <w:color w:val="333333"/>
          <w:kern w:val="36"/>
          <w:sz w:val="28"/>
          <w:szCs w:val="28"/>
        </w:rPr>
        <w:t>《关于加快推进环保装备制造业发展的指导意见》的解读</w:t>
      </w:r>
    </w:p>
    <w:p w:rsidR="009C0489" w:rsidRPr="00F405C2" w:rsidRDefault="009C0489" w:rsidP="009C0489">
      <w:pPr>
        <w:widowControl/>
        <w:spacing w:line="600" w:lineRule="atLeast"/>
        <w:jc w:val="left"/>
        <w:outlineLvl w:val="0"/>
        <w:rPr>
          <w:rFonts w:asciiTheme="minorEastAsia" w:eastAsiaTheme="minorEastAsia" w:hAnsiTheme="minorEastAsia" w:cs="宋体"/>
          <w:bCs/>
          <w:color w:val="333333"/>
          <w:kern w:val="36"/>
          <w:sz w:val="28"/>
          <w:szCs w:val="28"/>
        </w:rPr>
      </w:pPr>
      <w:r w:rsidRPr="007112F6">
        <w:rPr>
          <w:rFonts w:asciiTheme="minorEastAsia" w:eastAsiaTheme="minorEastAsia" w:hAnsiTheme="minorEastAsia" w:hint="eastAsia"/>
          <w:sz w:val="28"/>
          <w:szCs w:val="28"/>
        </w:rPr>
        <w:t>Δ</w:t>
      </w:r>
      <w:r w:rsidRPr="00F405C2">
        <w:rPr>
          <w:rFonts w:asciiTheme="minorEastAsia" w:eastAsiaTheme="minorEastAsia" w:hAnsiTheme="minorEastAsia" w:cs="宋体" w:hint="eastAsia"/>
          <w:bCs/>
          <w:color w:val="333333"/>
          <w:kern w:val="36"/>
          <w:sz w:val="28"/>
          <w:szCs w:val="28"/>
        </w:rPr>
        <w:t>绿色设计产品标准清单</w:t>
      </w:r>
    </w:p>
    <w:p w:rsidR="009C0489" w:rsidRPr="004C7486" w:rsidRDefault="009C0489" w:rsidP="009C0489">
      <w:pPr>
        <w:widowControl/>
        <w:jc w:val="left"/>
        <w:rPr>
          <w:rFonts w:ascii="宋体" w:hAnsi="宋体" w:cs="宋体"/>
          <w:bCs/>
          <w:color w:val="FF0000"/>
          <w:kern w:val="0"/>
          <w:sz w:val="27"/>
        </w:rPr>
      </w:pPr>
      <w:r w:rsidRPr="00A5133A">
        <w:rPr>
          <w:rFonts w:asciiTheme="minorEastAsia" w:eastAsiaTheme="minorEastAsia" w:hAnsiTheme="minorEastAsia" w:hint="eastAsia"/>
          <w:sz w:val="28"/>
          <w:szCs w:val="28"/>
        </w:rPr>
        <w:t>Δ</w:t>
      </w:r>
    </w:p>
    <w:p w:rsidR="009C0489" w:rsidRPr="009D58CA" w:rsidRDefault="009C0489" w:rsidP="009C0489">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9C0489" w:rsidRPr="005C4A38" w:rsidRDefault="009C0489" w:rsidP="009C0489">
      <w:pPr>
        <w:widowControl/>
        <w:spacing w:line="300" w:lineRule="atLeast"/>
        <w:jc w:val="left"/>
        <w:rPr>
          <w:rFonts w:ascii="宋体" w:hAnsi="宋体" w:cs="宋体"/>
          <w:bCs/>
          <w:kern w:val="0"/>
          <w:sz w:val="28"/>
          <w:szCs w:val="28"/>
        </w:rPr>
      </w:pPr>
      <w:r w:rsidRPr="005C4A38">
        <w:rPr>
          <w:rFonts w:hint="eastAsia"/>
          <w:sz w:val="28"/>
          <w:szCs w:val="28"/>
        </w:rPr>
        <w:t>Δ</w:t>
      </w:r>
      <w:r w:rsidRPr="005C4A38">
        <w:rPr>
          <w:rFonts w:ascii="宋体" w:hAnsi="宋体" w:cs="宋体"/>
          <w:bCs/>
          <w:kern w:val="0"/>
          <w:sz w:val="28"/>
          <w:szCs w:val="28"/>
        </w:rPr>
        <w:t>无溶剂石墨烯重防腐涂料研制成功</w:t>
      </w:r>
    </w:p>
    <w:p w:rsidR="009C0489" w:rsidRPr="001151F2" w:rsidRDefault="009C0489" w:rsidP="009C0489">
      <w:pPr>
        <w:widowControl/>
        <w:spacing w:line="300" w:lineRule="atLeast"/>
        <w:jc w:val="left"/>
        <w:rPr>
          <w:rFonts w:ascii="宋体" w:hAnsi="宋体" w:cs="宋体"/>
          <w:bCs/>
          <w:kern w:val="0"/>
          <w:sz w:val="28"/>
          <w:szCs w:val="28"/>
        </w:rPr>
      </w:pPr>
      <w:r w:rsidRPr="001151F2">
        <w:rPr>
          <w:rFonts w:hint="eastAsia"/>
          <w:sz w:val="28"/>
          <w:szCs w:val="28"/>
        </w:rPr>
        <w:t>Δ</w:t>
      </w:r>
      <w:r w:rsidRPr="001151F2">
        <w:rPr>
          <w:rFonts w:ascii="宋体" w:hAnsi="宋体" w:cs="宋体"/>
          <w:bCs/>
          <w:kern w:val="0"/>
          <w:sz w:val="28"/>
          <w:szCs w:val="28"/>
        </w:rPr>
        <w:t>中科院大连化物所研制出加氢合成甲醇催化新技术</w:t>
      </w:r>
    </w:p>
    <w:p w:rsidR="000A3C39" w:rsidRDefault="000A3C39">
      <w:pPr>
        <w:rPr>
          <w:rFonts w:hint="eastAsia"/>
        </w:rPr>
      </w:pPr>
    </w:p>
    <w:p w:rsidR="007E3C1E" w:rsidRPr="00831E1B" w:rsidRDefault="007E3C1E" w:rsidP="007E3C1E">
      <w:pPr>
        <w:rPr>
          <w:rFonts w:asciiTheme="minorEastAsia" w:hAnsiTheme="minorEastAsia"/>
          <w:spacing w:val="-12"/>
          <w:sz w:val="28"/>
          <w:szCs w:val="28"/>
          <w:bdr w:val="single" w:sz="4" w:space="0" w:color="auto"/>
        </w:rPr>
      </w:pPr>
      <w:r w:rsidRPr="00831E1B">
        <w:rPr>
          <w:rFonts w:asciiTheme="minorEastAsia" w:hAnsiTheme="minorEastAsia" w:hint="eastAsia"/>
          <w:spacing w:val="-12"/>
          <w:sz w:val="28"/>
          <w:szCs w:val="28"/>
          <w:bdr w:val="single" w:sz="4" w:space="0" w:color="auto"/>
        </w:rPr>
        <w:lastRenderedPageBreak/>
        <w:t>政府信息</w:t>
      </w:r>
    </w:p>
    <w:p w:rsidR="007E3C1E" w:rsidRPr="00B22476" w:rsidRDefault="007E3C1E" w:rsidP="007E3C1E">
      <w:pPr>
        <w:rPr>
          <w:rFonts w:ascii="仿宋" w:eastAsia="仿宋" w:hAnsi="仿宋"/>
          <w:b/>
          <w:spacing w:val="-12"/>
          <w:w w:val="95"/>
          <w:sz w:val="28"/>
          <w:szCs w:val="28"/>
        </w:rPr>
      </w:pPr>
      <w:r w:rsidRPr="00B22476">
        <w:rPr>
          <w:rFonts w:ascii="仿宋" w:eastAsia="仿宋" w:hAnsi="仿宋" w:hint="eastAsia"/>
          <w:b/>
          <w:spacing w:val="-12"/>
          <w:w w:val="95"/>
          <w:sz w:val="28"/>
          <w:szCs w:val="28"/>
        </w:rPr>
        <w:t>发改委等5部委印发节能节水和环境保护专用设备企业所得税优惠目录（2017年版）</w:t>
      </w:r>
    </w:p>
    <w:p w:rsidR="007E3C1E" w:rsidRDefault="007E3C1E" w:rsidP="007E3C1E">
      <w:pPr>
        <w:rPr>
          <w:rFonts w:ascii="仿宋" w:eastAsia="仿宋" w:hAnsi="仿宋"/>
          <w:sz w:val="28"/>
          <w:szCs w:val="28"/>
        </w:rPr>
      </w:pPr>
    </w:p>
    <w:p w:rsidR="007E3C1E" w:rsidRPr="00EB0315" w:rsidRDefault="007E3C1E" w:rsidP="007E3C1E">
      <w:pPr>
        <w:jc w:val="center"/>
        <w:rPr>
          <w:rFonts w:ascii="仿宋" w:eastAsia="仿宋" w:hAnsi="仿宋"/>
          <w:b/>
          <w:spacing w:val="-12"/>
          <w:sz w:val="28"/>
          <w:szCs w:val="28"/>
        </w:rPr>
      </w:pPr>
      <w:r w:rsidRPr="00EB0315">
        <w:rPr>
          <w:rFonts w:ascii="仿宋" w:eastAsia="仿宋" w:hAnsi="仿宋" w:hint="eastAsia"/>
          <w:b/>
          <w:spacing w:val="-12"/>
          <w:sz w:val="28"/>
          <w:szCs w:val="28"/>
        </w:rPr>
        <w:t>关于印发节能节水和环境保护专用设备企业所得税优惠目录（2017年版）的通知</w:t>
      </w:r>
    </w:p>
    <w:p w:rsidR="007E3C1E" w:rsidRPr="00B30BDE" w:rsidRDefault="007E3C1E" w:rsidP="007E3C1E">
      <w:pPr>
        <w:spacing w:line="440" w:lineRule="exact"/>
        <w:jc w:val="center"/>
        <w:rPr>
          <w:rFonts w:ascii="仿宋" w:eastAsia="仿宋" w:hAnsi="仿宋"/>
          <w:sz w:val="24"/>
        </w:rPr>
      </w:pPr>
      <w:r w:rsidRPr="00B30BDE">
        <w:rPr>
          <w:rFonts w:ascii="仿宋" w:eastAsia="仿宋" w:hAnsi="仿宋" w:hint="eastAsia"/>
          <w:sz w:val="24"/>
        </w:rPr>
        <w:t>财税〔2017〕71号</w:t>
      </w:r>
    </w:p>
    <w:p w:rsidR="007E3C1E" w:rsidRDefault="007E3C1E" w:rsidP="007E3C1E">
      <w:pPr>
        <w:spacing w:line="440" w:lineRule="exact"/>
        <w:rPr>
          <w:rFonts w:asciiTheme="minorEastAsia" w:hAnsiTheme="minorEastAsia" w:hint="eastAsia"/>
          <w:sz w:val="24"/>
        </w:rPr>
      </w:pPr>
    </w:p>
    <w:p w:rsidR="007E3C1E" w:rsidRPr="00B30BDE" w:rsidRDefault="007E3C1E" w:rsidP="007E3C1E">
      <w:pPr>
        <w:spacing w:line="440" w:lineRule="exact"/>
        <w:rPr>
          <w:rFonts w:asciiTheme="minorEastAsia" w:hAnsiTheme="minorEastAsia"/>
          <w:sz w:val="24"/>
        </w:rPr>
      </w:pPr>
      <w:r w:rsidRPr="00B30BDE">
        <w:rPr>
          <w:rFonts w:asciiTheme="minorEastAsia" w:hAnsiTheme="minorEastAsia" w:hint="eastAsia"/>
          <w:sz w:val="24"/>
        </w:rPr>
        <w:t>各省、自治区、直辖市、计划单列市财政厅（局）、国家税务局、地方税务局、发展改革委、工业和信息化主管部门、环境保护厅（局），新疆生产建设兵团财务局、发展改革委、工业和信息化委员会、环境保护局：</w:t>
      </w:r>
    </w:p>
    <w:p w:rsidR="007E3C1E" w:rsidRPr="00B30BDE" w:rsidRDefault="007E3C1E" w:rsidP="007E3C1E">
      <w:pPr>
        <w:spacing w:line="440" w:lineRule="exact"/>
        <w:rPr>
          <w:rFonts w:ascii="仿宋" w:eastAsia="仿宋" w:hAnsi="仿宋"/>
          <w:sz w:val="24"/>
        </w:rPr>
      </w:pPr>
      <w:r w:rsidRPr="00B30BDE">
        <w:rPr>
          <w:rFonts w:ascii="仿宋" w:eastAsia="仿宋" w:hAnsi="仿宋" w:hint="eastAsia"/>
          <w:sz w:val="24"/>
        </w:rPr>
        <w:t xml:space="preserve">　　经国务院同意，现就节能节水和环境保护专用设备企业所得税优惠目录调整完善事项及有关政策问题通知如下：</w:t>
      </w:r>
    </w:p>
    <w:p w:rsidR="007E3C1E" w:rsidRPr="00B30BDE" w:rsidRDefault="007E3C1E" w:rsidP="007E3C1E">
      <w:pPr>
        <w:spacing w:line="440" w:lineRule="exact"/>
        <w:rPr>
          <w:rFonts w:ascii="仿宋" w:eastAsia="仿宋" w:hAnsi="仿宋"/>
          <w:sz w:val="24"/>
        </w:rPr>
      </w:pPr>
      <w:r w:rsidRPr="00B30BDE">
        <w:rPr>
          <w:rFonts w:ascii="仿宋" w:eastAsia="仿宋" w:hAnsi="仿宋" w:hint="eastAsia"/>
          <w:sz w:val="24"/>
        </w:rPr>
        <w:t xml:space="preserve">　　一、对企业购置并实际使用节能节水和环境保护专用设备享受企业所得税抵免优惠政策的适用目录进行适当调整，统一按《节能节水专用设备企业所得税优惠目录（2017年版）》（附件1）和《环境保护专用设备企业所得税优惠目录（2017年版）》（附件2）执行。</w:t>
      </w:r>
    </w:p>
    <w:p w:rsidR="007E3C1E" w:rsidRPr="00B30BDE" w:rsidRDefault="007E3C1E" w:rsidP="007E3C1E">
      <w:pPr>
        <w:spacing w:line="440" w:lineRule="exact"/>
        <w:rPr>
          <w:rFonts w:ascii="仿宋" w:eastAsia="仿宋" w:hAnsi="仿宋"/>
          <w:sz w:val="24"/>
        </w:rPr>
      </w:pPr>
      <w:r w:rsidRPr="00B30BDE">
        <w:rPr>
          <w:rFonts w:ascii="仿宋" w:eastAsia="仿宋" w:hAnsi="仿宋" w:hint="eastAsia"/>
          <w:sz w:val="24"/>
        </w:rPr>
        <w:t xml:space="preserve">　　二、按照国务院关于简化行政审批的要求，进一步优化优惠管理机制，实行企业自行申报并直接享受优惠、税务部门强化后续管理的机制。企业购置节能节水和环境保护专用设备，应自行判断是否符合税收优惠政策规定条件，按规定向税务部门履行企业所得税优惠备案手续后直接享受税收优惠，税务部门采取税收风险管理、稽查、纳税评估等方式强化后续管理。</w:t>
      </w:r>
    </w:p>
    <w:p w:rsidR="007E3C1E" w:rsidRPr="00B30BDE" w:rsidRDefault="007E3C1E" w:rsidP="007E3C1E">
      <w:pPr>
        <w:spacing w:line="440" w:lineRule="exact"/>
        <w:rPr>
          <w:rFonts w:ascii="仿宋" w:eastAsia="仿宋" w:hAnsi="仿宋"/>
          <w:sz w:val="24"/>
        </w:rPr>
      </w:pPr>
      <w:r w:rsidRPr="00B30BDE">
        <w:rPr>
          <w:rFonts w:ascii="仿宋" w:eastAsia="仿宋" w:hAnsi="仿宋" w:hint="eastAsia"/>
          <w:sz w:val="24"/>
        </w:rPr>
        <w:t xml:space="preserve">　　三、建立部门协调配合机制，切实落实节能节水和环境保护专用设备税收抵免优惠政策。税务部门在执行税收优惠政策过程中，不能准确判定企业购置的专用设备是否符合相关技术指标等税收优惠政策规定条件的，可提请地市级（含）以上发展改革、工业和信息化、环境保护等部门，由其委托专业机构出具技术鉴定意见，相关部门应积极配合。对不符合税收优惠政策规定条件的，由税务机关按《税收征管法》及有关规定进行相应处理。</w:t>
      </w:r>
    </w:p>
    <w:p w:rsidR="007E3C1E" w:rsidRPr="00B30BDE" w:rsidRDefault="007E3C1E" w:rsidP="007E3C1E">
      <w:pPr>
        <w:spacing w:line="440" w:lineRule="exact"/>
        <w:rPr>
          <w:rFonts w:ascii="仿宋" w:eastAsia="仿宋" w:hAnsi="仿宋"/>
          <w:sz w:val="24"/>
        </w:rPr>
      </w:pPr>
      <w:r w:rsidRPr="00B30BDE">
        <w:rPr>
          <w:rFonts w:ascii="仿宋" w:eastAsia="仿宋" w:hAnsi="仿宋" w:hint="eastAsia"/>
          <w:sz w:val="24"/>
        </w:rPr>
        <w:t xml:space="preserve">　　四、本通知所称税收优惠政策规定条件，是指《节能节水专用设备企业所得税优惠目录（2017年版）》和《环境保护专用设备企业所得税优惠目录（2017年版）》所规定的设备类别、设备名称、性能参数、应用领域和执行标准。</w:t>
      </w:r>
    </w:p>
    <w:p w:rsidR="007E3C1E" w:rsidRPr="00B30BDE" w:rsidRDefault="007E3C1E" w:rsidP="007E3C1E">
      <w:pPr>
        <w:spacing w:line="440" w:lineRule="exact"/>
        <w:rPr>
          <w:rFonts w:ascii="仿宋" w:eastAsia="仿宋" w:hAnsi="仿宋"/>
          <w:sz w:val="24"/>
        </w:rPr>
      </w:pPr>
      <w:r w:rsidRPr="00B30BDE">
        <w:rPr>
          <w:rFonts w:ascii="仿宋" w:eastAsia="仿宋" w:hAnsi="仿宋" w:hint="eastAsia"/>
          <w:sz w:val="24"/>
        </w:rPr>
        <w:t>五、本通知自2017年1月1日起施行。《节能节水专用设备企业所得税优惠目录（2008年版）》和《环境保护专用设备企业所得税优惠目录（2008年版）》自2017年10月1日起废止，企业在2017年1月1日至2017年9月30日购置的专用设备符合2008年版优惠目录规定的，也可享受税收优惠。</w:t>
      </w:r>
    </w:p>
    <w:p w:rsidR="007E3C1E" w:rsidRPr="00B30BDE" w:rsidRDefault="007E3C1E" w:rsidP="007E3C1E">
      <w:pPr>
        <w:spacing w:line="440" w:lineRule="exact"/>
        <w:rPr>
          <w:rFonts w:ascii="仿宋" w:eastAsia="仿宋" w:hAnsi="仿宋"/>
          <w:sz w:val="24"/>
        </w:rPr>
      </w:pPr>
      <w:r w:rsidRPr="00B30BDE">
        <w:rPr>
          <w:rFonts w:eastAsia="仿宋" w:hint="eastAsia"/>
          <w:sz w:val="24"/>
        </w:rPr>
        <w:lastRenderedPageBreak/>
        <w:t> </w:t>
      </w:r>
    </w:p>
    <w:p w:rsidR="007E3C1E" w:rsidRPr="00B30BDE" w:rsidRDefault="007E3C1E" w:rsidP="007E3C1E">
      <w:pPr>
        <w:spacing w:line="440" w:lineRule="exact"/>
        <w:rPr>
          <w:rFonts w:ascii="仿宋" w:eastAsia="仿宋" w:hAnsi="仿宋"/>
          <w:sz w:val="24"/>
        </w:rPr>
      </w:pPr>
      <w:r w:rsidRPr="00B30BDE">
        <w:rPr>
          <w:rFonts w:ascii="仿宋" w:eastAsia="仿宋" w:hAnsi="仿宋" w:hint="eastAsia"/>
          <w:sz w:val="24"/>
        </w:rPr>
        <w:t xml:space="preserve">　附件：</w:t>
      </w:r>
      <w:hyperlink r:id="rId5" w:history="1">
        <w:r w:rsidRPr="00B30BDE">
          <w:rPr>
            <w:rStyle w:val="a3"/>
            <w:rFonts w:ascii="仿宋" w:eastAsia="仿宋" w:hAnsi="仿宋" w:hint="eastAsia"/>
            <w:sz w:val="24"/>
          </w:rPr>
          <w:t>1、节能节水专用设备企业所得税优惠目录（2017年版）.pdf</w:t>
        </w:r>
      </w:hyperlink>
    </w:p>
    <w:p w:rsidR="007E3C1E" w:rsidRPr="00B30BDE" w:rsidRDefault="007E3C1E" w:rsidP="007E3C1E">
      <w:pPr>
        <w:spacing w:line="440" w:lineRule="exact"/>
        <w:rPr>
          <w:rFonts w:ascii="仿宋" w:eastAsia="仿宋" w:hAnsi="仿宋"/>
          <w:sz w:val="24"/>
        </w:rPr>
      </w:pPr>
      <w:r w:rsidRPr="00B30BDE">
        <w:rPr>
          <w:rFonts w:ascii="仿宋" w:eastAsia="仿宋" w:hAnsi="仿宋" w:hint="eastAsia"/>
          <w:sz w:val="24"/>
        </w:rPr>
        <w:t xml:space="preserve">　　　　</w:t>
      </w:r>
      <w:hyperlink r:id="rId6" w:history="1">
        <w:r w:rsidRPr="00B30BDE">
          <w:rPr>
            <w:rStyle w:val="a3"/>
            <w:rFonts w:ascii="仿宋" w:eastAsia="仿宋" w:hAnsi="仿宋" w:hint="eastAsia"/>
            <w:sz w:val="24"/>
          </w:rPr>
          <w:t>2、环境保护专用设备企业所得税优惠目录（2017年版）.pdf</w:t>
        </w:r>
      </w:hyperlink>
    </w:p>
    <w:p w:rsidR="007E3C1E" w:rsidRPr="00B30BDE" w:rsidRDefault="007E3C1E" w:rsidP="007E3C1E">
      <w:pPr>
        <w:spacing w:line="440" w:lineRule="exact"/>
        <w:rPr>
          <w:rFonts w:ascii="仿宋" w:eastAsia="仿宋" w:hAnsi="仿宋"/>
          <w:sz w:val="24"/>
        </w:rPr>
      </w:pPr>
      <w:r w:rsidRPr="00B30BDE">
        <w:rPr>
          <w:rFonts w:eastAsia="仿宋" w:hint="eastAsia"/>
          <w:sz w:val="24"/>
        </w:rPr>
        <w:t> </w:t>
      </w:r>
    </w:p>
    <w:p w:rsidR="007E3C1E" w:rsidRPr="00B30BDE" w:rsidRDefault="007E3C1E" w:rsidP="007E3C1E">
      <w:pPr>
        <w:spacing w:line="440" w:lineRule="exact"/>
        <w:jc w:val="right"/>
        <w:rPr>
          <w:rFonts w:ascii="仿宋" w:eastAsia="仿宋" w:hAnsi="仿宋"/>
          <w:sz w:val="24"/>
        </w:rPr>
      </w:pPr>
      <w:r w:rsidRPr="00B30BDE">
        <w:rPr>
          <w:rFonts w:ascii="仿宋" w:eastAsia="仿宋" w:hAnsi="仿宋" w:hint="eastAsia"/>
          <w:sz w:val="24"/>
        </w:rPr>
        <w:t>财政部　税务总局　国家发展改革委</w:t>
      </w:r>
    </w:p>
    <w:p w:rsidR="007E3C1E" w:rsidRPr="00B30BDE" w:rsidRDefault="007E3C1E" w:rsidP="007E3C1E">
      <w:pPr>
        <w:spacing w:line="440" w:lineRule="exact"/>
        <w:jc w:val="right"/>
        <w:rPr>
          <w:rFonts w:ascii="仿宋" w:eastAsia="仿宋" w:hAnsi="仿宋"/>
          <w:sz w:val="24"/>
        </w:rPr>
      </w:pPr>
      <w:r w:rsidRPr="00B30BDE">
        <w:rPr>
          <w:rFonts w:ascii="仿宋" w:eastAsia="仿宋" w:hAnsi="仿宋" w:hint="eastAsia"/>
          <w:sz w:val="24"/>
        </w:rPr>
        <w:t>工业和信息化部　环境保护部</w:t>
      </w:r>
    </w:p>
    <w:p w:rsidR="007E3C1E" w:rsidRPr="00B30BDE" w:rsidRDefault="007E3C1E" w:rsidP="007E3C1E">
      <w:pPr>
        <w:spacing w:line="440" w:lineRule="exact"/>
        <w:jc w:val="left"/>
        <w:rPr>
          <w:rFonts w:ascii="仿宋" w:eastAsia="仿宋" w:hAnsi="仿宋"/>
          <w:sz w:val="24"/>
        </w:rPr>
      </w:pPr>
      <w:r w:rsidRPr="00B30BDE">
        <w:rPr>
          <w:rFonts w:eastAsia="仿宋" w:hint="eastAsia"/>
          <w:sz w:val="24"/>
        </w:rPr>
        <w:t>                                                    </w:t>
      </w:r>
      <w:r w:rsidRPr="00B30BDE">
        <w:rPr>
          <w:rFonts w:ascii="仿宋" w:eastAsia="仿宋" w:hAnsi="仿宋" w:hint="eastAsia"/>
          <w:sz w:val="24"/>
        </w:rPr>
        <w:t xml:space="preserve"> </w:t>
      </w:r>
      <w:r w:rsidRPr="00B30BDE">
        <w:rPr>
          <w:rFonts w:eastAsia="仿宋" w:hint="eastAsia"/>
          <w:sz w:val="24"/>
        </w:rPr>
        <w:t> </w:t>
      </w:r>
      <w:r w:rsidRPr="00B30BDE">
        <w:rPr>
          <w:rFonts w:ascii="仿宋" w:eastAsia="仿宋" w:hAnsi="仿宋" w:hint="eastAsia"/>
          <w:sz w:val="24"/>
        </w:rPr>
        <w:t>2017年9月6日</w:t>
      </w:r>
    </w:p>
    <w:p w:rsidR="007E3C1E" w:rsidRDefault="007E3C1E" w:rsidP="007E3C1E">
      <w:pPr>
        <w:spacing w:line="440" w:lineRule="exact"/>
        <w:jc w:val="left"/>
        <w:rPr>
          <w:rFonts w:ascii="仿宋" w:eastAsia="仿宋" w:hAnsi="仿宋" w:hint="eastAsia"/>
          <w:sz w:val="24"/>
        </w:rPr>
      </w:pPr>
    </w:p>
    <w:p w:rsidR="007E3C1E" w:rsidRPr="00B30BDE" w:rsidRDefault="007E3C1E" w:rsidP="007E3C1E">
      <w:pPr>
        <w:spacing w:line="440" w:lineRule="exact"/>
        <w:jc w:val="left"/>
        <w:rPr>
          <w:rFonts w:ascii="仿宋" w:eastAsia="仿宋" w:hAnsi="仿宋"/>
          <w:sz w:val="24"/>
        </w:rPr>
      </w:pPr>
      <w:r>
        <w:rPr>
          <w:rFonts w:ascii="仿宋" w:eastAsia="仿宋" w:hAnsi="仿宋" w:hint="eastAsia"/>
          <w:sz w:val="24"/>
        </w:rPr>
        <w:t>通知正文及附件可到环保部网站查询。</w:t>
      </w: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Pr="00D87993" w:rsidRDefault="007E3C1E" w:rsidP="007E3C1E">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D87993">
        <w:rPr>
          <w:rFonts w:asciiTheme="majorEastAsia" w:eastAsiaTheme="majorEastAsia" w:hAnsiTheme="majorEastAsia" w:cs="宋体" w:hint="eastAsia"/>
          <w:bCs/>
          <w:color w:val="333333"/>
          <w:kern w:val="36"/>
          <w:sz w:val="28"/>
          <w:szCs w:val="28"/>
          <w:bdr w:val="single" w:sz="4" w:space="0" w:color="auto"/>
        </w:rPr>
        <w:lastRenderedPageBreak/>
        <w:t>政府信息</w:t>
      </w:r>
    </w:p>
    <w:p w:rsidR="007E3C1E" w:rsidRPr="00806C98" w:rsidRDefault="007E3C1E" w:rsidP="007E3C1E">
      <w:pPr>
        <w:widowControl/>
        <w:spacing w:line="600" w:lineRule="atLeast"/>
        <w:jc w:val="center"/>
        <w:outlineLvl w:val="0"/>
        <w:rPr>
          <w:rFonts w:asciiTheme="majorEastAsia" w:eastAsiaTheme="majorEastAsia" w:hAnsiTheme="majorEastAsia" w:cs="宋体"/>
          <w:b/>
          <w:bCs/>
          <w:color w:val="333333"/>
          <w:kern w:val="36"/>
          <w:sz w:val="28"/>
          <w:szCs w:val="28"/>
        </w:rPr>
      </w:pPr>
      <w:r w:rsidRPr="00806C98">
        <w:rPr>
          <w:rFonts w:asciiTheme="majorEastAsia" w:eastAsiaTheme="majorEastAsia" w:hAnsiTheme="majorEastAsia" w:cs="宋体" w:hint="eastAsia"/>
          <w:b/>
          <w:bCs/>
          <w:color w:val="333333"/>
          <w:kern w:val="36"/>
          <w:sz w:val="28"/>
          <w:szCs w:val="28"/>
        </w:rPr>
        <w:t>工信部</w:t>
      </w:r>
      <w:r>
        <w:rPr>
          <w:rFonts w:asciiTheme="majorEastAsia" w:eastAsiaTheme="majorEastAsia" w:hAnsiTheme="majorEastAsia" w:cs="宋体" w:hint="eastAsia"/>
          <w:b/>
          <w:bCs/>
          <w:color w:val="333333"/>
          <w:kern w:val="36"/>
          <w:sz w:val="28"/>
          <w:szCs w:val="28"/>
        </w:rPr>
        <w:t>发布</w:t>
      </w:r>
      <w:r w:rsidRPr="00806C98">
        <w:rPr>
          <w:rFonts w:asciiTheme="majorEastAsia" w:eastAsiaTheme="majorEastAsia" w:hAnsiTheme="majorEastAsia" w:cs="宋体" w:hint="eastAsia"/>
          <w:b/>
          <w:bCs/>
          <w:color w:val="333333"/>
          <w:kern w:val="36"/>
          <w:sz w:val="28"/>
          <w:szCs w:val="28"/>
        </w:rPr>
        <w:t>关于加快推进环保装备制造业发展的指导意见</w:t>
      </w:r>
    </w:p>
    <w:p w:rsidR="007E3C1E" w:rsidRPr="00806C98" w:rsidRDefault="007E3C1E" w:rsidP="007E3C1E">
      <w:pPr>
        <w:widowControl/>
        <w:spacing w:line="600" w:lineRule="atLeast"/>
        <w:jc w:val="center"/>
        <w:outlineLvl w:val="0"/>
        <w:rPr>
          <w:rFonts w:ascii="微软雅黑" w:eastAsia="微软雅黑" w:hAnsi="微软雅黑" w:cs="宋体"/>
          <w:b/>
          <w:bCs/>
          <w:color w:val="333333"/>
          <w:kern w:val="36"/>
          <w:sz w:val="28"/>
          <w:szCs w:val="28"/>
        </w:rPr>
      </w:pPr>
    </w:p>
    <w:p w:rsidR="007E3C1E" w:rsidRPr="00806C98" w:rsidRDefault="007E3C1E" w:rsidP="007E3C1E">
      <w:pPr>
        <w:widowControl/>
        <w:spacing w:line="600" w:lineRule="atLeast"/>
        <w:jc w:val="center"/>
        <w:outlineLvl w:val="0"/>
        <w:rPr>
          <w:rFonts w:asciiTheme="majorEastAsia" w:eastAsiaTheme="majorEastAsia" w:hAnsiTheme="majorEastAsia" w:cs="宋体"/>
          <w:b/>
          <w:bCs/>
          <w:color w:val="333333"/>
          <w:kern w:val="36"/>
          <w:sz w:val="28"/>
          <w:szCs w:val="28"/>
        </w:rPr>
      </w:pPr>
      <w:r w:rsidRPr="00806C98">
        <w:rPr>
          <w:rFonts w:asciiTheme="majorEastAsia" w:eastAsiaTheme="majorEastAsia" w:hAnsiTheme="majorEastAsia" w:cs="宋体" w:hint="eastAsia"/>
          <w:b/>
          <w:bCs/>
          <w:color w:val="333333"/>
          <w:kern w:val="36"/>
          <w:sz w:val="28"/>
          <w:szCs w:val="28"/>
        </w:rPr>
        <w:t>工业和信息化部关于加快推进环保装备制造业发展的指导意见</w:t>
      </w:r>
    </w:p>
    <w:p w:rsidR="007E3C1E" w:rsidRPr="00806C98" w:rsidRDefault="007E3C1E" w:rsidP="007E3C1E">
      <w:pPr>
        <w:widowControl/>
        <w:spacing w:before="240" w:after="240" w:line="360" w:lineRule="atLeast"/>
        <w:jc w:val="center"/>
        <w:rPr>
          <w:rFonts w:ascii="仿宋" w:eastAsia="仿宋" w:hAnsi="仿宋" w:cs="宋体"/>
          <w:color w:val="070707"/>
          <w:kern w:val="0"/>
          <w:sz w:val="24"/>
        </w:rPr>
      </w:pPr>
      <w:r w:rsidRPr="00806C98">
        <w:rPr>
          <w:rFonts w:ascii="仿宋" w:eastAsia="仿宋" w:hAnsi="仿宋" w:cs="宋体" w:hint="eastAsia"/>
          <w:color w:val="070707"/>
          <w:kern w:val="0"/>
          <w:sz w:val="24"/>
        </w:rPr>
        <w:t>工信部节〔</w:t>
      </w:r>
      <w:r w:rsidRPr="00806C98">
        <w:rPr>
          <w:rFonts w:ascii="仿宋" w:eastAsia="仿宋" w:hAnsi="仿宋"/>
          <w:color w:val="070707"/>
          <w:kern w:val="0"/>
          <w:sz w:val="24"/>
        </w:rPr>
        <w:t>2017</w:t>
      </w:r>
      <w:r w:rsidRPr="00806C98">
        <w:rPr>
          <w:rFonts w:ascii="仿宋" w:eastAsia="仿宋" w:hAnsi="仿宋" w:cs="宋体" w:hint="eastAsia"/>
          <w:color w:val="070707"/>
          <w:kern w:val="0"/>
          <w:sz w:val="24"/>
        </w:rPr>
        <w:t>〕</w:t>
      </w:r>
      <w:r w:rsidRPr="00806C98">
        <w:rPr>
          <w:rFonts w:ascii="仿宋" w:eastAsia="仿宋" w:hAnsi="仿宋"/>
          <w:color w:val="070707"/>
          <w:kern w:val="0"/>
          <w:sz w:val="24"/>
        </w:rPr>
        <w:t>250</w:t>
      </w:r>
      <w:r w:rsidRPr="00806C98">
        <w:rPr>
          <w:rFonts w:ascii="仿宋" w:eastAsia="仿宋" w:hAnsi="仿宋" w:cs="宋体" w:hint="eastAsia"/>
          <w:color w:val="070707"/>
          <w:kern w:val="0"/>
          <w:sz w:val="24"/>
        </w:rPr>
        <w:t>号</w:t>
      </w:r>
    </w:p>
    <w:p w:rsidR="007E3C1E" w:rsidRPr="00806C98" w:rsidRDefault="007E3C1E" w:rsidP="007E3C1E">
      <w:pPr>
        <w:widowControl/>
        <w:spacing w:before="240" w:after="240" w:line="360" w:lineRule="atLeast"/>
        <w:jc w:val="left"/>
        <w:rPr>
          <w:rFonts w:ascii="仿宋" w:eastAsia="仿宋" w:hAnsi="仿宋" w:cs="宋体"/>
          <w:color w:val="070707"/>
          <w:kern w:val="0"/>
          <w:sz w:val="24"/>
        </w:rPr>
      </w:pPr>
      <w:r w:rsidRPr="00806C98">
        <w:rPr>
          <w:rFonts w:ascii="仿宋" w:eastAsia="仿宋" w:hAnsi="仿宋" w:cs="宋体" w:hint="eastAsia"/>
          <w:color w:val="070707"/>
          <w:kern w:val="0"/>
          <w:sz w:val="24"/>
        </w:rPr>
        <w:t>各省、自治区、直辖市及计划单列市、新疆生产建设兵团工业和信息化主管部门：</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环保装备制造业是节能环保产业的重要组成部分，是保护环境的重要技术基础，是实现绿色发展的重要保障。近年来，环保装备制造业规模迅速扩大，发展模式不断创新，服务领域不断拓宽，技术水平大幅提升，部分装备达到国际领先水平，</w:t>
      </w:r>
      <w:r w:rsidRPr="00806C98">
        <w:rPr>
          <w:rFonts w:ascii="仿宋" w:eastAsia="仿宋" w:hAnsi="仿宋"/>
          <w:color w:val="070707"/>
          <w:kern w:val="0"/>
          <w:sz w:val="24"/>
        </w:rPr>
        <w:t>2016</w:t>
      </w:r>
      <w:r w:rsidRPr="00806C98">
        <w:rPr>
          <w:rFonts w:ascii="仿宋" w:eastAsia="仿宋" w:hAnsi="仿宋" w:cs="宋体" w:hint="eastAsia"/>
          <w:color w:val="070707"/>
          <w:kern w:val="0"/>
          <w:sz w:val="24"/>
        </w:rPr>
        <w:t>年实现产值</w:t>
      </w:r>
      <w:r w:rsidRPr="00806C98">
        <w:rPr>
          <w:rFonts w:ascii="仿宋" w:eastAsia="仿宋" w:hAnsi="仿宋"/>
          <w:color w:val="070707"/>
          <w:kern w:val="0"/>
          <w:sz w:val="24"/>
        </w:rPr>
        <w:t>6200</w:t>
      </w:r>
      <w:r w:rsidRPr="00806C98">
        <w:rPr>
          <w:rFonts w:ascii="仿宋" w:eastAsia="仿宋" w:hAnsi="仿宋" w:cs="宋体" w:hint="eastAsia"/>
          <w:color w:val="070707"/>
          <w:kern w:val="0"/>
          <w:sz w:val="24"/>
        </w:rPr>
        <w:t>亿元，比</w:t>
      </w:r>
      <w:r w:rsidRPr="00806C98">
        <w:rPr>
          <w:rFonts w:ascii="仿宋" w:eastAsia="仿宋" w:hAnsi="仿宋"/>
          <w:color w:val="070707"/>
          <w:kern w:val="0"/>
          <w:sz w:val="24"/>
        </w:rPr>
        <w:t>2011</w:t>
      </w:r>
      <w:r w:rsidRPr="00806C98">
        <w:rPr>
          <w:rFonts w:ascii="仿宋" w:eastAsia="仿宋" w:hAnsi="仿宋" w:cs="宋体" w:hint="eastAsia"/>
          <w:color w:val="070707"/>
          <w:kern w:val="0"/>
          <w:sz w:val="24"/>
        </w:rPr>
        <w:t>年翻一番。随着绿色发展理念深入人心，工业绿色转型步伐进一步加快，为环保装备制造业发展带来了巨大的市场空间、提出了新的更高要求。但同时，环保装备制造业创新能力还不强，产品低端同质化竞争严重，先进技术装备应用推广困难等问题依然突出。为贯彻落实《中国制造</w:t>
      </w:r>
      <w:r w:rsidRPr="00806C98">
        <w:rPr>
          <w:rFonts w:ascii="仿宋" w:eastAsia="仿宋" w:hAnsi="仿宋"/>
          <w:color w:val="070707"/>
          <w:kern w:val="0"/>
          <w:sz w:val="24"/>
        </w:rPr>
        <w:t>2025</w:t>
      </w:r>
      <w:r w:rsidRPr="00806C98">
        <w:rPr>
          <w:rFonts w:ascii="仿宋" w:eastAsia="仿宋" w:hAnsi="仿宋" w:cs="宋体" w:hint="eastAsia"/>
          <w:color w:val="070707"/>
          <w:kern w:val="0"/>
          <w:sz w:val="24"/>
        </w:rPr>
        <w:t>》和《“十三五”国家战略性新兴产业发展规划》，全面推行绿色制造，提升环保装备制造业水平，促进环保产业持续健康发展，实现有效供给，提出以下意见：</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一、总体思路和目标</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一）总体思路。全面贯彻党中央、国务院关于生态文明建设和实施制造强国战略的决策部署，牢固树立创新、协调、绿色、开放、共享的发展理念，强化创新驱动，优化产品结构，完善标准体系，促进融合发展，落实和完善支持行业发展的政策措施，激发行业发展的内生动力和市场主体活力，引导全行业转变发展方式，提高行业核心竞争力，全面提升先进环保装备有效供给，为绿色发展提供有力支撑。</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（二）工作目标。到</w:t>
      </w:r>
      <w:r w:rsidRPr="00806C98">
        <w:rPr>
          <w:rFonts w:ascii="仿宋" w:eastAsia="仿宋" w:hAnsi="仿宋"/>
          <w:color w:val="070707"/>
          <w:kern w:val="0"/>
          <w:sz w:val="24"/>
        </w:rPr>
        <w:t>2020</w:t>
      </w:r>
      <w:r w:rsidRPr="00806C98">
        <w:rPr>
          <w:rFonts w:ascii="仿宋" w:eastAsia="仿宋" w:hAnsi="仿宋" w:cs="宋体" w:hint="eastAsia"/>
          <w:color w:val="070707"/>
          <w:kern w:val="0"/>
          <w:sz w:val="24"/>
        </w:rPr>
        <w:t>年，行业创新能力明显提升，关键核心技术取得新突破，创新驱动的行业发展体系基本建成。先进环保技术装备的有效供给能力显著提高，市场占有率大幅提升。主要技术装备基本达到国际先进水平，国际竞争力明显增强。产业结构不断优化，在每个重点领域支持一批具有示范引领作用的规范企业，培育十家百亿规模龙头企业，打造千家“专精特新”中小企业，形成若干个带动效应强、特色鲜明的产业集群。环保装备制造业产值达到</w:t>
      </w:r>
      <w:r w:rsidRPr="00806C98">
        <w:rPr>
          <w:rFonts w:ascii="仿宋" w:eastAsia="仿宋" w:hAnsi="仿宋"/>
          <w:color w:val="070707"/>
          <w:kern w:val="0"/>
          <w:sz w:val="24"/>
        </w:rPr>
        <w:t>10000</w:t>
      </w:r>
      <w:r w:rsidRPr="00806C98">
        <w:rPr>
          <w:rFonts w:ascii="仿宋" w:eastAsia="仿宋" w:hAnsi="仿宋" w:cs="宋体" w:hint="eastAsia"/>
          <w:color w:val="070707"/>
          <w:kern w:val="0"/>
          <w:sz w:val="24"/>
        </w:rPr>
        <w:t>亿元。</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二、主要任务</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一）强化技术研发协同化创新发展。鼓励企业围绕亟待解决的环境污染热点难点问题和不断提升的环保标准需求，以突破关键共性技术为目标，以行业关键共性技术为依托，以产业链为纽带，培育创建技术创新中心、产业技术创新联盟。引导企业沿产业链协同创新，推动形</w:t>
      </w:r>
      <w:r w:rsidRPr="00806C98">
        <w:rPr>
          <w:rFonts w:ascii="仿宋" w:eastAsia="仿宋" w:hAnsi="仿宋" w:cs="宋体" w:hint="eastAsia"/>
          <w:color w:val="070707"/>
          <w:kern w:val="0"/>
          <w:sz w:val="24"/>
        </w:rPr>
        <w:lastRenderedPageBreak/>
        <w:t>成协同创新共同体，实现精准研发，攻克一批污染治理关键核心技术装备以及材料药剂。加强应用推广平台建设，完善产业化机制，鼓励创新成果转化，推动装备与治理项目精准对接，加快在钢铁、有色、化工、建材等传统制造业绿色化改造中的应用。</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二）推进生产智能化绿色化转型发展。探索推进非标产品模块化设计、标准化制造，推广物联网、机器人、自动化装备和信息化管理软件在生产过程中的应用，提高环保装备制造业智能制造和信息化管理水平，实现生产过程精益化管理。加大绿色设计、绿色工艺、绿色供应链在环保装备制造领域的应用，开展生产过程中能效、水效和污染物排放对标达标，创建绿色示范工厂，提高行业绿色制造的整体水平。</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三）推动产品多元化品牌化提升发展。优化环保装备产品结构，拓展产品细分领域，逐步开发形成针对不同行业、具有自主知识产权的成套化、系列化产品，针对环境治理成本和运行效率，重点发展一批智能型、节能型先进高效环保装备，根据用户治理需求和运行环境，打造一批定制化产品。加强环保装备产品品牌建设，建立品牌培育管理体系，推动社会化质量检测服务，提高产品质量档次，提升自主品牌市场认可度，培育一批具有国际知名度的自主品牌，提高品牌附加值和国际竞争力。</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四）引导行业差异化集聚化融合发展。鼓励环保装备龙头企业向系统设计、设备制造、工程施工、调试维护、运营管理一体化的综合服务商发展，中小企业向产品专一化、研发精深化、服务特色化、业态新型化的“专精特新”方向发展，形成一批由龙头企业引领、中小型企业配套、产业链协同发展的聚集区。引导环保装备制造与互联网、服务业融合发展，积极探索新模式、新业态，加快提升制造型企业服务能力和投融资能力。推进军民融合，促进军民两用装备在环境污染治理领域的应用推广。鼓励传统制造企业利用自身技术优势向环保装备制造业拓展，延伸产业链条的深度和广度。</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五）鼓励企业国际化开放发展。鼓励环保装备企业加强合作，采取优势互补、强强联合形式，积极拓展国外市场，通过技术引进、合作研发、直接投资等方式参与海外环保工程建设和运营，引导环保装备制造业由以单机出口为主向提供成套设备和服务为主的国际设备总承包和工程总包转变。鼓励环保装备企业与基础设施建设企业联合，积极参与“一带一路”建设、国际产能合作中的环境基础设施建设项目。充分利用双边、多边合作机制和交流平台，加强与国外企业信息、技术和项目交流合作，推动环保技术装备专利、标准等国际互认，实现国际化对接。</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三、重点领域</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（一）大气污染防治装备。重点研发PM</w:t>
      </w:r>
      <w:r w:rsidRPr="00806C98">
        <w:rPr>
          <w:rFonts w:ascii="仿宋" w:eastAsia="仿宋" w:hAnsi="仿宋"/>
          <w:color w:val="070707"/>
          <w:kern w:val="0"/>
          <w:sz w:val="24"/>
          <w:vertAlign w:val="subscript"/>
        </w:rPr>
        <w:t>2</w:t>
      </w:r>
      <w:r w:rsidRPr="00806C98">
        <w:rPr>
          <w:rFonts w:ascii="仿宋" w:eastAsia="仿宋" w:hAnsi="仿宋" w:cs="宋体" w:hint="eastAsia"/>
          <w:color w:val="070707"/>
          <w:kern w:val="0"/>
          <w:sz w:val="24"/>
          <w:vertAlign w:val="subscript"/>
        </w:rPr>
        <w:t>.</w:t>
      </w:r>
      <w:r w:rsidRPr="00806C98">
        <w:rPr>
          <w:rFonts w:ascii="仿宋" w:eastAsia="仿宋" w:hAnsi="仿宋"/>
          <w:color w:val="070707"/>
          <w:kern w:val="0"/>
          <w:sz w:val="24"/>
          <w:vertAlign w:val="subscript"/>
        </w:rPr>
        <w:t>5</w:t>
      </w:r>
      <w:r w:rsidRPr="00806C98">
        <w:rPr>
          <w:rFonts w:ascii="仿宋" w:eastAsia="仿宋" w:hAnsi="仿宋" w:cs="宋体" w:hint="eastAsia"/>
          <w:color w:val="070707"/>
          <w:kern w:val="0"/>
          <w:sz w:val="24"/>
        </w:rPr>
        <w:t>和臭氧主要前体物联合脱除、三氧化硫（SO</w:t>
      </w:r>
      <w:r w:rsidRPr="00806C98">
        <w:rPr>
          <w:rFonts w:ascii="仿宋" w:eastAsia="仿宋" w:hAnsi="仿宋"/>
          <w:color w:val="070707"/>
          <w:kern w:val="0"/>
          <w:sz w:val="24"/>
          <w:vertAlign w:val="subscript"/>
        </w:rPr>
        <w:t>3</w:t>
      </w:r>
      <w:r w:rsidRPr="00806C98">
        <w:rPr>
          <w:rFonts w:ascii="仿宋" w:eastAsia="仿宋" w:hAnsi="仿宋" w:cs="宋体" w:hint="eastAsia"/>
          <w:color w:val="070707"/>
          <w:kern w:val="0"/>
          <w:sz w:val="24"/>
        </w:rPr>
        <w:t>）、重金属、二噁英处理等趋势性、前瞻性技术装备。研发除尘用脉冲高压电源等关键零部件，推广垃圾焚烧烟气、移动源尾气、挥发性有机物（VOCs）废气的净化处置技术及装备。推进燃煤电厂超低排放以及钢铁、焦化、有色、建材、化工等非电行业多污染物协同控制和重点领域挥发性有机物控制技术装备的应用示范。</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lastRenderedPageBreak/>
        <w:t>（二）水污染防治装备。重点攻关厌氧氨氧化技术装备和电解催化氧化、超临界氧化装等氧化技术装备，研发生物强化和低能耗高效率的先进膜处理技术与组件，开展饮用水微量有毒污染物处理技术装备等基础研究。重点推广低成本高标准、低能耗高效率污水处理装备，燃煤电厂、煤化工等行业高盐废水的零排放治理和综合利用技术，深度脱氮除磷与安全高效消毒技术装备。推进黑臭水体修复、农村污水治理、城镇及工业园区污水厂提标改造，以及工业及畜禽养殖、垃圾渗滤液处理等领域高浓度难降解污水治理应用示范。</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三）土壤污染修复装备。重点研发土壤生物修复、强化气相抽提（SVE）、重金属电动分离等技术装备。重点推广热脱附、化学淋洗、氧化还原等技术装备。研究石油、化工、冶炼、矿山等污染场地对人居环境和生态安全影响，开展农田土壤污染、工业用地污染、矿区土壤污染等治理和修复示范。</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四）固体废物处理处置装备。重点研发建筑垃圾湿法分选、污染底泥治理修复、垃圾高效厌氧消化、垃圾焚烧烟气高效脱酸、焚烧烟气二噁英与重金属高效吸附、垃圾焚烧飞灰资源化处理等技术设备。重点推广水泥窑协同无害化处置成套技术装备、有机固废绝氧热解技术装备、先进高效垃圾焚烧技术装备、焚烧炉渣及飞灰安全处置技术装备，燃煤电厂脱硫副产品、脱硝催化剂、废旧滤袋无害化处理技术装备、低能耗污泥脱水、深度干化技术装备、垃圾渗滤液浓缩液处理、沼气制天然气、失活催化剂再生技术设备等。针对生活垃圾、危险废物焚烧处理领域技术装备工艺稳定性、防治二次污染，以及城镇污水处理厂、工业废水处理设施污泥处理处置等重点领域开展应用示范。</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五）资源综合利用装备。重点研发基于物联网与大数据的智能型综合利用技术装备，研发推广与污染物末端治理相融合的综合利用装备。在尾矿、赤泥、煤矸石、粉煤灰、工业副产石膏、冶炼渣等大宗工业固废领域研发推广高值化、规模化、集约化利用技术装备。在废旧电子电器、报废汽车、废金属、废轮胎等再生资源领域研发智能化拆解、精细分选及综合利用关键技术装备，推广应用大型成套利用的环保装备。加快研发废塑料、废橡胶的改性改质技术，以及废旧纺织品、废脱硝催化剂、废动力电池、废太阳能板的无害化、资源化、成套化处理利用技术装备。在秸秆等农业废弃物领域推广应用饲料化、基料化、肥料化、原料化、燃料化的“五料化”利用技术装备。</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六）环境污染应急处理装备。重点研发危险化学品事故、航运中危化品（氰化物）防泄漏及应急治理的应急技术装备。重点推广移动式三废应急处理技术装备、水上溢油应急处置技术装备等。开展危险化学品事故、蓝藻水华应急处置等技术装备的应用示范。</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七）环境监测专用仪器仪表。重点研发污染源水质聚类分析、水质毒性监测，石化、化工园区大气污染多参数连续监测与预警，生物监测及多目标物同步监测，以及应急环境监测等技术装备。重点推广污染物现场快速监测、挥发性有机物、氨、重金属、三氧化硫（SO</w:t>
      </w:r>
      <w:r w:rsidRPr="00806C98">
        <w:rPr>
          <w:rFonts w:ascii="仿宋" w:eastAsia="仿宋" w:hAnsi="仿宋"/>
          <w:color w:val="070707"/>
          <w:kern w:val="0"/>
          <w:sz w:val="24"/>
          <w:vertAlign w:val="subscript"/>
        </w:rPr>
        <w:t>3</w:t>
      </w:r>
      <w:r w:rsidRPr="00806C98">
        <w:rPr>
          <w:rFonts w:ascii="仿宋" w:eastAsia="仿宋" w:hAnsi="仿宋" w:cs="宋体" w:hint="eastAsia"/>
          <w:color w:val="070707"/>
          <w:kern w:val="0"/>
          <w:sz w:val="24"/>
        </w:rPr>
        <w:t>）等多参数多污染物连续监测，车载、机载和星载等区域化、网格化环境监测技术装备，以及农田土壤重金属和持久性有机污染物快速检测、诊断等技术装备。</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lastRenderedPageBreak/>
        <w:t>（八）环境污染防治专用材料与药剂。重点研发新型高效水处理材料与药剂、超净过滤、高效气固分离材料，土壤重金属和持久性有机污染物固化脱除、微生物修复、生态修复、环保用纳米材料及药剂。重点推广高效低阻长寿命除尘滤料、脱硫用耐腐蚀衬板、土壤重金属钝化材料及药剂、挥发性有机物处理用催化剂、垃圾除臭剂、原位钝化、固定、生物阻隔材料及药剂等。</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（九）噪声与振动控制装备。重点推广轨道交通隔振技术装备、高速铁路声屏障技术装备、阵列式消声器、低频噪声源头诊治装备等关键技术装备等。</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四、保障措施</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一）加强行业规范引导。按照环保装备制造业的细分领域，制定分领域的规范条件，发布符合规范条件企业名单，引导生产要素向优势企业集中。定期修订发布《国家鼓励发展的重大环保技术装备目录》，加快先进技术装备的研发和推广应用。进一步完善行业标准体系，引领产品标准化、系列化、通用化、成套化发展。构建行业经济运行监测体系，规范环保装备制造业有序发展。</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二）加大财税金融支持力度。充分利用绿色制造、工业转型升级、节能减排、技术改造等现有资金渠道，发挥节能节水环保专用设备所得税优惠政策和首台（套）重大技术装备保险补偿机制，支持先进环保技术装备产业化示范和推广应用。积极推动绿色信贷、绿色债券、融资租赁、知识产权质押贷款、信用保险保单质押贷款等金融产品，加大对环保装备制造业的支持力度。鼓励社会资本按市场化原则设立产业基金，投资环保装备制造业。</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三）充分发挥中介组织作用。利用相关行业协会、科研院所和咨询机构等熟悉行业、贴近企业的优势，积极开展政策宣传、技术交流、标准制定、运行监测、行业自律等工作，做好政府与行业、企业之间的桥梁和纽带，推动行业持续健康发展。</w:t>
      </w:r>
    </w:p>
    <w:p w:rsidR="007E3C1E" w:rsidRPr="00806C98" w:rsidRDefault="007E3C1E" w:rsidP="007E3C1E">
      <w:pPr>
        <w:widowControl/>
        <w:spacing w:before="240" w:after="240" w:line="360" w:lineRule="atLeast"/>
        <w:ind w:firstLine="480"/>
        <w:jc w:val="left"/>
        <w:rPr>
          <w:rFonts w:ascii="仿宋" w:eastAsia="仿宋" w:hAnsi="仿宋" w:cs="宋体"/>
          <w:color w:val="070707"/>
          <w:kern w:val="0"/>
          <w:sz w:val="24"/>
        </w:rPr>
      </w:pPr>
      <w:r w:rsidRPr="00806C98">
        <w:rPr>
          <w:rFonts w:ascii="仿宋" w:eastAsia="仿宋" w:hAnsi="仿宋" w:cs="宋体" w:hint="eastAsia"/>
          <w:color w:val="070707"/>
          <w:kern w:val="0"/>
          <w:sz w:val="24"/>
        </w:rPr>
        <w:t>（四）加强人才队伍建设。围绕环保装备制造业发展需要，建立和完善多元化人才培训体系，加强具有创新精神的专业技术人才和具有工匠精神的高技能人才队伍建设，加强“走出去”人才的储备和培养，为行业发展提供多层次创新人才保障。</w:t>
      </w:r>
    </w:p>
    <w:p w:rsidR="007E3C1E" w:rsidRPr="00806C98" w:rsidRDefault="007E3C1E" w:rsidP="007E3C1E">
      <w:pPr>
        <w:widowControl/>
        <w:spacing w:before="240" w:after="240" w:line="360" w:lineRule="atLeast"/>
        <w:ind w:firstLine="480"/>
        <w:jc w:val="right"/>
        <w:rPr>
          <w:rFonts w:ascii="仿宋" w:eastAsia="仿宋" w:hAnsi="仿宋" w:cs="宋体"/>
          <w:color w:val="070707"/>
          <w:kern w:val="0"/>
          <w:sz w:val="24"/>
        </w:rPr>
      </w:pPr>
      <w:r w:rsidRPr="00806C98">
        <w:rPr>
          <w:rFonts w:ascii="仿宋" w:eastAsia="仿宋" w:hAnsi="仿宋" w:cs="宋体" w:hint="eastAsia"/>
          <w:color w:val="070707"/>
          <w:kern w:val="0"/>
          <w:sz w:val="24"/>
        </w:rPr>
        <w:t>工业和信息化部</w:t>
      </w:r>
    </w:p>
    <w:p w:rsidR="007E3C1E" w:rsidRPr="00806C98" w:rsidRDefault="007E3C1E" w:rsidP="007E3C1E">
      <w:pPr>
        <w:widowControl/>
        <w:spacing w:before="240" w:after="240" w:line="360" w:lineRule="atLeast"/>
        <w:ind w:firstLine="480"/>
        <w:jc w:val="right"/>
        <w:rPr>
          <w:rFonts w:ascii="仿宋" w:eastAsia="仿宋" w:hAnsi="仿宋" w:cs="宋体"/>
          <w:color w:val="070707"/>
          <w:kern w:val="0"/>
          <w:sz w:val="24"/>
        </w:rPr>
      </w:pPr>
      <w:r w:rsidRPr="00806C98">
        <w:rPr>
          <w:rFonts w:ascii="仿宋" w:eastAsia="仿宋" w:hAnsi="仿宋"/>
          <w:color w:val="070707"/>
          <w:kern w:val="0"/>
          <w:sz w:val="24"/>
        </w:rPr>
        <w:t>2017</w:t>
      </w:r>
      <w:r w:rsidRPr="00806C98">
        <w:rPr>
          <w:rFonts w:ascii="仿宋" w:eastAsia="仿宋" w:hAnsi="仿宋" w:cs="宋体" w:hint="eastAsia"/>
          <w:color w:val="070707"/>
          <w:kern w:val="0"/>
          <w:sz w:val="24"/>
        </w:rPr>
        <w:t>年</w:t>
      </w:r>
      <w:r w:rsidRPr="00806C98">
        <w:rPr>
          <w:rFonts w:ascii="仿宋" w:eastAsia="仿宋" w:hAnsi="仿宋"/>
          <w:color w:val="070707"/>
          <w:kern w:val="0"/>
          <w:sz w:val="24"/>
        </w:rPr>
        <w:t>10</w:t>
      </w:r>
      <w:r w:rsidRPr="00806C98">
        <w:rPr>
          <w:rFonts w:ascii="仿宋" w:eastAsia="仿宋" w:hAnsi="仿宋" w:cs="宋体" w:hint="eastAsia"/>
          <w:color w:val="070707"/>
          <w:kern w:val="0"/>
          <w:sz w:val="24"/>
        </w:rPr>
        <w:t>月</w:t>
      </w:r>
      <w:r w:rsidRPr="00806C98">
        <w:rPr>
          <w:rFonts w:ascii="仿宋" w:eastAsia="仿宋" w:hAnsi="仿宋"/>
          <w:color w:val="070707"/>
          <w:kern w:val="0"/>
          <w:sz w:val="24"/>
        </w:rPr>
        <w:t>17</w:t>
      </w:r>
      <w:r w:rsidRPr="00806C98">
        <w:rPr>
          <w:rFonts w:ascii="仿宋" w:eastAsia="仿宋" w:hAnsi="仿宋" w:cs="宋体" w:hint="eastAsia"/>
          <w:color w:val="070707"/>
          <w:kern w:val="0"/>
          <w:sz w:val="24"/>
        </w:rPr>
        <w:t>日</w:t>
      </w:r>
    </w:p>
    <w:p w:rsidR="007E3C1E" w:rsidRPr="00806C98" w:rsidRDefault="007E3C1E" w:rsidP="007E3C1E">
      <w:pPr>
        <w:rPr>
          <w:rFonts w:ascii="仿宋" w:eastAsia="仿宋" w:hAnsi="仿宋"/>
          <w:sz w:val="24"/>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Default="007E3C1E">
      <w:pPr>
        <w:rPr>
          <w:rFonts w:hint="eastAsia"/>
        </w:rPr>
      </w:pPr>
    </w:p>
    <w:p w:rsidR="007E3C1E" w:rsidRPr="0000608D" w:rsidRDefault="007E3C1E" w:rsidP="007E3C1E">
      <w:pPr>
        <w:widowControl/>
        <w:spacing w:line="600" w:lineRule="atLeast"/>
        <w:jc w:val="left"/>
        <w:outlineLvl w:val="0"/>
        <w:rPr>
          <w:rFonts w:ascii="宋体" w:hAnsi="宋体" w:cs="宋体"/>
          <w:color w:val="070707"/>
          <w:kern w:val="0"/>
          <w:sz w:val="28"/>
          <w:szCs w:val="28"/>
          <w:bdr w:val="single" w:sz="4" w:space="0" w:color="auto"/>
        </w:rPr>
      </w:pPr>
      <w:r w:rsidRPr="0000608D">
        <w:rPr>
          <w:rFonts w:ascii="宋体" w:hAnsi="宋体" w:cs="宋体" w:hint="eastAsia"/>
          <w:color w:val="070707"/>
          <w:kern w:val="0"/>
          <w:sz w:val="28"/>
          <w:szCs w:val="28"/>
          <w:bdr w:val="single" w:sz="4" w:space="0" w:color="auto"/>
        </w:rPr>
        <w:lastRenderedPageBreak/>
        <w:t>政府信息</w:t>
      </w:r>
    </w:p>
    <w:p w:rsidR="007E3C1E" w:rsidRDefault="007E3C1E" w:rsidP="007E3C1E">
      <w:pPr>
        <w:widowControl/>
        <w:spacing w:line="600" w:lineRule="atLeast"/>
        <w:jc w:val="center"/>
        <w:outlineLvl w:val="0"/>
        <w:rPr>
          <w:rFonts w:ascii="宋体" w:hAnsi="宋体" w:cs="宋体"/>
          <w:color w:val="070707"/>
          <w:kern w:val="0"/>
          <w:sz w:val="28"/>
          <w:szCs w:val="28"/>
        </w:rPr>
      </w:pPr>
    </w:p>
    <w:p w:rsidR="007E3C1E" w:rsidRPr="003153DD" w:rsidRDefault="007E3C1E" w:rsidP="007E3C1E">
      <w:pPr>
        <w:widowControl/>
        <w:spacing w:line="600" w:lineRule="atLeast"/>
        <w:jc w:val="center"/>
        <w:outlineLvl w:val="0"/>
        <w:rPr>
          <w:rFonts w:ascii="微软雅黑" w:eastAsia="微软雅黑" w:hAnsi="微软雅黑" w:cs="宋体"/>
          <w:b/>
          <w:bCs/>
          <w:color w:val="333333"/>
          <w:kern w:val="36"/>
          <w:sz w:val="28"/>
          <w:szCs w:val="28"/>
        </w:rPr>
      </w:pPr>
      <w:r w:rsidRPr="003153DD">
        <w:rPr>
          <w:rFonts w:ascii="宋体" w:hAnsi="宋体" w:cs="宋体" w:hint="eastAsia"/>
          <w:b/>
          <w:color w:val="070707"/>
          <w:kern w:val="0"/>
          <w:sz w:val="28"/>
          <w:szCs w:val="28"/>
        </w:rPr>
        <w:t>工信部发布《国家工业资源综合利用先进适用技术装备目录》</w:t>
      </w:r>
    </w:p>
    <w:p w:rsidR="007E3C1E" w:rsidRDefault="007E3C1E" w:rsidP="007E3C1E">
      <w:pPr>
        <w:widowControl/>
        <w:spacing w:line="600" w:lineRule="atLeast"/>
        <w:jc w:val="center"/>
        <w:outlineLvl w:val="0"/>
        <w:rPr>
          <w:rFonts w:ascii="微软雅黑" w:eastAsia="微软雅黑" w:hAnsi="微软雅黑" w:cs="宋体"/>
          <w:b/>
          <w:bCs/>
          <w:color w:val="333333"/>
          <w:kern w:val="36"/>
          <w:sz w:val="28"/>
          <w:szCs w:val="28"/>
        </w:rPr>
      </w:pPr>
    </w:p>
    <w:p w:rsidR="007E3C1E" w:rsidRPr="00657015" w:rsidRDefault="007E3C1E" w:rsidP="007E3C1E">
      <w:pPr>
        <w:widowControl/>
        <w:spacing w:line="600" w:lineRule="atLeast"/>
        <w:jc w:val="center"/>
        <w:outlineLvl w:val="0"/>
        <w:rPr>
          <w:rFonts w:asciiTheme="majorEastAsia" w:eastAsiaTheme="majorEastAsia" w:hAnsiTheme="majorEastAsia" w:cs="宋体"/>
          <w:bCs/>
          <w:color w:val="333333"/>
          <w:kern w:val="36"/>
          <w:sz w:val="28"/>
          <w:szCs w:val="28"/>
        </w:rPr>
      </w:pPr>
      <w:r w:rsidRPr="00657015">
        <w:rPr>
          <w:rFonts w:asciiTheme="majorEastAsia" w:eastAsiaTheme="majorEastAsia" w:hAnsiTheme="majorEastAsia" w:cs="宋体" w:hint="eastAsia"/>
          <w:bCs/>
          <w:color w:val="333333"/>
          <w:kern w:val="36"/>
          <w:sz w:val="28"/>
          <w:szCs w:val="28"/>
        </w:rPr>
        <w:t>中华人民共和国工业和信息化部公告2017年第40号</w:t>
      </w:r>
    </w:p>
    <w:p w:rsidR="007E3C1E" w:rsidRPr="00657015" w:rsidRDefault="007E3C1E" w:rsidP="007E3C1E">
      <w:pPr>
        <w:widowControl/>
        <w:spacing w:before="240" w:after="240" w:line="360" w:lineRule="atLeast"/>
        <w:ind w:firstLine="480"/>
        <w:jc w:val="left"/>
        <w:rPr>
          <w:rFonts w:ascii="宋体" w:hAnsi="宋体" w:cs="宋体"/>
          <w:color w:val="070707"/>
          <w:kern w:val="0"/>
          <w:szCs w:val="21"/>
        </w:rPr>
      </w:pPr>
      <w:r w:rsidRPr="00657015">
        <w:rPr>
          <w:rFonts w:ascii="宋体" w:hAnsi="宋体" w:cs="宋体" w:hint="eastAsia"/>
          <w:color w:val="070707"/>
          <w:kern w:val="0"/>
          <w:szCs w:val="21"/>
        </w:rPr>
        <w:t>为贯彻落实《中国制造</w:t>
      </w:r>
      <w:r w:rsidRPr="00657015">
        <w:rPr>
          <w:color w:val="070707"/>
          <w:kern w:val="0"/>
          <w:szCs w:val="21"/>
        </w:rPr>
        <w:t>2025</w:t>
      </w:r>
      <w:r w:rsidRPr="00657015">
        <w:rPr>
          <w:rFonts w:ascii="宋体" w:hAnsi="宋体" w:cs="宋体" w:hint="eastAsia"/>
          <w:color w:val="070707"/>
          <w:kern w:val="0"/>
          <w:szCs w:val="21"/>
        </w:rPr>
        <w:t>》，加快工业资源综合利用先进适用技术装备的推广应用，提高资源利用效率，推进工业绿色发展，我部组织编制了《国家工业资源综合利用先进适用技术装备目录》，现予公告。</w:t>
      </w:r>
    </w:p>
    <w:p w:rsidR="007E3C1E" w:rsidRPr="00657015" w:rsidRDefault="007E3C1E" w:rsidP="007E3C1E">
      <w:pPr>
        <w:widowControl/>
        <w:spacing w:before="240" w:after="240" w:line="360" w:lineRule="atLeast"/>
        <w:ind w:firstLine="480"/>
        <w:jc w:val="left"/>
        <w:rPr>
          <w:rFonts w:ascii="宋体" w:hAnsi="宋体" w:cs="宋体"/>
          <w:color w:val="070707"/>
          <w:kern w:val="0"/>
          <w:szCs w:val="21"/>
        </w:rPr>
      </w:pPr>
    </w:p>
    <w:p w:rsidR="007E3C1E" w:rsidRPr="00657015" w:rsidRDefault="007E3C1E" w:rsidP="007E3C1E">
      <w:pPr>
        <w:widowControl/>
        <w:spacing w:before="240" w:after="240" w:line="360" w:lineRule="atLeast"/>
        <w:ind w:firstLine="480"/>
        <w:jc w:val="left"/>
        <w:rPr>
          <w:rFonts w:ascii="宋体" w:hAnsi="宋体" w:cs="宋体"/>
          <w:color w:val="070707"/>
          <w:kern w:val="0"/>
          <w:szCs w:val="21"/>
        </w:rPr>
      </w:pPr>
      <w:r w:rsidRPr="00657015">
        <w:rPr>
          <w:rFonts w:ascii="宋体" w:hAnsi="宋体" w:cs="宋体" w:hint="eastAsia"/>
          <w:color w:val="070707"/>
          <w:kern w:val="0"/>
          <w:szCs w:val="21"/>
        </w:rPr>
        <w:t>附件：</w:t>
      </w:r>
      <w:hyperlink r:id="rId7" w:history="1">
        <w:r w:rsidRPr="00657015">
          <w:rPr>
            <w:rFonts w:ascii="宋体" w:hAnsi="宋体" w:cs="宋体" w:hint="eastAsia"/>
            <w:color w:val="333333"/>
            <w:kern w:val="0"/>
          </w:rPr>
          <w:t>国家工业资源综合利用先进适用技术装备目录</w:t>
        </w:r>
      </w:hyperlink>
    </w:p>
    <w:p w:rsidR="007E3C1E" w:rsidRPr="00657015" w:rsidRDefault="007E3C1E" w:rsidP="007E3C1E">
      <w:pPr>
        <w:widowControl/>
        <w:spacing w:before="240" w:after="240" w:line="360" w:lineRule="atLeast"/>
        <w:ind w:firstLine="480"/>
        <w:jc w:val="right"/>
        <w:rPr>
          <w:rFonts w:ascii="宋体" w:hAnsi="宋体" w:cs="宋体"/>
          <w:color w:val="070707"/>
          <w:kern w:val="0"/>
          <w:szCs w:val="21"/>
        </w:rPr>
      </w:pPr>
      <w:r w:rsidRPr="00657015">
        <w:rPr>
          <w:rFonts w:ascii="宋体" w:hAnsi="宋体" w:cs="宋体" w:hint="eastAsia"/>
          <w:color w:val="070707"/>
          <w:kern w:val="0"/>
          <w:szCs w:val="21"/>
        </w:rPr>
        <w:t>工业和信息化部</w:t>
      </w:r>
    </w:p>
    <w:p w:rsidR="007E3C1E" w:rsidRPr="00657015" w:rsidRDefault="007E3C1E" w:rsidP="007E3C1E">
      <w:pPr>
        <w:widowControl/>
        <w:spacing w:before="240" w:after="240" w:line="360" w:lineRule="atLeast"/>
        <w:ind w:firstLine="480"/>
        <w:jc w:val="right"/>
        <w:rPr>
          <w:rFonts w:ascii="宋体" w:hAnsi="宋体" w:cs="宋体"/>
          <w:color w:val="070707"/>
          <w:kern w:val="0"/>
          <w:szCs w:val="21"/>
        </w:rPr>
      </w:pPr>
      <w:r w:rsidRPr="00657015">
        <w:rPr>
          <w:color w:val="070707"/>
          <w:kern w:val="0"/>
          <w:szCs w:val="21"/>
        </w:rPr>
        <w:t>2017</w:t>
      </w:r>
      <w:r w:rsidRPr="00657015">
        <w:rPr>
          <w:rFonts w:ascii="宋体" w:hAnsi="宋体" w:cs="宋体" w:hint="eastAsia"/>
          <w:color w:val="070707"/>
          <w:kern w:val="0"/>
          <w:szCs w:val="21"/>
        </w:rPr>
        <w:t>年</w:t>
      </w:r>
      <w:r w:rsidRPr="00657015">
        <w:rPr>
          <w:color w:val="070707"/>
          <w:kern w:val="0"/>
          <w:szCs w:val="21"/>
        </w:rPr>
        <w:t>10</w:t>
      </w:r>
      <w:r w:rsidRPr="00657015">
        <w:rPr>
          <w:rFonts w:ascii="宋体" w:hAnsi="宋体" w:cs="宋体" w:hint="eastAsia"/>
          <w:color w:val="070707"/>
          <w:kern w:val="0"/>
          <w:szCs w:val="21"/>
        </w:rPr>
        <w:t>月</w:t>
      </w:r>
      <w:r w:rsidRPr="00657015">
        <w:rPr>
          <w:color w:val="070707"/>
          <w:kern w:val="0"/>
          <w:szCs w:val="21"/>
        </w:rPr>
        <w:t>10</w:t>
      </w:r>
      <w:r w:rsidRPr="00657015">
        <w:rPr>
          <w:rFonts w:ascii="宋体" w:hAnsi="宋体" w:cs="宋体" w:hint="eastAsia"/>
          <w:color w:val="070707"/>
          <w:kern w:val="0"/>
          <w:szCs w:val="21"/>
        </w:rPr>
        <w:t>日</w:t>
      </w:r>
    </w:p>
    <w:p w:rsidR="007E3C1E" w:rsidRDefault="007E3C1E" w:rsidP="007E3C1E">
      <w:r>
        <w:rPr>
          <w:rFonts w:hint="eastAsia"/>
        </w:rPr>
        <w:t>公告正文及附件可到工信部网站查询。</w:t>
      </w: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Default="007E3C1E">
      <w:pPr>
        <w:rPr>
          <w:rFonts w:hint="eastAsia"/>
          <w:sz w:val="44"/>
          <w:szCs w:val="44"/>
        </w:rPr>
      </w:pPr>
    </w:p>
    <w:p w:rsidR="007E3C1E" w:rsidRPr="007070EB" w:rsidRDefault="007E3C1E" w:rsidP="007E3C1E">
      <w:pPr>
        <w:widowControl/>
        <w:rPr>
          <w:rFonts w:ascii="宋体" w:hAnsi="宋体" w:cs="宋体"/>
          <w:bCs/>
          <w:kern w:val="0"/>
          <w:sz w:val="28"/>
          <w:szCs w:val="28"/>
          <w:bdr w:val="single" w:sz="4" w:space="0" w:color="auto"/>
        </w:rPr>
      </w:pPr>
      <w:r w:rsidRPr="007070EB">
        <w:rPr>
          <w:rFonts w:ascii="宋体" w:hAnsi="宋体" w:cs="宋体" w:hint="eastAsia"/>
          <w:bCs/>
          <w:kern w:val="0"/>
          <w:sz w:val="28"/>
          <w:szCs w:val="28"/>
          <w:bdr w:val="single" w:sz="4" w:space="0" w:color="auto"/>
        </w:rPr>
        <w:lastRenderedPageBreak/>
        <w:t>政府信息</w:t>
      </w:r>
    </w:p>
    <w:p w:rsidR="007E3C1E" w:rsidRDefault="007E3C1E" w:rsidP="007E3C1E">
      <w:pPr>
        <w:widowControl/>
        <w:rPr>
          <w:rFonts w:ascii="宋体" w:hAnsi="宋体" w:cs="宋体"/>
          <w:b/>
          <w:bCs/>
          <w:kern w:val="0"/>
          <w:sz w:val="28"/>
          <w:szCs w:val="28"/>
        </w:rPr>
      </w:pPr>
    </w:p>
    <w:p w:rsidR="007E3C1E" w:rsidRPr="00000B68" w:rsidRDefault="007E3C1E" w:rsidP="007E3C1E">
      <w:pPr>
        <w:widowControl/>
        <w:jc w:val="center"/>
        <w:rPr>
          <w:rFonts w:ascii="宋体" w:hAnsi="宋体" w:cs="宋体"/>
          <w:b/>
          <w:kern w:val="0"/>
          <w:sz w:val="28"/>
          <w:szCs w:val="28"/>
        </w:rPr>
      </w:pPr>
      <w:r w:rsidRPr="00000B68">
        <w:rPr>
          <w:rFonts w:ascii="宋体" w:hAnsi="宋体" w:cs="宋体"/>
          <w:b/>
          <w:bCs/>
          <w:kern w:val="0"/>
          <w:sz w:val="28"/>
          <w:szCs w:val="28"/>
        </w:rPr>
        <w:t>环保部</w:t>
      </w:r>
      <w:r w:rsidRPr="00000B68">
        <w:rPr>
          <w:rFonts w:ascii="宋体" w:hAnsi="宋体" w:cs="宋体" w:hint="eastAsia"/>
          <w:b/>
          <w:bCs/>
          <w:kern w:val="0"/>
          <w:sz w:val="28"/>
          <w:szCs w:val="28"/>
        </w:rPr>
        <w:t xml:space="preserve"> </w:t>
      </w:r>
      <w:r w:rsidRPr="00000B68">
        <w:rPr>
          <w:rFonts w:ascii="宋体" w:hAnsi="宋体" w:cs="宋体"/>
          <w:b/>
          <w:bCs/>
          <w:kern w:val="0"/>
          <w:sz w:val="28"/>
          <w:szCs w:val="28"/>
        </w:rPr>
        <w:t>国家发改委</w:t>
      </w:r>
      <w:r w:rsidRPr="00000B68">
        <w:rPr>
          <w:rFonts w:ascii="宋体" w:hAnsi="宋体" w:cs="宋体" w:hint="eastAsia"/>
          <w:b/>
          <w:bCs/>
          <w:kern w:val="0"/>
          <w:sz w:val="28"/>
          <w:szCs w:val="28"/>
        </w:rPr>
        <w:t xml:space="preserve"> </w:t>
      </w:r>
      <w:r w:rsidRPr="00000B68">
        <w:rPr>
          <w:rFonts w:ascii="宋体" w:hAnsi="宋体" w:cs="宋体"/>
          <w:b/>
          <w:bCs/>
          <w:kern w:val="0"/>
          <w:sz w:val="28"/>
          <w:szCs w:val="28"/>
        </w:rPr>
        <w:t>水利部</w:t>
      </w:r>
      <w:r w:rsidRPr="00000B68">
        <w:rPr>
          <w:rFonts w:ascii="宋体" w:hAnsi="宋体" w:cs="宋体" w:hint="eastAsia"/>
          <w:b/>
          <w:bCs/>
          <w:kern w:val="0"/>
          <w:sz w:val="28"/>
          <w:szCs w:val="28"/>
        </w:rPr>
        <w:t>印发《重点流域水污染防治规划（2016-2020年）》</w:t>
      </w:r>
    </w:p>
    <w:p w:rsidR="007E3C1E" w:rsidRPr="00000B68" w:rsidRDefault="007E3C1E" w:rsidP="007E3C1E">
      <w:pPr>
        <w:widowControl/>
        <w:jc w:val="center"/>
        <w:rPr>
          <w:rFonts w:ascii="宋体" w:hAnsi="宋体" w:cs="宋体"/>
          <w:kern w:val="0"/>
          <w:sz w:val="24"/>
        </w:rPr>
      </w:pPr>
    </w:p>
    <w:p w:rsidR="007E3C1E" w:rsidRPr="00000B68" w:rsidRDefault="007E3C1E" w:rsidP="007E3C1E">
      <w:pPr>
        <w:widowControl/>
        <w:jc w:val="left"/>
        <w:rPr>
          <w:rFonts w:ascii="宋体" w:hAnsi="宋体" w:cs="宋体"/>
          <w:vanish/>
          <w:kern w:val="0"/>
          <w:sz w:val="24"/>
        </w:rPr>
      </w:pPr>
    </w:p>
    <w:p w:rsidR="007E3C1E" w:rsidRPr="00000B68" w:rsidRDefault="007E3C1E" w:rsidP="007E3C1E">
      <w:pPr>
        <w:widowControl/>
        <w:spacing w:before="100" w:beforeAutospacing="1" w:after="100" w:afterAutospacing="1"/>
        <w:jc w:val="center"/>
        <w:rPr>
          <w:rFonts w:ascii="宋体" w:hAnsi="宋体" w:cs="宋体"/>
          <w:kern w:val="0"/>
          <w:sz w:val="24"/>
        </w:rPr>
      </w:pPr>
      <w:r w:rsidRPr="00000B68">
        <w:rPr>
          <w:rFonts w:ascii="宋体" w:hAnsi="宋体" w:cs="宋体" w:hint="eastAsia"/>
          <w:b/>
          <w:bCs/>
          <w:color w:val="000000"/>
          <w:kern w:val="0"/>
          <w:sz w:val="28"/>
        </w:rPr>
        <w:t>关于印发《重点流域水污染防治规划（2016-2020年）》的通知</w:t>
      </w:r>
      <w:r w:rsidRPr="00000B68">
        <w:rPr>
          <w:rFonts w:ascii="宋体" w:hAnsi="宋体" w:cs="宋体"/>
          <w:kern w:val="0"/>
          <w:sz w:val="24"/>
        </w:rPr>
        <w:br/>
        <w:t>环水体[2017]142号</w:t>
      </w:r>
    </w:p>
    <w:p w:rsidR="007E3C1E" w:rsidRPr="00000B68" w:rsidRDefault="007E3C1E" w:rsidP="007E3C1E">
      <w:pPr>
        <w:widowControl/>
        <w:wordWrap w:val="0"/>
        <w:spacing w:before="100" w:beforeAutospacing="1" w:after="100" w:afterAutospacing="1"/>
        <w:jc w:val="left"/>
        <w:rPr>
          <w:rFonts w:ascii="宋体" w:hAnsi="宋体" w:cs="宋体"/>
          <w:kern w:val="0"/>
          <w:sz w:val="24"/>
        </w:rPr>
      </w:pPr>
      <w:r w:rsidRPr="00000B68">
        <w:rPr>
          <w:rFonts w:ascii="宋体" w:hAnsi="宋体" w:cs="宋体"/>
          <w:kern w:val="0"/>
          <w:sz w:val="24"/>
        </w:rPr>
        <w:t>各省、自治区、直辖市人民政府，科技部、工业和信息化部、财政部、国土资源部、住房城乡建设部、交通运输部、农业部、卫生计生委，国务院三峡办、南水北调办：</w:t>
      </w:r>
    </w:p>
    <w:p w:rsidR="007E3C1E" w:rsidRPr="00000B68" w:rsidRDefault="007E3C1E" w:rsidP="007E3C1E">
      <w:pPr>
        <w:widowControl/>
        <w:wordWrap w:val="0"/>
        <w:spacing w:before="100" w:beforeAutospacing="1" w:after="100" w:afterAutospacing="1"/>
        <w:jc w:val="left"/>
        <w:rPr>
          <w:rFonts w:ascii="宋体" w:hAnsi="宋体" w:cs="宋体"/>
          <w:kern w:val="0"/>
          <w:sz w:val="24"/>
        </w:rPr>
      </w:pPr>
      <w:r w:rsidRPr="00000B68">
        <w:rPr>
          <w:rFonts w:ascii="宋体" w:hAnsi="宋体" w:cs="宋体"/>
          <w:kern w:val="0"/>
          <w:sz w:val="24"/>
        </w:rPr>
        <w:t xml:space="preserve">　　经国务院批准，现将《重点流域水污染防治规划（2016-2020年）》（以下简称《规划》）印发给你们，请认真组织实施，确保实现《规划》目标。</w:t>
      </w:r>
    </w:p>
    <w:p w:rsidR="007E3C1E" w:rsidRPr="00000B68" w:rsidRDefault="007E3C1E" w:rsidP="007E3C1E">
      <w:pPr>
        <w:widowControl/>
        <w:wordWrap w:val="0"/>
        <w:spacing w:before="100" w:beforeAutospacing="1" w:after="100" w:afterAutospacing="1"/>
        <w:jc w:val="left"/>
        <w:rPr>
          <w:rFonts w:ascii="宋体" w:hAnsi="宋体" w:cs="宋体"/>
          <w:kern w:val="0"/>
          <w:sz w:val="24"/>
        </w:rPr>
      </w:pPr>
      <w:r w:rsidRPr="00000B68">
        <w:rPr>
          <w:rFonts w:ascii="宋体" w:hAnsi="宋体" w:cs="宋体"/>
          <w:kern w:val="0"/>
          <w:sz w:val="24"/>
        </w:rPr>
        <w:t xml:space="preserve">　　附件：</w:t>
      </w:r>
      <w:hyperlink r:id="rId8" w:history="1">
        <w:r w:rsidRPr="00000B68">
          <w:rPr>
            <w:rFonts w:ascii="宋体" w:hAnsi="宋体" w:cs="宋体"/>
            <w:color w:val="0000FF"/>
            <w:kern w:val="0"/>
            <w:sz w:val="24"/>
            <w:u w:val="single"/>
          </w:rPr>
          <w:t>重点流域水污染防治规划（2016-2020年）</w:t>
        </w:r>
      </w:hyperlink>
    </w:p>
    <w:p w:rsidR="007E3C1E" w:rsidRPr="00000B68" w:rsidRDefault="007E3C1E" w:rsidP="007E3C1E">
      <w:pPr>
        <w:widowControl/>
        <w:wordWrap w:val="0"/>
        <w:spacing w:before="100" w:beforeAutospacing="1" w:after="100" w:afterAutospacing="1"/>
        <w:jc w:val="right"/>
        <w:rPr>
          <w:rFonts w:ascii="宋体" w:hAnsi="宋体" w:cs="宋体"/>
          <w:kern w:val="0"/>
          <w:sz w:val="24"/>
        </w:rPr>
      </w:pPr>
      <w:r w:rsidRPr="00000B68">
        <w:rPr>
          <w:rFonts w:ascii="宋体" w:hAnsi="宋体" w:cs="宋体"/>
          <w:kern w:val="0"/>
          <w:sz w:val="24"/>
        </w:rPr>
        <w:t xml:space="preserve">　　环境保护部</w:t>
      </w:r>
    </w:p>
    <w:p w:rsidR="007E3C1E" w:rsidRPr="00000B68" w:rsidRDefault="007E3C1E" w:rsidP="007E3C1E">
      <w:pPr>
        <w:widowControl/>
        <w:wordWrap w:val="0"/>
        <w:spacing w:before="100" w:beforeAutospacing="1" w:after="100" w:afterAutospacing="1"/>
        <w:jc w:val="right"/>
        <w:rPr>
          <w:rFonts w:ascii="宋体" w:hAnsi="宋体" w:cs="宋体"/>
          <w:kern w:val="0"/>
          <w:sz w:val="24"/>
        </w:rPr>
      </w:pPr>
      <w:r w:rsidRPr="00000B68">
        <w:rPr>
          <w:rFonts w:ascii="宋体" w:hAnsi="宋体" w:cs="宋体"/>
          <w:kern w:val="0"/>
          <w:sz w:val="24"/>
        </w:rPr>
        <w:t xml:space="preserve">　　发展改革委</w:t>
      </w:r>
    </w:p>
    <w:p w:rsidR="007E3C1E" w:rsidRPr="00000B68" w:rsidRDefault="007E3C1E" w:rsidP="007E3C1E">
      <w:pPr>
        <w:widowControl/>
        <w:wordWrap w:val="0"/>
        <w:spacing w:before="100" w:beforeAutospacing="1" w:after="100" w:afterAutospacing="1"/>
        <w:jc w:val="right"/>
        <w:rPr>
          <w:rFonts w:ascii="宋体" w:hAnsi="宋体" w:cs="宋体"/>
          <w:kern w:val="0"/>
          <w:sz w:val="24"/>
        </w:rPr>
      </w:pPr>
      <w:r w:rsidRPr="00000B68">
        <w:rPr>
          <w:rFonts w:ascii="宋体" w:hAnsi="宋体" w:cs="宋体"/>
          <w:kern w:val="0"/>
          <w:sz w:val="24"/>
        </w:rPr>
        <w:t xml:space="preserve">　　水利部</w:t>
      </w:r>
    </w:p>
    <w:p w:rsidR="007E3C1E" w:rsidRPr="00000B68" w:rsidRDefault="007E3C1E" w:rsidP="007E3C1E">
      <w:pPr>
        <w:widowControl/>
        <w:wordWrap w:val="0"/>
        <w:spacing w:before="100" w:beforeAutospacing="1" w:after="100" w:afterAutospacing="1"/>
        <w:jc w:val="right"/>
        <w:rPr>
          <w:rFonts w:ascii="宋体" w:hAnsi="宋体" w:cs="宋体"/>
          <w:kern w:val="0"/>
          <w:sz w:val="24"/>
        </w:rPr>
      </w:pPr>
      <w:r w:rsidRPr="00000B68">
        <w:rPr>
          <w:rFonts w:ascii="宋体" w:hAnsi="宋体" w:cs="宋体"/>
          <w:kern w:val="0"/>
          <w:sz w:val="24"/>
        </w:rPr>
        <w:t xml:space="preserve">　　2017年10月12日</w:t>
      </w:r>
    </w:p>
    <w:p w:rsidR="007E3C1E" w:rsidRPr="00000B68" w:rsidRDefault="007E3C1E" w:rsidP="007E3C1E">
      <w:pPr>
        <w:widowControl/>
        <w:wordWrap w:val="0"/>
        <w:spacing w:before="100" w:beforeAutospacing="1" w:after="100" w:afterAutospacing="1"/>
        <w:jc w:val="left"/>
        <w:rPr>
          <w:rFonts w:ascii="宋体" w:hAnsi="宋体" w:cs="宋体"/>
          <w:kern w:val="0"/>
          <w:sz w:val="24"/>
        </w:rPr>
      </w:pPr>
      <w:r w:rsidRPr="00000B68">
        <w:rPr>
          <w:rFonts w:ascii="宋体" w:hAnsi="宋体" w:cs="宋体"/>
          <w:kern w:val="0"/>
          <w:sz w:val="24"/>
        </w:rPr>
        <w:t xml:space="preserve">　　抄送：国务院办公厅，各省、自治区、直辖市环境保护厅（局）、发展改革委、科技厅（局）、工业和信息化主管部门、财政厅（局）、住房城乡建设厅（管理委员会）、交通运输厅（局）、水利（水务）厅（局）、农业厅（委、局、办）。</w:t>
      </w:r>
    </w:p>
    <w:p w:rsidR="007E3C1E" w:rsidRDefault="007E3C1E" w:rsidP="007E3C1E">
      <w:pPr>
        <w:rPr>
          <w:rFonts w:hint="eastAsia"/>
        </w:rPr>
      </w:pPr>
    </w:p>
    <w:p w:rsidR="007E3C1E" w:rsidRPr="00000B68" w:rsidRDefault="007E3C1E" w:rsidP="007E3C1E">
      <w:r>
        <w:rPr>
          <w:rFonts w:hint="eastAsia"/>
        </w:rPr>
        <w:t>通知正文及附件可到环保部网站查询。</w:t>
      </w:r>
    </w:p>
    <w:p w:rsidR="007E3C1E" w:rsidRDefault="007E3C1E">
      <w:pPr>
        <w:rPr>
          <w:rFonts w:hint="eastAsia"/>
          <w:sz w:val="28"/>
          <w:szCs w:val="28"/>
        </w:rPr>
      </w:pPr>
    </w:p>
    <w:p w:rsidR="004A3809" w:rsidRDefault="004A3809">
      <w:pPr>
        <w:rPr>
          <w:rFonts w:hint="eastAsia"/>
          <w:sz w:val="28"/>
          <w:szCs w:val="28"/>
        </w:rPr>
      </w:pPr>
    </w:p>
    <w:p w:rsidR="004A3809" w:rsidRDefault="004A3809">
      <w:pPr>
        <w:rPr>
          <w:rFonts w:hint="eastAsia"/>
          <w:sz w:val="28"/>
          <w:szCs w:val="28"/>
        </w:rPr>
      </w:pPr>
    </w:p>
    <w:p w:rsidR="004A3809" w:rsidRDefault="004A3809">
      <w:pPr>
        <w:rPr>
          <w:rFonts w:hint="eastAsia"/>
          <w:sz w:val="28"/>
          <w:szCs w:val="28"/>
        </w:rPr>
      </w:pPr>
    </w:p>
    <w:p w:rsidR="004A3809" w:rsidRDefault="004A3809">
      <w:pPr>
        <w:rPr>
          <w:rFonts w:hint="eastAsia"/>
          <w:sz w:val="28"/>
          <w:szCs w:val="28"/>
        </w:rPr>
      </w:pPr>
    </w:p>
    <w:p w:rsidR="004A3809" w:rsidRDefault="004A3809">
      <w:pPr>
        <w:rPr>
          <w:rFonts w:hint="eastAsia"/>
          <w:sz w:val="28"/>
          <w:szCs w:val="28"/>
        </w:rPr>
      </w:pPr>
    </w:p>
    <w:p w:rsidR="00CA1CED" w:rsidRPr="005E4EAF" w:rsidRDefault="00CA1CED" w:rsidP="00CA1CED">
      <w:pPr>
        <w:spacing w:line="700" w:lineRule="exact"/>
        <w:jc w:val="left"/>
        <w:rPr>
          <w:sz w:val="28"/>
          <w:szCs w:val="28"/>
          <w:bdr w:val="single" w:sz="4" w:space="0" w:color="auto"/>
        </w:rPr>
      </w:pPr>
      <w:r w:rsidRPr="005E4EAF">
        <w:rPr>
          <w:rFonts w:hint="eastAsia"/>
          <w:sz w:val="28"/>
          <w:szCs w:val="28"/>
          <w:bdr w:val="single" w:sz="4" w:space="0" w:color="auto"/>
        </w:rPr>
        <w:lastRenderedPageBreak/>
        <w:t>协会动态</w:t>
      </w:r>
    </w:p>
    <w:p w:rsidR="00CA1CED" w:rsidRDefault="00CA1CED" w:rsidP="00CA1CED">
      <w:pPr>
        <w:spacing w:line="700" w:lineRule="exact"/>
        <w:jc w:val="center"/>
        <w:rPr>
          <w:b/>
          <w:sz w:val="28"/>
          <w:szCs w:val="28"/>
        </w:rPr>
      </w:pPr>
    </w:p>
    <w:p w:rsidR="00CA1CED" w:rsidRDefault="00CA1CED" w:rsidP="00CA1CED">
      <w:pPr>
        <w:spacing w:line="700" w:lineRule="exact"/>
        <w:jc w:val="center"/>
        <w:rPr>
          <w:b/>
          <w:sz w:val="28"/>
          <w:szCs w:val="28"/>
        </w:rPr>
      </w:pPr>
      <w:r w:rsidRPr="0037298D">
        <w:rPr>
          <w:rFonts w:hint="eastAsia"/>
          <w:b/>
          <w:sz w:val="28"/>
          <w:szCs w:val="28"/>
        </w:rPr>
        <w:t>我会组织召开</w:t>
      </w:r>
      <w:r w:rsidRPr="00A560FB">
        <w:rPr>
          <w:rFonts w:hint="eastAsia"/>
          <w:b/>
          <w:sz w:val="28"/>
          <w:szCs w:val="28"/>
        </w:rPr>
        <w:t>长链全氟化合物政策法规与替代品发展趋势研讨会</w:t>
      </w:r>
    </w:p>
    <w:p w:rsidR="00CA1CED" w:rsidRPr="0037298D" w:rsidRDefault="00CA1CED" w:rsidP="00CA1CED">
      <w:pPr>
        <w:spacing w:line="700" w:lineRule="exact"/>
        <w:jc w:val="center"/>
        <w:rPr>
          <w:b/>
          <w:sz w:val="28"/>
          <w:szCs w:val="28"/>
        </w:rPr>
      </w:pPr>
    </w:p>
    <w:p w:rsidR="00CA1CED" w:rsidRPr="005E4EAF" w:rsidRDefault="00CA1CED" w:rsidP="00CA1CED">
      <w:pPr>
        <w:spacing w:line="500" w:lineRule="exact"/>
        <w:ind w:firstLineChars="200" w:firstLine="480"/>
        <w:jc w:val="left"/>
        <w:rPr>
          <w:rFonts w:ascii="仿宋" w:eastAsia="仿宋" w:hAnsi="仿宋"/>
          <w:sz w:val="24"/>
        </w:rPr>
      </w:pPr>
      <w:r w:rsidRPr="005E4EAF">
        <w:rPr>
          <w:rFonts w:ascii="仿宋" w:eastAsia="仿宋" w:hAnsi="仿宋" w:hint="eastAsia"/>
          <w:sz w:val="24"/>
        </w:rPr>
        <w:t>2017年9月27日，受环保部对外合作中心的委托，我会在北京组织召开了长链全氟化合物政策法规与替代品发展趋势研讨会，会议由中国石油和化学工业联合会环保处处长庄相宁主持。相关领导与地方企业代表40余人参加了此次会议。环保部对外合作中心吴素愫高工、环保部固体废物与化学品管理技术中心林军处长、北京</w:t>
      </w:r>
      <w:r w:rsidRPr="005E4EAF">
        <w:rPr>
          <w:rFonts w:ascii="仿宋" w:eastAsia="仿宋" w:hAnsi="仿宋"/>
          <w:sz w:val="24"/>
        </w:rPr>
        <w:t>大学胡建信教授</w:t>
      </w:r>
      <w:r w:rsidRPr="005E4EAF">
        <w:rPr>
          <w:rFonts w:ascii="仿宋" w:eastAsia="仿宋" w:hAnsi="仿宋" w:hint="eastAsia"/>
          <w:sz w:val="24"/>
        </w:rPr>
        <w:t>、清华</w:t>
      </w:r>
      <w:r w:rsidRPr="005E4EAF">
        <w:rPr>
          <w:rFonts w:ascii="仿宋" w:eastAsia="仿宋" w:hAnsi="仿宋"/>
          <w:sz w:val="24"/>
        </w:rPr>
        <w:t>大学</w:t>
      </w:r>
      <w:r w:rsidRPr="005E4EAF">
        <w:rPr>
          <w:rFonts w:ascii="仿宋" w:eastAsia="仿宋" w:hAnsi="仿宋" w:hint="eastAsia"/>
          <w:sz w:val="24"/>
        </w:rPr>
        <w:t>黄俊研究员、中国</w:t>
      </w:r>
      <w:r w:rsidRPr="005E4EAF">
        <w:rPr>
          <w:rFonts w:ascii="仿宋" w:eastAsia="仿宋" w:hAnsi="仿宋"/>
          <w:sz w:val="24"/>
        </w:rPr>
        <w:t>氟硅有机材料工业</w:t>
      </w:r>
      <w:r w:rsidRPr="005E4EAF">
        <w:rPr>
          <w:rFonts w:ascii="仿宋" w:eastAsia="仿宋" w:hAnsi="仿宋" w:hint="eastAsia"/>
          <w:sz w:val="24"/>
        </w:rPr>
        <w:t>协会</w:t>
      </w:r>
      <w:r w:rsidRPr="005E4EAF">
        <w:rPr>
          <w:rFonts w:ascii="仿宋" w:eastAsia="仿宋" w:hAnsi="仿宋"/>
          <w:sz w:val="24"/>
        </w:rPr>
        <w:t>梅胜</w:t>
      </w:r>
      <w:r w:rsidRPr="005E4EAF">
        <w:rPr>
          <w:rFonts w:ascii="仿宋" w:eastAsia="仿宋" w:hAnsi="仿宋" w:hint="eastAsia"/>
          <w:sz w:val="24"/>
        </w:rPr>
        <w:t>放副</w:t>
      </w:r>
      <w:r w:rsidRPr="005E4EAF">
        <w:rPr>
          <w:rFonts w:ascii="仿宋" w:eastAsia="仿宋" w:hAnsi="仿宋"/>
          <w:sz w:val="24"/>
        </w:rPr>
        <w:t>秘书长</w:t>
      </w:r>
      <w:r w:rsidRPr="005E4EAF">
        <w:rPr>
          <w:rFonts w:ascii="仿宋" w:eastAsia="仿宋" w:hAnsi="仿宋" w:hint="eastAsia"/>
          <w:sz w:val="24"/>
        </w:rPr>
        <w:t>、中国印染</w:t>
      </w:r>
      <w:r w:rsidRPr="005E4EAF">
        <w:rPr>
          <w:rFonts w:ascii="仿宋" w:eastAsia="仿宋" w:hAnsi="仿宋"/>
          <w:sz w:val="24"/>
        </w:rPr>
        <w:t>行业</w:t>
      </w:r>
      <w:r w:rsidRPr="005E4EAF">
        <w:rPr>
          <w:rFonts w:ascii="仿宋" w:eastAsia="仿宋" w:hAnsi="仿宋" w:hint="eastAsia"/>
          <w:sz w:val="24"/>
        </w:rPr>
        <w:t>协会林琳</w:t>
      </w:r>
      <w:r w:rsidRPr="005E4EAF">
        <w:rPr>
          <w:rFonts w:ascii="仿宋" w:eastAsia="仿宋" w:hAnsi="仿宋"/>
          <w:sz w:val="24"/>
        </w:rPr>
        <w:t>秘书长</w:t>
      </w:r>
      <w:r w:rsidRPr="005E4EAF">
        <w:rPr>
          <w:rFonts w:ascii="仿宋" w:eastAsia="仿宋" w:hAnsi="仿宋" w:hint="eastAsia"/>
          <w:sz w:val="24"/>
        </w:rPr>
        <w:t>等专家就国内外PFOA管控现状和挑战分别进行了详细的介绍；与会十余家企业代表分别就本企业PFOA的生产使用现状和面临的问题，以及对国家政府的建议等内容进行了阐述。</w:t>
      </w:r>
    </w:p>
    <w:p w:rsidR="00CA1CED" w:rsidRPr="005E4EAF" w:rsidRDefault="00CA1CED" w:rsidP="00CA1CED">
      <w:pPr>
        <w:spacing w:line="500" w:lineRule="exact"/>
        <w:ind w:firstLineChars="200" w:firstLine="480"/>
        <w:jc w:val="left"/>
        <w:rPr>
          <w:rFonts w:ascii="仿宋" w:eastAsia="仿宋" w:hAnsi="仿宋"/>
          <w:sz w:val="24"/>
        </w:rPr>
      </w:pPr>
      <w:r w:rsidRPr="005E4EAF">
        <w:rPr>
          <w:rFonts w:ascii="仿宋" w:eastAsia="仿宋" w:hAnsi="仿宋" w:hint="eastAsia"/>
          <w:sz w:val="24"/>
        </w:rPr>
        <w:t>通过此次会议，我会对我国长链全氟化合物生产使用现状以及面临的问题有了初步了解，接下来，我会将继续对该领域进行调研研究，预计今年年底前形成《我国PFOA及其盐类和相关化合物生产、使用、进出口及替代品/技术调研和分析报告》上报环保部，在充分反映企业现有进展的情况下，为政府有关部门对长链全氟化合物的履约工作及相关政策研究提出建议。</w:t>
      </w:r>
    </w:p>
    <w:p w:rsidR="00CA1CED" w:rsidRPr="005E4EAF" w:rsidRDefault="00CA1CED" w:rsidP="00CA1CED">
      <w:pPr>
        <w:rPr>
          <w:rFonts w:ascii="仿宋" w:eastAsia="仿宋" w:hAnsi="仿宋"/>
          <w:sz w:val="24"/>
        </w:rPr>
      </w:pPr>
    </w:p>
    <w:p w:rsidR="004A3809" w:rsidRDefault="004A3809">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Pr="00425CAE" w:rsidRDefault="00CA1CED" w:rsidP="00CA1CED">
      <w:pPr>
        <w:spacing w:line="480" w:lineRule="exact"/>
        <w:rPr>
          <w:rFonts w:asciiTheme="minorEastAsia" w:hAnsiTheme="minorEastAsia"/>
          <w:sz w:val="28"/>
          <w:szCs w:val="28"/>
          <w:bdr w:val="single" w:sz="4" w:space="0" w:color="auto"/>
        </w:rPr>
      </w:pPr>
      <w:r w:rsidRPr="00425CAE">
        <w:rPr>
          <w:rFonts w:asciiTheme="minorEastAsia" w:hAnsiTheme="minorEastAsia" w:hint="eastAsia"/>
          <w:sz w:val="28"/>
          <w:szCs w:val="28"/>
          <w:bdr w:val="single" w:sz="4" w:space="0" w:color="auto"/>
        </w:rPr>
        <w:lastRenderedPageBreak/>
        <w:t>综合信息</w:t>
      </w:r>
    </w:p>
    <w:p w:rsidR="00CA1CED" w:rsidRDefault="00CA1CED" w:rsidP="00CA1CED">
      <w:pPr>
        <w:spacing w:line="480" w:lineRule="exact"/>
        <w:rPr>
          <w:rFonts w:ascii="仿宋" w:eastAsia="仿宋" w:hAnsi="仿宋"/>
          <w:sz w:val="24"/>
        </w:rPr>
      </w:pPr>
    </w:p>
    <w:p w:rsidR="00CA1CED" w:rsidRPr="00474552" w:rsidRDefault="00CA1CED" w:rsidP="00CA1CED">
      <w:pPr>
        <w:spacing w:line="480" w:lineRule="exact"/>
        <w:jc w:val="center"/>
        <w:rPr>
          <w:rFonts w:asciiTheme="majorEastAsia" w:eastAsiaTheme="majorEastAsia" w:hAnsiTheme="majorEastAsia"/>
          <w:b/>
          <w:sz w:val="28"/>
          <w:szCs w:val="28"/>
        </w:rPr>
      </w:pPr>
      <w:r w:rsidRPr="00474552">
        <w:rPr>
          <w:rFonts w:asciiTheme="majorEastAsia" w:eastAsiaTheme="majorEastAsia" w:hAnsiTheme="majorEastAsia"/>
          <w:b/>
          <w:sz w:val="28"/>
          <w:szCs w:val="28"/>
        </w:rPr>
        <w:t>安监总局：“十三五”将制定强制性标准231项</w:t>
      </w:r>
    </w:p>
    <w:p w:rsidR="00CA1CED" w:rsidRDefault="00CA1CED" w:rsidP="00CA1CED">
      <w:pPr>
        <w:spacing w:line="480" w:lineRule="exact"/>
        <w:rPr>
          <w:rFonts w:ascii="仿宋" w:eastAsia="仿宋" w:hAnsi="仿宋"/>
          <w:sz w:val="24"/>
        </w:rPr>
      </w:pPr>
      <w:r w:rsidRPr="00425CAE">
        <w:rPr>
          <w:rFonts w:ascii="仿宋" w:eastAsia="仿宋" w:hAnsi="仿宋"/>
          <w:sz w:val="24"/>
        </w:rPr>
        <w:t xml:space="preserve">　　</w:t>
      </w:r>
    </w:p>
    <w:p w:rsidR="00CA1CED" w:rsidRPr="00425CAE" w:rsidRDefault="00CA1CED" w:rsidP="00CA1CED">
      <w:pPr>
        <w:spacing w:line="480" w:lineRule="exact"/>
        <w:rPr>
          <w:rFonts w:ascii="仿宋" w:eastAsia="仿宋" w:hAnsi="仿宋"/>
          <w:sz w:val="24"/>
        </w:rPr>
      </w:pPr>
      <w:r>
        <w:rPr>
          <w:rFonts w:ascii="仿宋" w:eastAsia="仿宋" w:hAnsi="仿宋" w:hint="eastAsia"/>
          <w:sz w:val="24"/>
        </w:rPr>
        <w:t xml:space="preserve">    </w:t>
      </w:r>
      <w:r w:rsidRPr="00425CAE">
        <w:rPr>
          <w:rFonts w:ascii="仿宋" w:eastAsia="仿宋" w:hAnsi="仿宋"/>
          <w:sz w:val="24"/>
        </w:rPr>
        <w:t xml:space="preserve">安监总局近日印发《安全生产标准“十三五”发展规划的通知》，“十三五”期间拟制定标准362项，其中强制性标准231项。 </w:t>
      </w:r>
    </w:p>
    <w:p w:rsidR="00CA1CED" w:rsidRPr="00425CAE" w:rsidRDefault="00CA1CED" w:rsidP="00CA1CED">
      <w:pPr>
        <w:spacing w:line="480" w:lineRule="exact"/>
        <w:rPr>
          <w:rFonts w:ascii="仿宋" w:eastAsia="仿宋" w:hAnsi="仿宋"/>
          <w:sz w:val="24"/>
        </w:rPr>
      </w:pPr>
      <w:r w:rsidRPr="00425CAE">
        <w:rPr>
          <w:rFonts w:ascii="仿宋" w:eastAsia="仿宋" w:hAnsi="仿宋"/>
          <w:sz w:val="24"/>
        </w:rPr>
        <w:t xml:space="preserve">　　《通知》指出，在“十二五”期间，构建了职业健康和工贸标准体系，安全生产标准体系得到了进一步扩展和完善，自2006-2015年，国家安全监管总局共组织制定发布470项安全生产标准化，基本涵盖了安全风险较大的行业领域;为加强和规范企业安全生产工作，国家安全监管总局组织制定了《企业安全生产标准化基本规范》，对提高企业本质安全生产水平，强化企业安全生产基础起到重要作用;比对国际先进安全生产标准，修改完善矿山、危险化学品、烟花爆竹等行业领域安全生产标准体系，进一步提高安全生产标准质量和技术水平。 </w:t>
      </w:r>
    </w:p>
    <w:p w:rsidR="00CA1CED" w:rsidRPr="00425CAE" w:rsidRDefault="00CA1CED" w:rsidP="00CA1CED">
      <w:pPr>
        <w:spacing w:line="480" w:lineRule="exact"/>
        <w:rPr>
          <w:rFonts w:ascii="仿宋" w:eastAsia="仿宋" w:hAnsi="仿宋"/>
          <w:sz w:val="24"/>
        </w:rPr>
      </w:pPr>
      <w:r w:rsidRPr="00425CAE">
        <w:rPr>
          <w:rFonts w:ascii="仿宋" w:eastAsia="仿宋" w:hAnsi="仿宋"/>
          <w:sz w:val="24"/>
        </w:rPr>
        <w:t xml:space="preserve">　　《通知》强调，“十三五”期间拟制定标准362项，其中强制性标准231项，推荐性标准131项;按照系统性、协调性和可操作性原则，系统梳理现行和在研安全生产标准，加强顶层设计和统筹规划，争取在“十三五”期间基本建成较为完善的覆盖煤矿、非煤矿山、危险化学品等12个行业领域的标准体系;依靠科技创新，推动标准与科技互动，促进科研成果向标准转化，加大科研基础条件和人才培养投入，加强专利与标准结合，促进标准合理采用新技术。 </w:t>
      </w:r>
    </w:p>
    <w:p w:rsidR="00CA1CED" w:rsidRPr="00425CAE" w:rsidRDefault="00CA1CED" w:rsidP="00CA1CED">
      <w:pPr>
        <w:spacing w:line="480" w:lineRule="exact"/>
        <w:rPr>
          <w:rFonts w:ascii="仿宋" w:eastAsia="仿宋" w:hAnsi="仿宋"/>
          <w:sz w:val="24"/>
        </w:rPr>
      </w:pPr>
      <w:r w:rsidRPr="00425CAE">
        <w:rPr>
          <w:rFonts w:ascii="仿宋" w:eastAsia="仿宋" w:hAnsi="仿宋"/>
          <w:sz w:val="24"/>
        </w:rPr>
        <w:t xml:space="preserve">　　《通知》特别强调，建立安全生产国家标准、行业标准、地方标准、团体标准、企业标准协调发展的工作机制，把政府单一供给的现行标准体系转变成由政府主导制定的标准和市场自主制定的标准共同构成的新型标准体系;严格标准立项审查程序，加强标准立项必要性、可行性和关键技术内容的论证;培育和推动行业领域优势特色技术标准成为国际标准，推广中国标准，创造中国标准品牌。 </w:t>
      </w:r>
    </w:p>
    <w:p w:rsidR="00CA1CED" w:rsidRPr="00425CAE" w:rsidRDefault="00CA1CED" w:rsidP="00CA1CED">
      <w:pPr>
        <w:spacing w:line="480" w:lineRule="exact"/>
        <w:rPr>
          <w:rFonts w:ascii="仿宋" w:eastAsia="仿宋" w:hAnsi="仿宋"/>
          <w:sz w:val="24"/>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Pr="00780510" w:rsidRDefault="00CA1CED" w:rsidP="00CA1CED">
      <w:pPr>
        <w:widowControl/>
        <w:shd w:val="clear" w:color="auto" w:fill="FFFFFF"/>
        <w:spacing w:line="570" w:lineRule="atLeast"/>
        <w:jc w:val="left"/>
        <w:outlineLvl w:val="0"/>
        <w:rPr>
          <w:rFonts w:ascii="Arial" w:hAnsi="Arial" w:cs="Arial"/>
          <w:bCs/>
          <w:color w:val="191919"/>
          <w:kern w:val="36"/>
          <w:sz w:val="28"/>
          <w:szCs w:val="28"/>
          <w:bdr w:val="single" w:sz="4" w:space="0" w:color="auto"/>
        </w:rPr>
      </w:pPr>
      <w:r w:rsidRPr="00780510">
        <w:rPr>
          <w:rFonts w:ascii="Arial" w:hAnsi="Arial" w:cs="Arial" w:hint="eastAsia"/>
          <w:bCs/>
          <w:color w:val="191919"/>
          <w:kern w:val="36"/>
          <w:sz w:val="28"/>
          <w:szCs w:val="28"/>
          <w:bdr w:val="single" w:sz="4" w:space="0" w:color="auto"/>
        </w:rPr>
        <w:lastRenderedPageBreak/>
        <w:t>综合信息</w:t>
      </w:r>
    </w:p>
    <w:p w:rsidR="00CA1CED" w:rsidRPr="00D34921" w:rsidRDefault="00CA1CED" w:rsidP="00CA1CED">
      <w:pPr>
        <w:widowControl/>
        <w:shd w:val="clear" w:color="auto" w:fill="FFFFFF"/>
        <w:spacing w:line="570" w:lineRule="atLeast"/>
        <w:jc w:val="center"/>
        <w:outlineLvl w:val="0"/>
        <w:rPr>
          <w:rFonts w:ascii="Arial" w:hAnsi="Arial" w:cs="Arial"/>
          <w:b/>
          <w:bCs/>
          <w:color w:val="191919"/>
          <w:kern w:val="36"/>
          <w:sz w:val="28"/>
          <w:szCs w:val="28"/>
        </w:rPr>
      </w:pPr>
      <w:r w:rsidRPr="00D34921">
        <w:rPr>
          <w:rFonts w:ascii="Arial" w:hAnsi="Arial" w:cs="Arial"/>
          <w:b/>
          <w:bCs/>
          <w:color w:val="191919"/>
          <w:kern w:val="36"/>
          <w:sz w:val="28"/>
          <w:szCs w:val="28"/>
        </w:rPr>
        <w:t>环保税进入倒计时</w:t>
      </w:r>
      <w:r w:rsidRPr="00D34921">
        <w:rPr>
          <w:rFonts w:ascii="Arial" w:hAnsi="Arial" w:cs="Arial"/>
          <w:b/>
          <w:bCs/>
          <w:color w:val="191919"/>
          <w:kern w:val="36"/>
          <w:sz w:val="28"/>
          <w:szCs w:val="28"/>
        </w:rPr>
        <w:t xml:space="preserve"> </w:t>
      </w:r>
      <w:r w:rsidRPr="00D34921">
        <w:rPr>
          <w:rFonts w:ascii="Arial" w:hAnsi="Arial" w:cs="Arial"/>
          <w:b/>
          <w:bCs/>
          <w:color w:val="191919"/>
          <w:kern w:val="36"/>
          <w:sz w:val="28"/>
          <w:szCs w:val="28"/>
        </w:rPr>
        <w:t>地方可自主确定环保税额标准</w:t>
      </w:r>
    </w:p>
    <w:p w:rsidR="00CA1CED" w:rsidRPr="00780510" w:rsidRDefault="00CA1CED" w:rsidP="00CA1CED">
      <w:pPr>
        <w:widowControl/>
        <w:spacing w:beforeLines="50" w:line="440" w:lineRule="exact"/>
        <w:jc w:val="left"/>
        <w:rPr>
          <w:rFonts w:ascii="仿宋" w:eastAsia="仿宋" w:hAnsi="仿宋" w:cs="宋体"/>
          <w:kern w:val="0"/>
          <w:sz w:val="24"/>
        </w:rPr>
      </w:pPr>
      <w:r w:rsidRPr="00D34921">
        <w:rPr>
          <w:rFonts w:ascii="宋体" w:hAnsi="宋体" w:cs="宋体"/>
          <w:kern w:val="0"/>
          <w:sz w:val="24"/>
        </w:rPr>
        <w:t xml:space="preserve">　　</w:t>
      </w:r>
      <w:r w:rsidRPr="00780510">
        <w:rPr>
          <w:rFonts w:ascii="仿宋" w:eastAsia="仿宋" w:hAnsi="仿宋" w:cs="宋体"/>
          <w:kern w:val="0"/>
          <w:sz w:val="24"/>
        </w:rPr>
        <w:t>考虑到各地情况差异较大，环保税法在适用税额方面给予地方一定的授权。根据该法，应税大气污染物和水污染物具体适用税额的确定和调整，由省、自治区、直辖市人民政府统筹考虑本地区环境承载能力、污染物排放现状和经济社会生态发展目标要求，在该法《环境保护税税目税额表》规定的税额幅度内提出，报同级人大常委会决定，并报全国人大常委会和国务院备案。</w:t>
      </w:r>
    </w:p>
    <w:p w:rsidR="00CA1CED" w:rsidRPr="00780510" w:rsidRDefault="00CA1CED" w:rsidP="00CA1CED">
      <w:pPr>
        <w:widowControl/>
        <w:spacing w:line="440" w:lineRule="exact"/>
        <w:jc w:val="left"/>
        <w:rPr>
          <w:rFonts w:ascii="仿宋" w:eastAsia="仿宋" w:hAnsi="仿宋" w:cs="宋体"/>
          <w:kern w:val="0"/>
          <w:sz w:val="24"/>
        </w:rPr>
      </w:pPr>
      <w:r>
        <w:rPr>
          <w:rFonts w:ascii="仿宋" w:eastAsia="仿宋" w:hAnsi="仿宋" w:cs="宋体" w:hint="eastAsia"/>
          <w:kern w:val="0"/>
          <w:sz w:val="24"/>
        </w:rPr>
        <w:t xml:space="preserve">    </w:t>
      </w:r>
      <w:r w:rsidRPr="00780510">
        <w:rPr>
          <w:rFonts w:ascii="仿宋" w:eastAsia="仿宋" w:hAnsi="仿宋" w:cs="宋体"/>
          <w:kern w:val="0"/>
          <w:sz w:val="24"/>
        </w:rPr>
        <w:t>在环保税法出台后，各省份陆续草拟适用税额和应税污染物项目数方案，并向社会征求意见。9月29日，福建省人大常委会通过该省环境保护税适用税额和应税污染物项目数方案，确定该省大气污染物适用税额为每污染当量1.2元；水污染物适用税额为五项重金属（总汞、总镉、总铬、总砷、总铅）、化学需氧量和氨氮每污染当量1.5元，其他水污染物每污染当量1.4元。“福建遵循"税负平移"的基本原则，在全国率先决定环境保护税适用税额和应税污染物项目数，为2018年1月1日环境保护税顺利开征奠定了坚实基础。”福建省地税局有关负责人表示。</w:t>
      </w:r>
    </w:p>
    <w:p w:rsidR="00CA1CED" w:rsidRPr="00780510" w:rsidRDefault="00CA1CED" w:rsidP="00CA1CED">
      <w:pPr>
        <w:widowControl/>
        <w:spacing w:line="440" w:lineRule="exact"/>
        <w:jc w:val="left"/>
        <w:rPr>
          <w:rFonts w:ascii="仿宋" w:eastAsia="仿宋" w:hAnsi="仿宋" w:cs="宋体"/>
          <w:kern w:val="0"/>
          <w:sz w:val="24"/>
        </w:rPr>
      </w:pPr>
      <w:r>
        <w:rPr>
          <w:rFonts w:ascii="仿宋" w:eastAsia="仿宋" w:hAnsi="仿宋" w:cs="宋体" w:hint="eastAsia"/>
          <w:kern w:val="0"/>
          <w:sz w:val="24"/>
        </w:rPr>
        <w:t xml:space="preserve">    </w:t>
      </w:r>
      <w:r w:rsidRPr="00780510">
        <w:rPr>
          <w:rFonts w:ascii="仿宋" w:eastAsia="仿宋" w:hAnsi="仿宋" w:cs="宋体"/>
          <w:kern w:val="0"/>
          <w:sz w:val="24"/>
        </w:rPr>
        <w:t>10月初，贵州省人大常委会通过了该省大气污染物和水污染物环境保护税适用税额，明确大气污染物税额标准为每污染当量2.4元，水污染物税额标准为每污染当量2.8元。这个税额比贵州现行排污费征收标准提高一倍。据悉，目前贵州废气、废水排污费执行的是国家规定的最低标准。随着工业出厂价格指数上涨，经测算，该省目前大气污染物的治理成本约为每污染当量2.6元，水污染物的治理成本约为每污染当量2.8元。贵州省财政厅认为，这个标准处于全国中下水平，并与周边省份相近，一定程度上避免了与周边省份税负差异过大而导致“产业与污染转移”的负面效应。</w:t>
      </w:r>
    </w:p>
    <w:p w:rsidR="00CA1CED" w:rsidRPr="00780510" w:rsidRDefault="00CA1CED" w:rsidP="00CA1CED">
      <w:pPr>
        <w:widowControl/>
        <w:spacing w:line="440" w:lineRule="exact"/>
        <w:jc w:val="left"/>
        <w:rPr>
          <w:rFonts w:ascii="仿宋" w:eastAsia="仿宋" w:hAnsi="仿宋" w:cs="宋体"/>
          <w:kern w:val="0"/>
          <w:sz w:val="24"/>
        </w:rPr>
      </w:pPr>
      <w:r>
        <w:rPr>
          <w:rFonts w:ascii="仿宋" w:eastAsia="仿宋" w:hAnsi="仿宋" w:cs="宋体" w:hint="eastAsia"/>
          <w:kern w:val="0"/>
          <w:sz w:val="24"/>
        </w:rPr>
        <w:t xml:space="preserve">    </w:t>
      </w:r>
      <w:r w:rsidRPr="00780510">
        <w:rPr>
          <w:rFonts w:ascii="仿宋" w:eastAsia="仿宋" w:hAnsi="仿宋" w:cs="宋体"/>
          <w:kern w:val="0"/>
          <w:sz w:val="24"/>
        </w:rPr>
        <w:t>江苏、浙江、广东、重庆等省市也都根据各自情况，公布大气污染物和水污染物环境保护税适用税额方案的征求意见稿。比如，10月24日，重庆市公布的征求意见稿规定，应税大气污染物环境保护税适用税额为每污染当量3.5元；应税水污染物环境保护税适用税额为每污染当量3元。</w:t>
      </w:r>
    </w:p>
    <w:p w:rsidR="00CA1CED" w:rsidRPr="00780510" w:rsidRDefault="00CA1CED" w:rsidP="00CA1CED">
      <w:pPr>
        <w:spacing w:line="440" w:lineRule="exact"/>
        <w:rPr>
          <w:rFonts w:ascii="仿宋" w:eastAsia="仿宋" w:hAnsi="仿宋"/>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Pr="003877D1" w:rsidRDefault="00CA1CED" w:rsidP="00CA1CED">
      <w:pPr>
        <w:widowControl/>
        <w:spacing w:line="600" w:lineRule="atLeast"/>
        <w:jc w:val="left"/>
        <w:outlineLvl w:val="0"/>
        <w:rPr>
          <w:rFonts w:asciiTheme="minorEastAsia" w:hAnsiTheme="minorEastAsia" w:cs="宋体"/>
          <w:bCs/>
          <w:color w:val="333333"/>
          <w:kern w:val="36"/>
          <w:sz w:val="28"/>
          <w:szCs w:val="28"/>
          <w:bdr w:val="single" w:sz="4" w:space="0" w:color="auto"/>
        </w:rPr>
      </w:pPr>
      <w:r w:rsidRPr="003877D1">
        <w:rPr>
          <w:rFonts w:asciiTheme="minorEastAsia" w:hAnsiTheme="minorEastAsia" w:cs="宋体" w:hint="eastAsia"/>
          <w:bCs/>
          <w:color w:val="333333"/>
          <w:kern w:val="36"/>
          <w:sz w:val="28"/>
          <w:szCs w:val="28"/>
          <w:bdr w:val="single" w:sz="4" w:space="0" w:color="auto"/>
        </w:rPr>
        <w:lastRenderedPageBreak/>
        <w:t>综合信息</w:t>
      </w:r>
    </w:p>
    <w:p w:rsidR="00CA1CED" w:rsidRPr="003877D1" w:rsidRDefault="00CA1CED" w:rsidP="00CA1CED">
      <w:pPr>
        <w:widowControl/>
        <w:spacing w:beforeLines="50" w:afterLines="50" w:line="600" w:lineRule="atLeast"/>
        <w:jc w:val="center"/>
        <w:outlineLvl w:val="0"/>
        <w:rPr>
          <w:rFonts w:ascii="微软雅黑" w:eastAsia="微软雅黑" w:hAnsi="微软雅黑" w:cs="宋体"/>
          <w:b/>
          <w:bCs/>
          <w:color w:val="333333"/>
          <w:kern w:val="36"/>
          <w:sz w:val="28"/>
          <w:szCs w:val="28"/>
        </w:rPr>
      </w:pPr>
      <w:r w:rsidRPr="003877D1">
        <w:rPr>
          <w:rFonts w:ascii="微软雅黑" w:eastAsia="微软雅黑" w:hAnsi="微软雅黑" w:cs="宋体" w:hint="eastAsia"/>
          <w:b/>
          <w:bCs/>
          <w:color w:val="333333"/>
          <w:kern w:val="36"/>
          <w:sz w:val="28"/>
          <w:szCs w:val="28"/>
        </w:rPr>
        <w:t>《关于加快推进环保装备制造业发展的指导意见》的解读</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为贯彻落实《中国制造</w:t>
      </w:r>
      <w:r w:rsidRPr="003877D1">
        <w:rPr>
          <w:rFonts w:ascii="仿宋" w:eastAsia="仿宋" w:hAnsi="仿宋"/>
          <w:sz w:val="24"/>
        </w:rPr>
        <w:t>2025</w:t>
      </w:r>
      <w:r w:rsidRPr="003877D1">
        <w:rPr>
          <w:rFonts w:ascii="仿宋" w:eastAsia="仿宋" w:hAnsi="仿宋" w:hint="eastAsia"/>
          <w:sz w:val="24"/>
        </w:rPr>
        <w:t>》和《“十三五”国家战略性新兴产业发展规划》，全面推进绿色制造，提升环保装备制造业水平，促进环保产业持续健康发展，工业和信息化部研究制定了《关于加快推进环保装备制造业发展的指导意见》（以下简称《指导意见》）。现就《指导意见》有关内容解读如下：</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问题</w:t>
      </w:r>
      <w:r w:rsidRPr="003877D1">
        <w:rPr>
          <w:rFonts w:ascii="仿宋" w:eastAsia="仿宋" w:hAnsi="仿宋"/>
          <w:sz w:val="24"/>
        </w:rPr>
        <w:t>1</w:t>
      </w:r>
      <w:r w:rsidRPr="003877D1">
        <w:rPr>
          <w:rFonts w:ascii="仿宋" w:eastAsia="仿宋" w:hAnsi="仿宋" w:hint="eastAsia"/>
          <w:sz w:val="24"/>
        </w:rPr>
        <w:t>：《指导意见》是在什么样的背景下制定的?</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答：环保装备制造业是节能环保产业的重要组成部分，是为环境保护提供技术和物质基础的产业。发展环保装备制造业，是防治环境污染、推进工业绿色发展的重要举措。党的十八届五中全会提出了创新、协调、绿色、开放、共享的发展理念，将绿色发展定位为五大发展理念之一，对我国环保装备制造业发展提供了新的机遇。当前和今后一段时期，以提高环境质量为核心，实施最严格的环境保护制度，为环保装备制造业发展带来巨大的市场空间。发展壮大绿色制造产业，培育新的经济增长点，对环保装备制造业提出了新的更高要求。</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从行业自身发展来看，当前环保装备制造业正在从高速增长向持续稳定增长的新阶段的过渡，传统领域市场趋于饱和，新兴领域市场逐步拓展。但目前环保装备制造业创新能力不强，产品低端同质化竞争严重，先进技术装备应用推广困难等问题依然突出，与当前绿色发展的要求仍有较大差距。贯彻落实《中国制造</w:t>
      </w:r>
      <w:r w:rsidRPr="003877D1">
        <w:rPr>
          <w:rFonts w:ascii="仿宋" w:eastAsia="仿宋" w:hAnsi="仿宋"/>
          <w:sz w:val="24"/>
        </w:rPr>
        <w:t>2025</w:t>
      </w:r>
      <w:r w:rsidRPr="003877D1">
        <w:rPr>
          <w:rFonts w:ascii="仿宋" w:eastAsia="仿宋" w:hAnsi="仿宋" w:hint="eastAsia"/>
          <w:sz w:val="24"/>
        </w:rPr>
        <w:t>》和《“十三五”国家战略性新兴产业发展规划》，全面推进绿色制造，紧密围绕绿色发展的目标和任务，加快推进环保装备制造业持续健康发展，对全面深化供给侧结构性改革、实现先进环保装备的有效供给、促进绿色发展具有重要意义。</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问题</w:t>
      </w:r>
      <w:r w:rsidRPr="003877D1">
        <w:rPr>
          <w:rFonts w:ascii="仿宋" w:eastAsia="仿宋" w:hAnsi="仿宋"/>
          <w:sz w:val="24"/>
        </w:rPr>
        <w:t>2</w:t>
      </w:r>
      <w:r w:rsidRPr="003877D1">
        <w:rPr>
          <w:rFonts w:ascii="仿宋" w:eastAsia="仿宋" w:hAnsi="仿宋" w:hint="eastAsia"/>
          <w:sz w:val="24"/>
        </w:rPr>
        <w:t>：《指导意见》编制的过程是怎样的?</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答：在编制《指导意见》的过程中，我们主要开展了以下工作：一是评估行业发展情况。</w:t>
      </w:r>
      <w:r w:rsidRPr="003877D1">
        <w:rPr>
          <w:rFonts w:ascii="仿宋" w:eastAsia="仿宋" w:hAnsi="仿宋"/>
          <w:sz w:val="24"/>
        </w:rPr>
        <w:t>2016</w:t>
      </w:r>
      <w:r w:rsidRPr="003877D1">
        <w:rPr>
          <w:rFonts w:ascii="仿宋" w:eastAsia="仿宋" w:hAnsi="仿宋" w:hint="eastAsia"/>
          <w:sz w:val="24"/>
        </w:rPr>
        <w:t>年</w:t>
      </w:r>
      <w:r w:rsidRPr="003877D1">
        <w:rPr>
          <w:rFonts w:ascii="仿宋" w:eastAsia="仿宋" w:hAnsi="仿宋"/>
          <w:sz w:val="24"/>
        </w:rPr>
        <w:t>3</w:t>
      </w:r>
      <w:r w:rsidRPr="003877D1">
        <w:rPr>
          <w:rFonts w:ascii="仿宋" w:eastAsia="仿宋" w:hAnsi="仿宋" w:hint="eastAsia"/>
          <w:sz w:val="24"/>
        </w:rPr>
        <w:t>月-</w:t>
      </w:r>
      <w:r w:rsidRPr="003877D1">
        <w:rPr>
          <w:rFonts w:ascii="仿宋" w:eastAsia="仿宋" w:hAnsi="仿宋"/>
          <w:sz w:val="24"/>
        </w:rPr>
        <w:t>6</w:t>
      </w:r>
      <w:r w:rsidRPr="003877D1">
        <w:rPr>
          <w:rFonts w:ascii="仿宋" w:eastAsia="仿宋" w:hAnsi="仿宋" w:hint="eastAsia"/>
          <w:sz w:val="24"/>
        </w:rPr>
        <w:t>月，委托中国环保机械行业协会对环保装备制造业发展进行了全面评估，总结行业发展成绩，深入剖析制约行业发展的问题，研判行业发展面临的机遇和挑战。二是开展专项调研。在前期评估基础上，</w:t>
      </w:r>
      <w:r w:rsidRPr="003877D1">
        <w:rPr>
          <w:rFonts w:ascii="仿宋" w:eastAsia="仿宋" w:hAnsi="仿宋"/>
          <w:sz w:val="24"/>
        </w:rPr>
        <w:t>2016</w:t>
      </w:r>
      <w:r w:rsidRPr="003877D1">
        <w:rPr>
          <w:rFonts w:ascii="仿宋" w:eastAsia="仿宋" w:hAnsi="仿宋" w:hint="eastAsia"/>
          <w:sz w:val="24"/>
        </w:rPr>
        <w:t>年</w:t>
      </w:r>
      <w:r w:rsidRPr="003877D1">
        <w:rPr>
          <w:rFonts w:ascii="仿宋" w:eastAsia="仿宋" w:hAnsi="仿宋"/>
          <w:sz w:val="24"/>
        </w:rPr>
        <w:t>7</w:t>
      </w:r>
      <w:r w:rsidRPr="003877D1">
        <w:rPr>
          <w:rFonts w:ascii="仿宋" w:eastAsia="仿宋" w:hAnsi="仿宋" w:hint="eastAsia"/>
          <w:sz w:val="24"/>
        </w:rPr>
        <w:t>月-</w:t>
      </w:r>
      <w:r w:rsidRPr="003877D1">
        <w:rPr>
          <w:rFonts w:ascii="仿宋" w:eastAsia="仿宋" w:hAnsi="仿宋"/>
          <w:sz w:val="24"/>
        </w:rPr>
        <w:t>12</w:t>
      </w:r>
      <w:r w:rsidRPr="003877D1">
        <w:rPr>
          <w:rFonts w:ascii="仿宋" w:eastAsia="仿宋" w:hAnsi="仿宋" w:hint="eastAsia"/>
          <w:sz w:val="24"/>
        </w:rPr>
        <w:t>月,工业和信息化部节能与综合利用司组织有关专家赴北京、四川、江苏、福建等地进行了充分调研，了解各地环保装备制造业行业发展现状，听取了地方工业主管部门就推动环保装备制造业发展的意见和建议。三是召开专题座谈。在开展调研的同时，还针对大气、水、土壤等环保装备制造业不同细分领域，分别召开了行业骨干企业、有关专家参与的座谈会，就如何推动环保装备制造业健康持续发展进行了交流讨论。四是组织文件编制。在上述工作基础上，起草完成《指导意见》初稿，并多次组织专家讨论，对初稿进行修改完善，形成了《指导意见》征求意见稿。五是广泛征求意见。就《指导意见》征</w:t>
      </w:r>
      <w:r w:rsidRPr="003877D1">
        <w:rPr>
          <w:rFonts w:ascii="仿宋" w:eastAsia="仿宋" w:hAnsi="仿宋" w:hint="eastAsia"/>
          <w:sz w:val="24"/>
        </w:rPr>
        <w:lastRenderedPageBreak/>
        <w:t>求意见稿，我们先后征求了部内相关司局、地方工业和信息化主管部门、相关行业协会的意见，并在我部网站向社会各界公开征求了意见。在充分吸纳各方面意见基础上，形成了《指导意见》发布稿。</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问题</w:t>
      </w:r>
      <w:r w:rsidRPr="003877D1">
        <w:rPr>
          <w:rFonts w:ascii="仿宋" w:eastAsia="仿宋" w:hAnsi="仿宋"/>
          <w:sz w:val="24"/>
        </w:rPr>
        <w:t>3</w:t>
      </w:r>
      <w:r w:rsidRPr="003877D1">
        <w:rPr>
          <w:rFonts w:ascii="仿宋" w:eastAsia="仿宋" w:hAnsi="仿宋" w:hint="eastAsia"/>
          <w:sz w:val="24"/>
        </w:rPr>
        <w:t>：《指导意见》的总体思路和目标是如何考虑的?</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指导意见》的总体思路是：全面贯彻党中央、国务院关于生态文明建设和实施制造强国战略的要求，牢固树立创新、协调、绿色、开放、共享的发展理念，深入推进供给侧结构性改革，以全面提升先进环保装备有效供给为主线，强化创新驱动，优化产品结构，完善标准体系，促进融合发展，落实和完善支持行业发展的相关政策，激发行业发展的内生动力和市场主体活力，引导全行业转变发展方式，提高行业核心竞争力，为绿色发展提供有力支撑。</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《指导意见》确立的目标是：到</w:t>
      </w:r>
      <w:r w:rsidRPr="003877D1">
        <w:rPr>
          <w:rFonts w:ascii="仿宋" w:eastAsia="仿宋" w:hAnsi="仿宋"/>
          <w:sz w:val="24"/>
        </w:rPr>
        <w:t>2020</w:t>
      </w:r>
      <w:r w:rsidRPr="003877D1">
        <w:rPr>
          <w:rFonts w:ascii="仿宋" w:eastAsia="仿宋" w:hAnsi="仿宋" w:hint="eastAsia"/>
          <w:sz w:val="24"/>
        </w:rPr>
        <w:t>年，行业创新能力明显提升，关键核心技术取得新突破，创新驱动的行业发展体系基本建成。先进环保技术装备的有效供给能力显著提高，市场占有率大幅提升。主要技术装备基本达到国际先进水平，国际竞争力明显增强。产业结构不断优化，在每个重点领域支持一批具有示范引领作用的规范企业，培育十家百亿规模龙头企业，打造千家“专精特新”中小企业，形成若干个带动效应强、特色鲜明的产业集群。环保装备制造业产值达到</w:t>
      </w:r>
      <w:r w:rsidRPr="003877D1">
        <w:rPr>
          <w:rFonts w:ascii="仿宋" w:eastAsia="仿宋" w:hAnsi="仿宋"/>
          <w:sz w:val="24"/>
        </w:rPr>
        <w:t>10000</w:t>
      </w:r>
      <w:r w:rsidRPr="003877D1">
        <w:rPr>
          <w:rFonts w:ascii="仿宋" w:eastAsia="仿宋" w:hAnsi="仿宋" w:hint="eastAsia"/>
          <w:sz w:val="24"/>
        </w:rPr>
        <w:t>亿元。</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问题</w:t>
      </w:r>
      <w:r w:rsidRPr="003877D1">
        <w:rPr>
          <w:rFonts w:ascii="仿宋" w:eastAsia="仿宋" w:hAnsi="仿宋"/>
          <w:sz w:val="24"/>
        </w:rPr>
        <w:t>4</w:t>
      </w:r>
      <w:r w:rsidRPr="003877D1">
        <w:rPr>
          <w:rFonts w:ascii="仿宋" w:eastAsia="仿宋" w:hAnsi="仿宋" w:hint="eastAsia"/>
          <w:sz w:val="24"/>
        </w:rPr>
        <w:t>：《指导意见》对环保装备制造业发展提出了哪些方面的要求?</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答：《指导意见》从五个方面对环保装备制造业提出了发展的重点方向：</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一是强化技术研发协同化创新发展。创新能力不强一直以来是制约环保装备制造业发展的突出问题。鉴于此，《指导意见》提出鼓励企业围绕亟待解决环境污染热点难点问题，以突破关键共性技术为目标，以行业关键共性技术为依托，以产业链为纽带，引导企业沿产业链协同创新，推动形成协同创新共同体，实现精准研发，提高产品研发效率，攻克一批污染治理关键核心技术装备以及材料药剂。此外，为加快创新成果转化，《指导意见》提出加强应用推广平台建设，推动装备与治理项目精准对接，加快在钢铁、有色、化工、建材等传统制造业绿色化改造中的应用。</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二是推进生产智能化绿色化转型发展。智能化和绿色化是《中国制造</w:t>
      </w:r>
      <w:r w:rsidRPr="003877D1">
        <w:rPr>
          <w:rFonts w:ascii="仿宋" w:eastAsia="仿宋" w:hAnsi="仿宋"/>
          <w:sz w:val="24"/>
        </w:rPr>
        <w:t>2025</w:t>
      </w:r>
      <w:r w:rsidRPr="003877D1">
        <w:rPr>
          <w:rFonts w:ascii="仿宋" w:eastAsia="仿宋" w:hAnsi="仿宋" w:hint="eastAsia"/>
          <w:sz w:val="24"/>
        </w:rPr>
        <w:t>》对我国制造业提出的重要发展方向，对于环保装备制造业，要深入落实《中国制造</w:t>
      </w:r>
      <w:r w:rsidRPr="003877D1">
        <w:rPr>
          <w:rFonts w:ascii="仿宋" w:eastAsia="仿宋" w:hAnsi="仿宋"/>
          <w:sz w:val="24"/>
        </w:rPr>
        <w:t>2025</w:t>
      </w:r>
      <w:r w:rsidRPr="003877D1">
        <w:rPr>
          <w:rFonts w:ascii="仿宋" w:eastAsia="仿宋" w:hAnsi="仿宋" w:hint="eastAsia"/>
          <w:sz w:val="24"/>
        </w:rPr>
        <w:t>》要求，一方面要推广物联网、机器人、自动化装备和信息化管理软件在生产过程中的应用，提高环保装备制造业智能制造水平和信息化管理水平，实现生产过程的精益化管理；同时还要加大绿色设计、绿色工艺、绿色供应链的推广应用，开展生产过程中能效、水效和污染物排放对标达标，创建绿色示范工厂，提高行业绿色制造的整体水平。</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三是推动产品多元化品牌化提升发展。尽管近几年我国环保装备产品无论是种类和还是数</w:t>
      </w:r>
      <w:r w:rsidRPr="003877D1">
        <w:rPr>
          <w:rFonts w:ascii="仿宋" w:eastAsia="仿宋" w:hAnsi="仿宋" w:hint="eastAsia"/>
          <w:sz w:val="24"/>
        </w:rPr>
        <w:lastRenderedPageBreak/>
        <w:t>量都有长足的增长，但自主品牌的先进环保装备比例还不高，国际影响力不够。《指导意见》提出要优化环保装备产品结构，拓展产品细分领域，逐步开发形成针对不同行业、具有自主知识产权的成套化、系列化产品，针对环境治理成本和运行效率，重点发展一批智能型、节能型先进高效环保装备，根据用户治理需求和运行环境，打造一批定制化产品。加强品牌建设，提升自主品牌市场认可度，培育一批具有国际知名度的自主品牌，提高品牌附加值和国际竞争力。</w:t>
      </w:r>
    </w:p>
    <w:p w:rsidR="00CA1CED" w:rsidRPr="003877D1" w:rsidRDefault="00CA1CED" w:rsidP="00CA1CED">
      <w:pPr>
        <w:spacing w:line="440" w:lineRule="exact"/>
        <w:rPr>
          <w:rFonts w:ascii="仿宋" w:eastAsia="仿宋" w:hAnsi="仿宋"/>
          <w:sz w:val="24"/>
        </w:rPr>
      </w:pPr>
      <w:r w:rsidRPr="003877D1">
        <w:rPr>
          <w:rFonts w:ascii="仿宋" w:eastAsia="仿宋" w:hAnsi="仿宋" w:hint="eastAsia"/>
          <w:sz w:val="24"/>
        </w:rPr>
        <w:t>四是引导行业差异化集聚化融合发展。目前，我国环保装备制造业产品低端同质化竞争仍比较严重，先进技术装备应用推广困难等问题依然突出。《指导意见》针对不同规模企业提出了差异化的发展方向：一方面鼓励环保装备龙头企业向系统设计、设备制造、工程施工、调试维护、运营管理一体化的综合服务商发展，另一方面引导中小企业向产品专一化、研发精深化、服务特色化、业态新型化的“专精特新”方向发展，形成一批由龙头企业引领、中小型企业配套、产业链协同发展的聚集区。同时在新模式、新业态方面，还提出要引导环保装备制造与互联网、服务业、金融业融合发展，推进军民融合，鼓励传统制造企业拓展环保装备制造领域业务，促进产业链条向深度和广度延伸。</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五是鼓励企业国际化开放发展。针对当前环保装备制造业发展过度依靠国内市场，国际市场份额小，企业之间孤立松散地参与国际竞争的问题，《指导意见》鼓励环保装备企业加强合作，采取优势互补、强强联合形式，积极拓展国外市场，引导环保装备制造业由以单机出口为主向提供成套设备和服务为主的国际设备总承包和工程总包转变。鼓励环保装备企业与基础设施建设企业联合，积极参与“一带一路”建设、国际产能合作中的环境基础设施建设项目。充分利用双边、多边合作机制和交流平台，加强与国外企业信息、技术和项目交流合作，推动环保技术装备专利、标准等国际互认，实现国际化对接。</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问题</w:t>
      </w:r>
      <w:r w:rsidRPr="003877D1">
        <w:rPr>
          <w:rFonts w:ascii="仿宋" w:eastAsia="仿宋" w:hAnsi="仿宋"/>
          <w:sz w:val="24"/>
        </w:rPr>
        <w:t>5</w:t>
      </w:r>
      <w:r w:rsidRPr="003877D1">
        <w:rPr>
          <w:rFonts w:ascii="仿宋" w:eastAsia="仿宋" w:hAnsi="仿宋" w:hint="eastAsia"/>
          <w:sz w:val="24"/>
        </w:rPr>
        <w:t>：关于《指导意见》重点领域有哪些具体考虑？</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答：《指导意见》紧紧围绕绿色发展以及为改善环境质量提供有效供给的双目标，聚焦大气、水、土壤等环境治理热点难点问题以及新形势下生态环境保护需求对环保装备提出的新要求，从大气污染防治装备、水污染防治装备、固体废物处理处置装备、土壤污染修复装备、资源综合利用装备、环境污染应急处理装备、环境监测专用仪器仪表、环境污染防治专用材料与药剂、噪声与振动控制装备九个重点发展领域，既提出了今后一段时期行业亟待攻克的关键核心技术装备的研发方向,又提出了发展多污染物协同处理、深度治理、综合利用、节能降耗、高效智能等新要求；在满足当前污染治理需求的同时又增加了趋势性、前瞻性技术装备的储备；同时根据装备技术成熟度将每个细分行业重点领域分成重点研发与重点推广两部分。</w:t>
      </w:r>
    </w:p>
    <w:p w:rsidR="00CA1CED" w:rsidRPr="003877D1" w:rsidRDefault="00CA1CED" w:rsidP="00CA1CED">
      <w:pPr>
        <w:spacing w:line="440" w:lineRule="exact"/>
        <w:rPr>
          <w:rFonts w:ascii="仿宋" w:eastAsia="仿宋" w:hAnsi="仿宋"/>
          <w:sz w:val="24"/>
        </w:rPr>
      </w:pPr>
      <w:r w:rsidRPr="003877D1">
        <w:rPr>
          <w:rFonts w:ascii="仿宋" w:eastAsia="仿宋" w:hAnsi="仿宋" w:hint="eastAsia"/>
          <w:sz w:val="24"/>
        </w:rPr>
        <w:t>问题</w:t>
      </w:r>
      <w:r w:rsidRPr="003877D1">
        <w:rPr>
          <w:rFonts w:ascii="仿宋" w:eastAsia="仿宋" w:hAnsi="仿宋"/>
          <w:sz w:val="24"/>
        </w:rPr>
        <w:t>6</w:t>
      </w:r>
      <w:r w:rsidRPr="003877D1">
        <w:rPr>
          <w:rFonts w:ascii="仿宋" w:eastAsia="仿宋" w:hAnsi="仿宋" w:hint="eastAsia"/>
          <w:sz w:val="24"/>
        </w:rPr>
        <w:t>：在推动环保装备制造业发展方面有哪些保障措施?</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一是加强行业规范引导。当前行业发展正在从高速增长向持续稳定增长的新阶段的过渡，</w:t>
      </w:r>
      <w:r w:rsidRPr="003877D1">
        <w:rPr>
          <w:rFonts w:ascii="仿宋" w:eastAsia="仿宋" w:hAnsi="仿宋" w:hint="eastAsia"/>
          <w:sz w:val="24"/>
        </w:rPr>
        <w:lastRenderedPageBreak/>
        <w:t>行业规范发展尤为重要，为此，《指导意见》提出对当前行业发展按照环保装备制造业的细分领域，制定分领域的规范条件，发布符合规范条件企业名单，引导生产要素向优势企业集中。定期修订发布《国家鼓励发展的重大环保技术装备目录》，加快先进技术装备的研发和推广应用。进一步完善行业标准体系，引领产品标准化、系列化、通用化、成套化发展。构建行业经济运行监测体系，规范环保装备制造业有序发展。</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二是加大财税金融支持力度。根据《环境保护法》“采取财税、价格以及政府采购等方面的政策措施，鼓励和支持环保装备的发展”的要求，《指导意见》提出充分绿色制造、工业转型升级、节能减排、技术改造等利用现有资金渠道，发挥节能节水环保专用设备所得税优惠政策和首台（套）重大技术装备保险补偿机制，支持先进环保技术装备产业化示范和推广应用。积极推动绿色信贷、绿色债券、融资租赁、知识产权质押贷款、信用保险保单质押贷款等等金融产品加大对环保装备制造业支持力度。鼓励社会资本按市场化原则设立产业基金，投资环保装备制造业。</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三是充分发挥中介组织支撑作用。发挥中介组织对行业发展的自治自律功能是行业发展的重要工作之一。《指导意见》提出利用相关行业协会、科研院所和咨询机构等熟悉行业、贴近企业的优势，积极开展政策宣传、技术交流、标准制定、运行监测、行业自律等工作，做好政府与行业、企业之间的桥梁和纽带，推动行业持续健康发展。</w:t>
      </w:r>
    </w:p>
    <w:p w:rsidR="00CA1CED" w:rsidRPr="003877D1" w:rsidRDefault="00CA1CED" w:rsidP="00CA1CED">
      <w:pPr>
        <w:spacing w:line="440" w:lineRule="exact"/>
        <w:rPr>
          <w:rFonts w:ascii="仿宋" w:eastAsia="仿宋" w:hAnsi="仿宋"/>
          <w:sz w:val="24"/>
        </w:rPr>
      </w:pPr>
      <w:r>
        <w:rPr>
          <w:rFonts w:ascii="仿宋" w:eastAsia="仿宋" w:hAnsi="仿宋" w:hint="eastAsia"/>
          <w:sz w:val="24"/>
        </w:rPr>
        <w:t xml:space="preserve">    </w:t>
      </w:r>
      <w:r w:rsidRPr="003877D1">
        <w:rPr>
          <w:rFonts w:ascii="仿宋" w:eastAsia="仿宋" w:hAnsi="仿宋" w:hint="eastAsia"/>
          <w:sz w:val="24"/>
        </w:rPr>
        <w:t>四是加强人才队伍建设。基于人才培养在推动行业发展过程中的重要支撑作用，《指导意见》提出围绕环保装备制造业发展需要，建立和完善多元化人才培训体系，加强具有创新精神的专业技术人才和具有工匠精神的高技能人才队伍建设，加强“走出去”人才的储备和培养，为行业发展提供多层次创新人才保障。</w:t>
      </w:r>
    </w:p>
    <w:p w:rsidR="00CA1CED" w:rsidRPr="003877D1" w:rsidRDefault="00CA1CED" w:rsidP="00CA1CED">
      <w:pPr>
        <w:spacing w:line="440" w:lineRule="exact"/>
        <w:rPr>
          <w:rFonts w:ascii="仿宋" w:eastAsia="仿宋" w:hAnsi="仿宋"/>
          <w:sz w:val="24"/>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Default="00CA1CED">
      <w:pPr>
        <w:rPr>
          <w:rFonts w:hint="eastAsia"/>
          <w:sz w:val="28"/>
          <w:szCs w:val="28"/>
        </w:rPr>
      </w:pPr>
    </w:p>
    <w:p w:rsidR="00CA1CED" w:rsidRPr="00F97CDA" w:rsidRDefault="00CA1CED" w:rsidP="00CA1CED">
      <w:pPr>
        <w:widowControl/>
        <w:spacing w:line="600" w:lineRule="atLeast"/>
        <w:jc w:val="left"/>
        <w:outlineLvl w:val="0"/>
        <w:rPr>
          <w:rFonts w:asciiTheme="minorEastAsia" w:hAnsiTheme="minorEastAsia" w:cs="宋体"/>
          <w:bCs/>
          <w:color w:val="333333"/>
          <w:kern w:val="36"/>
          <w:sz w:val="28"/>
          <w:szCs w:val="28"/>
          <w:bdr w:val="single" w:sz="4" w:space="0" w:color="auto"/>
        </w:rPr>
      </w:pPr>
      <w:r w:rsidRPr="00F97CDA">
        <w:rPr>
          <w:rFonts w:asciiTheme="minorEastAsia" w:hAnsiTheme="minorEastAsia" w:cs="宋体" w:hint="eastAsia"/>
          <w:bCs/>
          <w:color w:val="333333"/>
          <w:kern w:val="36"/>
          <w:sz w:val="28"/>
          <w:szCs w:val="28"/>
          <w:bdr w:val="single" w:sz="4" w:space="0" w:color="auto"/>
        </w:rPr>
        <w:lastRenderedPageBreak/>
        <w:t>综合信息</w:t>
      </w:r>
    </w:p>
    <w:p w:rsidR="00CA1CED" w:rsidRPr="00F405C2" w:rsidRDefault="00CA1CED" w:rsidP="00CA1CED">
      <w:pPr>
        <w:widowControl/>
        <w:spacing w:line="600" w:lineRule="atLeast"/>
        <w:jc w:val="center"/>
        <w:outlineLvl w:val="0"/>
        <w:rPr>
          <w:rFonts w:ascii="微软雅黑" w:eastAsia="微软雅黑" w:hAnsi="微软雅黑" w:cs="宋体"/>
          <w:b/>
          <w:bCs/>
          <w:color w:val="333333"/>
          <w:kern w:val="36"/>
          <w:sz w:val="28"/>
          <w:szCs w:val="28"/>
        </w:rPr>
      </w:pPr>
      <w:r w:rsidRPr="00F405C2">
        <w:rPr>
          <w:rFonts w:ascii="微软雅黑" w:eastAsia="微软雅黑" w:hAnsi="微软雅黑" w:cs="宋体" w:hint="eastAsia"/>
          <w:b/>
          <w:bCs/>
          <w:color w:val="333333"/>
          <w:kern w:val="36"/>
          <w:sz w:val="28"/>
          <w:szCs w:val="28"/>
        </w:rPr>
        <w:t>绿色设计产品标准清单</w:t>
      </w:r>
    </w:p>
    <w:p w:rsidR="00CA1CED" w:rsidRPr="00F405C2" w:rsidRDefault="00CA1CED" w:rsidP="00CA1CED">
      <w:pPr>
        <w:widowControl/>
        <w:spacing w:before="120" w:line="360" w:lineRule="atLeast"/>
        <w:ind w:firstLine="482"/>
        <w:jc w:val="left"/>
        <w:rPr>
          <w:rFonts w:ascii="仿宋" w:eastAsia="仿宋" w:hAnsi="仿宋" w:cs="宋体"/>
          <w:color w:val="070707"/>
          <w:kern w:val="0"/>
          <w:sz w:val="24"/>
        </w:rPr>
      </w:pPr>
      <w:r w:rsidRPr="00F405C2">
        <w:rPr>
          <w:rFonts w:ascii="仿宋" w:eastAsia="仿宋" w:hAnsi="仿宋" w:cs="宋体" w:hint="eastAsia"/>
          <w:color w:val="070707"/>
          <w:kern w:val="0"/>
          <w:sz w:val="24"/>
        </w:rPr>
        <w:t>为落实《工业和信息化部办公厅关于开展绿色制造体系建设的通知》（工信厅节函〔</w:t>
      </w:r>
      <w:r w:rsidRPr="00F405C2">
        <w:rPr>
          <w:rFonts w:ascii="仿宋" w:eastAsia="仿宋" w:hAnsi="仿宋"/>
          <w:color w:val="070707"/>
          <w:kern w:val="0"/>
          <w:sz w:val="24"/>
        </w:rPr>
        <w:t>2016</w:t>
      </w:r>
      <w:r w:rsidRPr="00F405C2">
        <w:rPr>
          <w:rFonts w:ascii="仿宋" w:eastAsia="仿宋" w:hAnsi="仿宋" w:cs="宋体" w:hint="eastAsia"/>
          <w:color w:val="070707"/>
          <w:kern w:val="0"/>
          <w:sz w:val="24"/>
        </w:rPr>
        <w:t>〕</w:t>
      </w:r>
      <w:r w:rsidRPr="00F405C2">
        <w:rPr>
          <w:rFonts w:ascii="仿宋" w:eastAsia="仿宋" w:hAnsi="仿宋"/>
          <w:color w:val="070707"/>
          <w:kern w:val="0"/>
          <w:sz w:val="24"/>
        </w:rPr>
        <w:t>586</w:t>
      </w:r>
      <w:r w:rsidRPr="00F405C2">
        <w:rPr>
          <w:rFonts w:ascii="仿宋" w:eastAsia="仿宋" w:hAnsi="仿宋" w:cs="宋体" w:hint="eastAsia"/>
          <w:color w:val="070707"/>
          <w:kern w:val="0"/>
          <w:sz w:val="24"/>
        </w:rPr>
        <w:t>号）要求，推动绿色设计产品评价工作，现将评价依据的标准公布如下，后续将根据工作进展情况，不定期更新标准清单。</w:t>
      </w:r>
    </w:p>
    <w:tbl>
      <w:tblPr>
        <w:tblW w:w="9000" w:type="dxa"/>
        <w:jc w:val="center"/>
        <w:tblCellSpacing w:w="15" w:type="dxa"/>
        <w:tblCellMar>
          <w:top w:w="15" w:type="dxa"/>
          <w:left w:w="15" w:type="dxa"/>
          <w:bottom w:w="15" w:type="dxa"/>
          <w:right w:w="15" w:type="dxa"/>
        </w:tblCellMar>
        <w:tblLook w:val="04A0"/>
      </w:tblPr>
      <w:tblGrid>
        <w:gridCol w:w="504"/>
        <w:gridCol w:w="4830"/>
        <w:gridCol w:w="3666"/>
      </w:tblGrid>
      <w:tr w:rsidR="00CA1CED" w:rsidRPr="00F405C2" w:rsidTr="00870EDA">
        <w:trPr>
          <w:tblCellSpacing w:w="15" w:type="dxa"/>
          <w:jc w:val="center"/>
        </w:trPr>
        <w:tc>
          <w:tcPr>
            <w:tcW w:w="0" w:type="auto"/>
            <w:vAlign w:val="center"/>
            <w:hideMark/>
          </w:tcPr>
          <w:p w:rsidR="00CA1CED" w:rsidRPr="00F405C2" w:rsidRDefault="00CA1CED" w:rsidP="00870EDA">
            <w:pPr>
              <w:widowControl/>
              <w:jc w:val="center"/>
              <w:rPr>
                <w:rFonts w:ascii="宋体" w:hAnsi="宋体" w:cs="宋体"/>
                <w:kern w:val="0"/>
                <w:szCs w:val="21"/>
              </w:rPr>
            </w:pPr>
            <w:r w:rsidRPr="00F405C2">
              <w:rPr>
                <w:rFonts w:ascii="宋体" w:hAnsi="宋体" w:cs="宋体" w:hint="eastAsia"/>
                <w:kern w:val="0"/>
                <w:szCs w:val="21"/>
              </w:rPr>
              <w:t>序号</w:t>
            </w:r>
          </w:p>
        </w:tc>
        <w:tc>
          <w:tcPr>
            <w:tcW w:w="0" w:type="auto"/>
            <w:vAlign w:val="center"/>
            <w:hideMark/>
          </w:tcPr>
          <w:p w:rsidR="00CA1CED" w:rsidRPr="00F405C2" w:rsidRDefault="00CA1CED" w:rsidP="00870EDA">
            <w:pPr>
              <w:widowControl/>
              <w:jc w:val="center"/>
              <w:rPr>
                <w:rFonts w:ascii="宋体" w:hAnsi="宋体" w:cs="宋体"/>
                <w:kern w:val="0"/>
                <w:szCs w:val="21"/>
              </w:rPr>
            </w:pPr>
            <w:r w:rsidRPr="00F405C2">
              <w:rPr>
                <w:rFonts w:ascii="宋体" w:hAnsi="宋体" w:cs="宋体" w:hint="eastAsia"/>
                <w:kern w:val="0"/>
                <w:szCs w:val="21"/>
              </w:rPr>
              <w:t>标准名称</w:t>
            </w:r>
          </w:p>
        </w:tc>
        <w:tc>
          <w:tcPr>
            <w:tcW w:w="0" w:type="auto"/>
            <w:vAlign w:val="center"/>
            <w:hideMark/>
          </w:tcPr>
          <w:p w:rsidR="00CA1CED" w:rsidRPr="00F405C2" w:rsidRDefault="00CA1CED" w:rsidP="00870EDA">
            <w:pPr>
              <w:widowControl/>
              <w:jc w:val="center"/>
              <w:rPr>
                <w:rFonts w:ascii="宋体" w:hAnsi="宋体" w:cs="宋体"/>
                <w:kern w:val="0"/>
                <w:szCs w:val="21"/>
              </w:rPr>
            </w:pPr>
            <w:r w:rsidRPr="00F405C2">
              <w:rPr>
                <w:rFonts w:ascii="宋体" w:hAnsi="宋体" w:cs="宋体" w:hint="eastAsia"/>
                <w:kern w:val="0"/>
                <w:szCs w:val="21"/>
              </w:rPr>
              <w:t>标准编号</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9" w:history="1">
              <w:r w:rsidRPr="00F405C2">
                <w:rPr>
                  <w:rFonts w:ascii="宋体" w:hAnsi="宋体" w:cs="宋体" w:hint="eastAsia"/>
                  <w:color w:val="333333"/>
                  <w:kern w:val="0"/>
                </w:rPr>
                <w:t>《生态设计产品评价规范第1部分：家用洗涤剂》</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GB/T</w:t>
            </w:r>
            <w:r w:rsidRPr="00F405C2">
              <w:rPr>
                <w:kern w:val="0"/>
              </w:rPr>
              <w:t> </w:t>
            </w:r>
            <w:r w:rsidRPr="00F405C2">
              <w:rPr>
                <w:kern w:val="0"/>
                <w:szCs w:val="21"/>
              </w:rPr>
              <w:t>32163</w:t>
            </w:r>
            <w:r w:rsidRPr="00F405C2">
              <w:rPr>
                <w:rFonts w:ascii="宋体" w:hAnsi="宋体" w:cs="宋体" w:hint="eastAsia"/>
                <w:kern w:val="0"/>
                <w:szCs w:val="21"/>
              </w:rPr>
              <w:t>.</w:t>
            </w:r>
            <w:r w:rsidRPr="00F405C2">
              <w:rPr>
                <w:kern w:val="0"/>
                <w:szCs w:val="21"/>
              </w:rPr>
              <w:t>1</w:t>
            </w:r>
            <w:r w:rsidRPr="00F405C2">
              <w:rPr>
                <w:rFonts w:ascii="宋体" w:hAnsi="宋体" w:cs="宋体" w:hint="eastAsia"/>
                <w:kern w:val="0"/>
                <w:szCs w:val="21"/>
              </w:rPr>
              <w:t>-</w:t>
            </w:r>
            <w:r w:rsidRPr="00F405C2">
              <w:rPr>
                <w:kern w:val="0"/>
                <w:szCs w:val="21"/>
              </w:rPr>
              <w:t>2015</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0" w:history="1">
              <w:r w:rsidRPr="00F405C2">
                <w:rPr>
                  <w:rFonts w:ascii="宋体" w:hAnsi="宋体" w:cs="宋体" w:hint="eastAsia"/>
                  <w:color w:val="333333"/>
                  <w:kern w:val="0"/>
                </w:rPr>
                <w:t>《生态设计产品评价规范第2部分：可降解塑料》</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GB/T</w:t>
            </w:r>
            <w:r w:rsidRPr="00F405C2">
              <w:rPr>
                <w:kern w:val="0"/>
              </w:rPr>
              <w:t> </w:t>
            </w:r>
            <w:r w:rsidRPr="00F405C2">
              <w:rPr>
                <w:kern w:val="0"/>
                <w:szCs w:val="21"/>
              </w:rPr>
              <w:t>32163</w:t>
            </w:r>
            <w:r w:rsidRPr="00F405C2">
              <w:rPr>
                <w:rFonts w:ascii="宋体" w:hAnsi="宋体" w:cs="宋体" w:hint="eastAsia"/>
                <w:kern w:val="0"/>
                <w:szCs w:val="21"/>
              </w:rPr>
              <w:t>.</w:t>
            </w:r>
            <w:r w:rsidRPr="00F405C2">
              <w:rPr>
                <w:kern w:val="0"/>
                <w:szCs w:val="21"/>
              </w:rPr>
              <w:t>2</w:t>
            </w:r>
            <w:r w:rsidRPr="00F405C2">
              <w:rPr>
                <w:rFonts w:ascii="宋体" w:hAnsi="宋体" w:cs="宋体" w:hint="eastAsia"/>
                <w:kern w:val="0"/>
                <w:szCs w:val="21"/>
              </w:rPr>
              <w:t>-</w:t>
            </w:r>
            <w:r w:rsidRPr="00F405C2">
              <w:rPr>
                <w:kern w:val="0"/>
                <w:szCs w:val="21"/>
              </w:rPr>
              <w:t>2015</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3</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1" w:history="1">
              <w:r w:rsidRPr="00F405C2">
                <w:rPr>
                  <w:rFonts w:ascii="宋体" w:hAnsi="宋体" w:cs="宋体" w:hint="eastAsia"/>
                  <w:color w:val="333333"/>
                  <w:kern w:val="0"/>
                </w:rPr>
                <w:t>《生态设计产品评价规范第3部分：杀虫剂》</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GB/T</w:t>
            </w:r>
            <w:r w:rsidRPr="00F405C2">
              <w:rPr>
                <w:kern w:val="0"/>
              </w:rPr>
              <w:t> </w:t>
            </w:r>
            <w:r w:rsidRPr="00F405C2">
              <w:rPr>
                <w:kern w:val="0"/>
                <w:szCs w:val="21"/>
              </w:rPr>
              <w:t>32163</w:t>
            </w:r>
            <w:r w:rsidRPr="00F405C2">
              <w:rPr>
                <w:rFonts w:ascii="宋体" w:hAnsi="宋体" w:cs="宋体" w:hint="eastAsia"/>
                <w:kern w:val="0"/>
                <w:szCs w:val="21"/>
              </w:rPr>
              <w:t>.</w:t>
            </w:r>
            <w:r w:rsidRPr="00F405C2">
              <w:rPr>
                <w:kern w:val="0"/>
                <w:szCs w:val="21"/>
              </w:rPr>
              <w:t>3</w:t>
            </w:r>
            <w:r w:rsidRPr="00F405C2">
              <w:rPr>
                <w:rFonts w:ascii="宋体" w:hAnsi="宋体" w:cs="宋体" w:hint="eastAsia"/>
                <w:kern w:val="0"/>
                <w:szCs w:val="21"/>
              </w:rPr>
              <w:t>-</w:t>
            </w:r>
            <w:r w:rsidRPr="00F405C2">
              <w:rPr>
                <w:kern w:val="0"/>
                <w:szCs w:val="21"/>
              </w:rPr>
              <w:t>2015</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4</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2" w:history="1">
              <w:r w:rsidRPr="00F405C2">
                <w:rPr>
                  <w:rFonts w:ascii="宋体" w:hAnsi="宋体" w:cs="宋体" w:hint="eastAsia"/>
                  <w:color w:val="333333"/>
                  <w:kern w:val="0"/>
                </w:rPr>
                <w:t>《绿色设计产品评价技术规范 房间空气调节器》</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0001</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0001</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5</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3" w:history="1">
              <w:r w:rsidRPr="00F405C2">
                <w:rPr>
                  <w:rFonts w:ascii="宋体" w:hAnsi="宋体" w:cs="宋体" w:hint="eastAsia"/>
                  <w:color w:val="333333"/>
                  <w:kern w:val="0"/>
                </w:rPr>
                <w:t>《绿色设计产品评价技术规范 电动洗衣机》</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0002</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0002</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6</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4" w:history="1">
              <w:r w:rsidRPr="00F405C2">
                <w:rPr>
                  <w:rFonts w:ascii="宋体" w:hAnsi="宋体" w:cs="宋体" w:hint="eastAsia"/>
                  <w:color w:val="333333"/>
                  <w:kern w:val="0"/>
                </w:rPr>
                <w:t>《绿色设计产品评价技术规范 家用电冰箱》</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0003</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0003</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7</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5" w:history="1">
              <w:r w:rsidRPr="00F405C2">
                <w:rPr>
                  <w:rFonts w:ascii="宋体" w:hAnsi="宋体" w:cs="宋体" w:hint="eastAsia"/>
                  <w:color w:val="333333"/>
                  <w:kern w:val="0"/>
                </w:rPr>
                <w:t>《绿色设计产品评价技术规范 吸油烟机》</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0004</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0004</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8</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6" w:history="1">
              <w:r w:rsidRPr="00F405C2">
                <w:rPr>
                  <w:rFonts w:ascii="宋体" w:hAnsi="宋体" w:cs="宋体" w:hint="eastAsia"/>
                  <w:color w:val="333333"/>
                  <w:kern w:val="0"/>
                </w:rPr>
                <w:t>《绿色设计产品评价技术规范 家用电磁灶》</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0005</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0005</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9</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7" w:history="1">
              <w:r w:rsidRPr="00F405C2">
                <w:rPr>
                  <w:rFonts w:ascii="宋体" w:hAnsi="宋体" w:cs="宋体" w:hint="eastAsia"/>
                  <w:color w:val="333333"/>
                  <w:kern w:val="0"/>
                </w:rPr>
                <w:t>《绿色设计产品评价技术规范 电饭锅》</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0006</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0006</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10</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8" w:history="1">
              <w:r w:rsidRPr="00F405C2">
                <w:rPr>
                  <w:rFonts w:ascii="宋体" w:hAnsi="宋体" w:cs="宋体" w:hint="eastAsia"/>
                  <w:color w:val="333333"/>
                  <w:kern w:val="0"/>
                </w:rPr>
                <w:t>《绿色设计产品评价技术规范 储水式电热水器》</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0007</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0007</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11</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19" w:history="1">
              <w:r w:rsidRPr="00F405C2">
                <w:rPr>
                  <w:rFonts w:ascii="宋体" w:hAnsi="宋体" w:cs="宋体" w:hint="eastAsia"/>
                  <w:color w:val="333333"/>
                  <w:kern w:val="0"/>
                </w:rPr>
                <w:t>《绿色设计产品评价技术规范 空气净化器》</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0008</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0008</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12</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0" w:history="1">
              <w:r w:rsidRPr="00F405C2">
                <w:rPr>
                  <w:rFonts w:ascii="宋体" w:hAnsi="宋体" w:cs="宋体" w:hint="eastAsia"/>
                  <w:color w:val="333333"/>
                  <w:kern w:val="0"/>
                </w:rPr>
                <w:t>《绿色设计产品评价技术规范 纯净水处理器》</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0009</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0009</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13</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1" w:history="1">
              <w:r w:rsidRPr="00F405C2">
                <w:rPr>
                  <w:rFonts w:ascii="宋体" w:hAnsi="宋体" w:cs="宋体" w:hint="eastAsia"/>
                  <w:color w:val="333333"/>
                  <w:kern w:val="0"/>
                </w:rPr>
                <w:t>《绿色设计产品评价技术规范 卫生陶瓷》</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0010</w:t>
            </w:r>
            <w:r w:rsidRPr="00F405C2">
              <w:rPr>
                <w:rFonts w:ascii="宋体" w:hAnsi="宋体" w:cs="宋体" w:hint="eastAsia"/>
                <w:kern w:val="0"/>
                <w:szCs w:val="21"/>
              </w:rPr>
              <w:t>-</w:t>
            </w:r>
            <w:r w:rsidRPr="00F405C2">
              <w:rPr>
                <w:kern w:val="0"/>
                <w:szCs w:val="21"/>
              </w:rPr>
              <w:t>2016</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0010</w:t>
            </w:r>
            <w:r w:rsidRPr="00F405C2">
              <w:rPr>
                <w:rFonts w:ascii="宋体" w:hAnsi="宋体" w:cs="宋体" w:hint="eastAsia"/>
                <w:kern w:val="0"/>
                <w:szCs w:val="21"/>
              </w:rPr>
              <w:t>-</w:t>
            </w:r>
            <w:r w:rsidRPr="00F405C2">
              <w:rPr>
                <w:kern w:val="0"/>
                <w:szCs w:val="21"/>
              </w:rPr>
              <w:t>2016</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14</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2" w:history="1">
              <w:r w:rsidRPr="00F405C2">
                <w:rPr>
                  <w:rFonts w:ascii="宋体" w:hAnsi="宋体" w:cs="宋体" w:hint="eastAsia"/>
                  <w:color w:val="333333"/>
                  <w:kern w:val="0"/>
                </w:rPr>
                <w:t>《绿色设计产品评价技术规范 商用电磁灶》</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0017</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0017</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15</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3" w:history="1">
              <w:r w:rsidRPr="00F405C2">
                <w:rPr>
                  <w:rFonts w:ascii="宋体" w:hAnsi="宋体" w:cs="宋体" w:hint="eastAsia"/>
                  <w:color w:val="333333"/>
                  <w:kern w:val="0"/>
                </w:rPr>
                <w:t>《绿色设计产品评价技术规范 商用厨房冰箱》</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0018</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0018</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16</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4" w:history="1">
              <w:r w:rsidRPr="00F405C2">
                <w:rPr>
                  <w:rFonts w:ascii="宋体" w:hAnsi="宋体" w:cs="宋体" w:hint="eastAsia"/>
                  <w:color w:val="333333"/>
                  <w:kern w:val="0"/>
                </w:rPr>
                <w:t>《绿色设计产品评价技术规范 商用电热开水器》</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0019</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0019</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17</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5" w:history="1">
              <w:r w:rsidRPr="00F405C2">
                <w:rPr>
                  <w:rFonts w:ascii="宋体" w:hAnsi="宋体" w:cs="宋体" w:hint="eastAsia"/>
                  <w:color w:val="333333"/>
                  <w:kern w:val="0"/>
                </w:rPr>
                <w:t>《绿色设计产品评价技术规范 生活用纸》</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0020</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0020</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18</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6" w:history="1">
              <w:r w:rsidRPr="00F405C2">
                <w:rPr>
                  <w:rFonts w:ascii="宋体" w:hAnsi="宋体" w:cs="宋体" w:hint="eastAsia"/>
                  <w:color w:val="5089D5"/>
                  <w:kern w:val="0"/>
                </w:rPr>
                <w:t>《绿色设计产品评价技术规范 智能坐便器》</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0021</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0021</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19</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7" w:history="1">
              <w:r w:rsidRPr="00F405C2">
                <w:rPr>
                  <w:rFonts w:ascii="宋体" w:hAnsi="宋体" w:cs="宋体" w:hint="eastAsia"/>
                  <w:color w:val="333333"/>
                  <w:kern w:val="0"/>
                </w:rPr>
                <w:t>《绿色设计产品评价技术规范 铅酸蓄电池》</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0022</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0022</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20</w:t>
            </w:r>
          </w:p>
        </w:tc>
        <w:tc>
          <w:tcPr>
            <w:tcW w:w="0" w:type="auto"/>
            <w:vAlign w:val="center"/>
            <w:hideMark/>
          </w:tcPr>
          <w:p w:rsidR="00CA1CED" w:rsidRPr="00F405C2" w:rsidRDefault="00CA1CED" w:rsidP="00870EDA">
            <w:pPr>
              <w:widowControl/>
              <w:jc w:val="left"/>
              <w:rPr>
                <w:rFonts w:ascii="宋体" w:hAnsi="宋体" w:cs="宋体"/>
                <w:kern w:val="0"/>
                <w:szCs w:val="21"/>
              </w:rPr>
            </w:pPr>
            <w:hyperlink r:id="rId28" w:history="1">
              <w:r w:rsidRPr="00F405C2">
                <w:rPr>
                  <w:rFonts w:ascii="宋体" w:hAnsi="宋体" w:cs="宋体" w:hint="eastAsia"/>
                  <w:color w:val="333333"/>
                  <w:kern w:val="0"/>
                </w:rPr>
                <w:t>《绿色设计产品评价技术规范 标牌》</w:t>
              </w:r>
            </w:hyperlink>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0023</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0023</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21</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丝绸（蚕丝）制品》</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0024</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0024</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22</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羊绒针织制品》</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T/CAGP</w:t>
            </w:r>
            <w:r w:rsidRPr="00F405C2">
              <w:rPr>
                <w:kern w:val="0"/>
              </w:rPr>
              <w:t> </w:t>
            </w:r>
            <w:r w:rsidRPr="00F405C2">
              <w:rPr>
                <w:kern w:val="0"/>
                <w:szCs w:val="21"/>
              </w:rPr>
              <w:t>0025</w:t>
            </w:r>
            <w:r w:rsidRPr="00F405C2">
              <w:rPr>
                <w:rFonts w:ascii="宋体" w:hAnsi="宋体" w:cs="宋体" w:hint="eastAsia"/>
                <w:kern w:val="0"/>
                <w:szCs w:val="21"/>
              </w:rPr>
              <w:t>-</w:t>
            </w:r>
            <w:r w:rsidRPr="00F405C2">
              <w:rPr>
                <w:kern w:val="0"/>
                <w:szCs w:val="21"/>
              </w:rPr>
              <w:t>2017</w:t>
            </w:r>
            <w:r w:rsidRPr="00F405C2">
              <w:rPr>
                <w:rFonts w:ascii="宋体" w:hAnsi="宋体" w:cs="宋体" w:hint="eastAsia"/>
                <w:kern w:val="0"/>
                <w:szCs w:val="21"/>
              </w:rPr>
              <w:t>，T/CAB</w:t>
            </w:r>
            <w:r w:rsidRPr="00F405C2">
              <w:rPr>
                <w:rFonts w:ascii="宋体" w:hAnsi="宋体" w:cs="宋体" w:hint="eastAsia"/>
                <w:kern w:val="0"/>
              </w:rPr>
              <w:t> </w:t>
            </w:r>
            <w:r w:rsidRPr="00F405C2">
              <w:rPr>
                <w:kern w:val="0"/>
                <w:szCs w:val="21"/>
              </w:rPr>
              <w:t>0025</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23</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光网络终端》</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YD/B</w:t>
            </w:r>
            <w:r w:rsidRPr="00F405C2">
              <w:rPr>
                <w:kern w:val="0"/>
              </w:rPr>
              <w:t> </w:t>
            </w:r>
            <w:r w:rsidRPr="00F405C2">
              <w:rPr>
                <w:kern w:val="0"/>
                <w:szCs w:val="21"/>
              </w:rPr>
              <w:t>192</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24</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以太网交换机》</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YD/B</w:t>
            </w:r>
            <w:r w:rsidRPr="00F405C2">
              <w:rPr>
                <w:kern w:val="0"/>
              </w:rPr>
              <w:t> </w:t>
            </w:r>
            <w:r w:rsidRPr="00F405C2">
              <w:rPr>
                <w:kern w:val="0"/>
                <w:szCs w:val="21"/>
              </w:rPr>
              <w:t>193</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25</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电热水壶》</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T/CEEIA</w:t>
            </w:r>
            <w:r w:rsidRPr="00F405C2">
              <w:rPr>
                <w:rFonts w:ascii="宋体" w:hAnsi="宋体" w:cs="宋体" w:hint="eastAsia"/>
                <w:kern w:val="0"/>
              </w:rPr>
              <w:t> </w:t>
            </w:r>
            <w:r w:rsidRPr="00F405C2">
              <w:rPr>
                <w:kern w:val="0"/>
                <w:szCs w:val="21"/>
              </w:rPr>
              <w:t>275</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26</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扫地机器人》</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T/CEEIA</w:t>
            </w:r>
            <w:r w:rsidRPr="00F405C2">
              <w:rPr>
                <w:rFonts w:ascii="宋体" w:hAnsi="宋体" w:cs="宋体" w:hint="eastAsia"/>
                <w:kern w:val="0"/>
              </w:rPr>
              <w:t> </w:t>
            </w:r>
            <w:r w:rsidRPr="00F405C2">
              <w:rPr>
                <w:kern w:val="0"/>
                <w:szCs w:val="21"/>
              </w:rPr>
              <w:t>276</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27</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新风系统》</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T/CEEIA</w:t>
            </w:r>
            <w:r w:rsidRPr="00F405C2">
              <w:rPr>
                <w:rFonts w:ascii="宋体" w:hAnsi="宋体" w:cs="宋体" w:hint="eastAsia"/>
                <w:kern w:val="0"/>
              </w:rPr>
              <w:t> </w:t>
            </w:r>
            <w:r w:rsidRPr="00F405C2">
              <w:rPr>
                <w:kern w:val="0"/>
                <w:szCs w:val="21"/>
              </w:rPr>
              <w:t>277</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28</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智能马桶盖》</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T/CEEIA</w:t>
            </w:r>
            <w:r w:rsidRPr="00F405C2">
              <w:rPr>
                <w:rFonts w:ascii="宋体" w:hAnsi="宋体" w:cs="宋体" w:hint="eastAsia"/>
                <w:kern w:val="0"/>
              </w:rPr>
              <w:t> </w:t>
            </w:r>
            <w:r w:rsidRPr="00F405C2">
              <w:rPr>
                <w:kern w:val="0"/>
                <w:szCs w:val="21"/>
              </w:rPr>
              <w:t>278</w:t>
            </w:r>
            <w:r w:rsidRPr="00F405C2">
              <w:rPr>
                <w:rFonts w:ascii="宋体" w:hAnsi="宋体" w:cs="宋体" w:hint="eastAsia"/>
                <w:kern w:val="0"/>
                <w:szCs w:val="21"/>
              </w:rPr>
              <w:t>-</w:t>
            </w:r>
            <w:r w:rsidRPr="00F405C2">
              <w:rPr>
                <w:kern w:val="0"/>
                <w:szCs w:val="21"/>
              </w:rPr>
              <w:t>2017</w:t>
            </w:r>
          </w:p>
        </w:tc>
      </w:tr>
      <w:tr w:rsidR="00CA1CED" w:rsidRPr="00F405C2" w:rsidTr="00870EDA">
        <w:trPr>
          <w:tblCellSpacing w:w="15" w:type="dxa"/>
          <w:jc w:val="center"/>
        </w:trPr>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29</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《绿色设计产品评价技术规范</w:t>
            </w:r>
            <w:r w:rsidRPr="00F405C2">
              <w:rPr>
                <w:kern w:val="0"/>
              </w:rPr>
              <w:t> </w:t>
            </w:r>
            <w:r w:rsidRPr="00F405C2">
              <w:rPr>
                <w:rFonts w:ascii="宋体" w:hAnsi="宋体" w:cs="宋体" w:hint="eastAsia"/>
                <w:kern w:val="0"/>
                <w:szCs w:val="21"/>
              </w:rPr>
              <w:t>室内加热器》</w:t>
            </w:r>
          </w:p>
        </w:tc>
        <w:tc>
          <w:tcPr>
            <w:tcW w:w="0" w:type="auto"/>
            <w:vAlign w:val="center"/>
            <w:hideMark/>
          </w:tcPr>
          <w:p w:rsidR="00CA1CED" w:rsidRPr="00F405C2" w:rsidRDefault="00CA1CED" w:rsidP="00870EDA">
            <w:pPr>
              <w:widowControl/>
              <w:jc w:val="left"/>
              <w:rPr>
                <w:rFonts w:ascii="宋体" w:hAnsi="宋体" w:cs="宋体"/>
                <w:kern w:val="0"/>
                <w:szCs w:val="21"/>
              </w:rPr>
            </w:pPr>
            <w:r w:rsidRPr="00F405C2">
              <w:rPr>
                <w:rFonts w:ascii="宋体" w:hAnsi="宋体" w:cs="宋体" w:hint="eastAsia"/>
                <w:kern w:val="0"/>
                <w:szCs w:val="21"/>
              </w:rPr>
              <w:t>T/CEEIA</w:t>
            </w:r>
            <w:r w:rsidRPr="00F405C2">
              <w:rPr>
                <w:rFonts w:ascii="宋体" w:hAnsi="宋体" w:cs="宋体" w:hint="eastAsia"/>
                <w:kern w:val="0"/>
              </w:rPr>
              <w:t> </w:t>
            </w:r>
            <w:r w:rsidRPr="00F405C2">
              <w:rPr>
                <w:kern w:val="0"/>
                <w:szCs w:val="21"/>
              </w:rPr>
              <w:t>279</w:t>
            </w:r>
            <w:r w:rsidRPr="00F405C2">
              <w:rPr>
                <w:rFonts w:ascii="宋体" w:hAnsi="宋体" w:cs="宋体" w:hint="eastAsia"/>
                <w:kern w:val="0"/>
                <w:szCs w:val="21"/>
              </w:rPr>
              <w:t>-</w:t>
            </w:r>
            <w:r w:rsidRPr="00F405C2">
              <w:rPr>
                <w:kern w:val="0"/>
                <w:szCs w:val="21"/>
              </w:rPr>
              <w:t>2017</w:t>
            </w:r>
          </w:p>
        </w:tc>
      </w:tr>
    </w:tbl>
    <w:p w:rsidR="00CA1CED" w:rsidRDefault="00CA1CED" w:rsidP="00CA1CED"/>
    <w:p w:rsidR="002964DF" w:rsidRPr="00F74E90" w:rsidRDefault="002964DF" w:rsidP="002964DF">
      <w:pPr>
        <w:widowControl/>
        <w:spacing w:line="300" w:lineRule="atLeast"/>
        <w:jc w:val="left"/>
        <w:rPr>
          <w:rFonts w:ascii="宋体" w:hAnsi="宋体" w:cs="宋体"/>
          <w:bCs/>
          <w:kern w:val="0"/>
          <w:sz w:val="26"/>
          <w:szCs w:val="26"/>
          <w:bdr w:val="single" w:sz="4" w:space="0" w:color="auto"/>
        </w:rPr>
      </w:pPr>
      <w:r w:rsidRPr="00F74E90">
        <w:rPr>
          <w:rFonts w:ascii="宋体" w:hAnsi="宋体" w:cs="宋体" w:hint="eastAsia"/>
          <w:bCs/>
          <w:kern w:val="0"/>
          <w:sz w:val="26"/>
          <w:szCs w:val="26"/>
          <w:bdr w:val="single" w:sz="4" w:space="0" w:color="auto"/>
        </w:rPr>
        <w:lastRenderedPageBreak/>
        <w:t>技术信息</w:t>
      </w:r>
    </w:p>
    <w:p w:rsidR="002964DF" w:rsidRPr="00A75430" w:rsidRDefault="002964DF" w:rsidP="002964DF">
      <w:pPr>
        <w:widowControl/>
        <w:spacing w:line="300" w:lineRule="atLeast"/>
        <w:jc w:val="center"/>
        <w:rPr>
          <w:rFonts w:ascii="宋体" w:hAnsi="宋体" w:cs="宋体"/>
          <w:b/>
          <w:bCs/>
          <w:kern w:val="0"/>
          <w:sz w:val="28"/>
          <w:szCs w:val="28"/>
        </w:rPr>
      </w:pPr>
      <w:r w:rsidRPr="00A75430">
        <w:rPr>
          <w:rFonts w:ascii="宋体" w:hAnsi="宋体" w:cs="宋体"/>
          <w:b/>
          <w:bCs/>
          <w:kern w:val="0"/>
          <w:sz w:val="28"/>
          <w:szCs w:val="28"/>
        </w:rPr>
        <w:t>无溶剂石墨烯重防腐涂料研制成功</w:t>
      </w:r>
    </w:p>
    <w:p w:rsidR="002964DF" w:rsidRPr="00F74E90" w:rsidRDefault="002964DF" w:rsidP="002964DF">
      <w:pPr>
        <w:spacing w:line="480" w:lineRule="exact"/>
        <w:rPr>
          <w:rFonts w:ascii="仿宋" w:eastAsia="仿宋" w:hAnsi="仿宋"/>
          <w:sz w:val="24"/>
        </w:rPr>
      </w:pPr>
    </w:p>
    <w:p w:rsidR="002964DF" w:rsidRPr="00F74E90" w:rsidRDefault="002964DF" w:rsidP="002964DF">
      <w:pPr>
        <w:spacing w:line="480" w:lineRule="exact"/>
        <w:rPr>
          <w:rFonts w:ascii="仿宋" w:eastAsia="仿宋" w:hAnsi="仿宋"/>
          <w:sz w:val="24"/>
        </w:rPr>
      </w:pPr>
      <w:r w:rsidRPr="00F74E90">
        <w:rPr>
          <w:rFonts w:ascii="仿宋" w:eastAsia="仿宋" w:hAnsi="仿宋"/>
          <w:sz w:val="24"/>
        </w:rPr>
        <w:t xml:space="preserve">　　扬州大学聚合物—无机微纳复合材料工程技术研究中心朱爱萍教授团队联合国内有关科研单位、企业，成功研制出无溶剂石墨烯重防腐涂料。目前，该产品现已成功投产并实现工程示范应用。 </w:t>
      </w:r>
    </w:p>
    <w:p w:rsidR="002964DF" w:rsidRPr="00F74E90" w:rsidRDefault="002964DF" w:rsidP="002964DF">
      <w:pPr>
        <w:spacing w:line="480" w:lineRule="exact"/>
        <w:rPr>
          <w:rFonts w:ascii="仿宋" w:eastAsia="仿宋" w:hAnsi="仿宋"/>
          <w:sz w:val="24"/>
        </w:rPr>
      </w:pPr>
      <w:r w:rsidRPr="00F74E90">
        <w:rPr>
          <w:rFonts w:ascii="仿宋" w:eastAsia="仿宋" w:hAnsi="仿宋"/>
          <w:sz w:val="24"/>
        </w:rPr>
        <w:t xml:space="preserve">　　石墨烯作为新型的二维纳米材料在重防腐涂料领域具有重要的应用前景。近年来，石墨烯基重防腐涂料受到相关行业重点攻关，但受制于没有完善的涂料体系和标准、缺少性能全面考核和实际工程应用评估、石墨烯成本较高等多方面因素，至今仍未大规模市场应用。 </w:t>
      </w:r>
    </w:p>
    <w:p w:rsidR="002964DF" w:rsidRPr="00F74E90" w:rsidRDefault="002964DF" w:rsidP="002964DF">
      <w:pPr>
        <w:spacing w:line="480" w:lineRule="exact"/>
        <w:rPr>
          <w:rFonts w:ascii="仿宋" w:eastAsia="仿宋" w:hAnsi="仿宋"/>
          <w:sz w:val="24"/>
        </w:rPr>
      </w:pPr>
      <w:r w:rsidRPr="00F74E90">
        <w:rPr>
          <w:rFonts w:ascii="仿宋" w:eastAsia="仿宋" w:hAnsi="仿宋"/>
          <w:sz w:val="24"/>
        </w:rPr>
        <w:t xml:space="preserve">　　朱爱萍教授团队联合华南农大张超群教授团队、江苏特威机床制造有限公司、扬州大学镇江高新技术研究院以及江苏维特金属防腐科技有限公司共同研发出无溶剂石墨烯重防腐涂料。核心技术采用爆炸法制备石墨烯微片，采用原位表面修饰技术。得到的表面改性石墨烯微片粉末，不仅生产成本低，而且易于分散于环氧、聚氨酯以及丙烯酸酯树脂等涂料树脂体系，制备石墨烯防腐涂料。 </w:t>
      </w:r>
    </w:p>
    <w:p w:rsidR="002964DF" w:rsidRPr="00F74E90" w:rsidRDefault="002964DF" w:rsidP="002964DF">
      <w:pPr>
        <w:spacing w:line="480" w:lineRule="exact"/>
        <w:rPr>
          <w:rFonts w:ascii="仿宋" w:eastAsia="仿宋" w:hAnsi="仿宋"/>
          <w:sz w:val="24"/>
        </w:rPr>
      </w:pPr>
    </w:p>
    <w:p w:rsidR="00CA1CED" w:rsidRDefault="00CA1CED">
      <w:pPr>
        <w:rPr>
          <w:rFonts w:hint="eastAsia"/>
          <w:sz w:val="28"/>
          <w:szCs w:val="28"/>
        </w:rPr>
      </w:pPr>
    </w:p>
    <w:p w:rsidR="002964DF" w:rsidRDefault="002964DF">
      <w:pPr>
        <w:rPr>
          <w:rFonts w:hint="eastAsia"/>
          <w:sz w:val="28"/>
          <w:szCs w:val="28"/>
        </w:rPr>
      </w:pPr>
    </w:p>
    <w:p w:rsidR="002964DF" w:rsidRDefault="002964DF">
      <w:pPr>
        <w:rPr>
          <w:rFonts w:hint="eastAsia"/>
          <w:sz w:val="28"/>
          <w:szCs w:val="28"/>
        </w:rPr>
      </w:pPr>
    </w:p>
    <w:p w:rsidR="002964DF" w:rsidRDefault="002964DF">
      <w:pPr>
        <w:rPr>
          <w:rFonts w:hint="eastAsia"/>
          <w:sz w:val="28"/>
          <w:szCs w:val="28"/>
        </w:rPr>
      </w:pPr>
    </w:p>
    <w:p w:rsidR="002964DF" w:rsidRDefault="002964DF">
      <w:pPr>
        <w:rPr>
          <w:rFonts w:hint="eastAsia"/>
          <w:sz w:val="28"/>
          <w:szCs w:val="28"/>
        </w:rPr>
      </w:pPr>
    </w:p>
    <w:p w:rsidR="002964DF" w:rsidRDefault="002964DF">
      <w:pPr>
        <w:rPr>
          <w:rFonts w:hint="eastAsia"/>
          <w:sz w:val="28"/>
          <w:szCs w:val="28"/>
        </w:rPr>
      </w:pPr>
    </w:p>
    <w:p w:rsidR="002964DF" w:rsidRDefault="002964DF">
      <w:pPr>
        <w:rPr>
          <w:rFonts w:hint="eastAsia"/>
          <w:sz w:val="28"/>
          <w:szCs w:val="28"/>
        </w:rPr>
      </w:pPr>
    </w:p>
    <w:p w:rsidR="002964DF" w:rsidRDefault="002964DF">
      <w:pPr>
        <w:rPr>
          <w:rFonts w:hint="eastAsia"/>
          <w:sz w:val="28"/>
          <w:szCs w:val="28"/>
        </w:rPr>
      </w:pPr>
    </w:p>
    <w:p w:rsidR="002964DF" w:rsidRDefault="002964DF">
      <w:pPr>
        <w:rPr>
          <w:rFonts w:hint="eastAsia"/>
          <w:sz w:val="28"/>
          <w:szCs w:val="28"/>
        </w:rPr>
      </w:pPr>
    </w:p>
    <w:p w:rsidR="002964DF" w:rsidRDefault="002964DF">
      <w:pPr>
        <w:rPr>
          <w:rFonts w:hint="eastAsia"/>
          <w:sz w:val="28"/>
          <w:szCs w:val="28"/>
        </w:rPr>
      </w:pPr>
    </w:p>
    <w:p w:rsidR="002964DF" w:rsidRPr="006E5332" w:rsidRDefault="002964DF" w:rsidP="002964DF">
      <w:pPr>
        <w:widowControl/>
        <w:spacing w:line="300" w:lineRule="atLeast"/>
        <w:jc w:val="left"/>
        <w:rPr>
          <w:rFonts w:ascii="宋体" w:hAnsi="宋体" w:cs="宋体"/>
          <w:bCs/>
          <w:kern w:val="0"/>
          <w:sz w:val="26"/>
          <w:szCs w:val="26"/>
          <w:bdr w:val="single" w:sz="4" w:space="0" w:color="auto"/>
        </w:rPr>
      </w:pPr>
      <w:r w:rsidRPr="006E5332">
        <w:rPr>
          <w:rFonts w:ascii="宋体" w:hAnsi="宋体" w:cs="宋体" w:hint="eastAsia"/>
          <w:bCs/>
          <w:kern w:val="0"/>
          <w:sz w:val="26"/>
          <w:szCs w:val="26"/>
          <w:bdr w:val="single" w:sz="4" w:space="0" w:color="auto"/>
        </w:rPr>
        <w:lastRenderedPageBreak/>
        <w:t>技术信息</w:t>
      </w:r>
    </w:p>
    <w:p w:rsidR="002964DF" w:rsidRDefault="002964DF" w:rsidP="002964DF">
      <w:pPr>
        <w:widowControl/>
        <w:spacing w:line="300" w:lineRule="atLeast"/>
        <w:jc w:val="center"/>
        <w:rPr>
          <w:rFonts w:ascii="宋体" w:hAnsi="宋体" w:cs="宋体" w:hint="eastAsia"/>
          <w:b/>
          <w:bCs/>
          <w:kern w:val="0"/>
          <w:sz w:val="26"/>
          <w:szCs w:val="26"/>
        </w:rPr>
      </w:pPr>
    </w:p>
    <w:p w:rsidR="002964DF" w:rsidRPr="008442F8" w:rsidRDefault="002964DF" w:rsidP="002964DF">
      <w:pPr>
        <w:widowControl/>
        <w:spacing w:line="300" w:lineRule="atLeast"/>
        <w:jc w:val="center"/>
        <w:rPr>
          <w:rFonts w:ascii="宋体" w:hAnsi="宋体" w:cs="宋体"/>
          <w:b/>
          <w:bCs/>
          <w:kern w:val="0"/>
          <w:sz w:val="26"/>
          <w:szCs w:val="26"/>
        </w:rPr>
      </w:pPr>
      <w:r w:rsidRPr="008442F8">
        <w:rPr>
          <w:rFonts w:ascii="宋体" w:hAnsi="宋体" w:cs="宋体"/>
          <w:b/>
          <w:bCs/>
          <w:kern w:val="0"/>
          <w:sz w:val="26"/>
          <w:szCs w:val="26"/>
        </w:rPr>
        <w:t>中科院大连化物所研制出加氢合成甲醇催化新技术</w:t>
      </w:r>
    </w:p>
    <w:p w:rsidR="002964DF" w:rsidRPr="008442F8" w:rsidRDefault="002964DF" w:rsidP="002964DF">
      <w:pPr>
        <w:widowControl/>
        <w:jc w:val="left"/>
        <w:rPr>
          <w:rFonts w:ascii="宋体" w:hAnsi="宋体" w:cs="宋体"/>
          <w:kern w:val="0"/>
          <w:sz w:val="24"/>
        </w:rPr>
      </w:pPr>
    </w:p>
    <w:p w:rsidR="002964DF" w:rsidRPr="006E5332" w:rsidRDefault="002964DF" w:rsidP="002964DF">
      <w:pPr>
        <w:spacing w:line="440" w:lineRule="exact"/>
        <w:rPr>
          <w:rFonts w:ascii="仿宋" w:eastAsia="仿宋" w:hAnsi="仿宋"/>
          <w:sz w:val="24"/>
        </w:rPr>
      </w:pPr>
      <w:r w:rsidRPr="006E5332">
        <w:rPr>
          <w:rFonts w:ascii="仿宋" w:eastAsia="仿宋" w:hAnsi="仿宋"/>
          <w:sz w:val="24"/>
        </w:rPr>
        <w:t xml:space="preserve">　　近日，中科院大连化物所催化基础国家重点实验室王集杰博士、李灿院士等人发展了一种双金属固溶体氧化物催化剂，实现了二氧化碳高选择性高稳定性加氢合成甲醇，相关成果在《科学进展》上发表。 </w:t>
      </w:r>
    </w:p>
    <w:p w:rsidR="002964DF" w:rsidRPr="006E5332" w:rsidRDefault="002964DF" w:rsidP="002964DF">
      <w:pPr>
        <w:spacing w:line="440" w:lineRule="exact"/>
        <w:rPr>
          <w:rFonts w:ascii="仿宋" w:eastAsia="仿宋" w:hAnsi="仿宋"/>
          <w:sz w:val="24"/>
        </w:rPr>
      </w:pPr>
      <w:r w:rsidRPr="006E5332">
        <w:rPr>
          <w:rFonts w:ascii="仿宋" w:eastAsia="仿宋" w:hAnsi="仿宋"/>
          <w:sz w:val="24"/>
        </w:rPr>
        <w:t xml:space="preserve">　　二氧化碳加氢制甲醇暗合了光合作用中暗反应的功效，是太阳能制液体燃料的重要途径。甲醇是重要的平台化学分子，由甲醇可制取烯烃、芳烃等大宗化学品以及汽油、柴油，也可直接用作燃料或燃料添加剂。目前来看，实现二氧化碳加氢制甲醇产业化的瓶颈在于高效太阳能及可再生能源制氢技术和高选择性、高活性二氧化碳加氢制甲醇催化技术的发展。 </w:t>
      </w:r>
    </w:p>
    <w:p w:rsidR="002964DF" w:rsidRPr="006E5332" w:rsidRDefault="002964DF" w:rsidP="002964DF">
      <w:pPr>
        <w:spacing w:line="440" w:lineRule="exact"/>
        <w:rPr>
          <w:rFonts w:ascii="仿宋" w:eastAsia="仿宋" w:hAnsi="仿宋"/>
          <w:sz w:val="24"/>
        </w:rPr>
      </w:pPr>
      <w:r w:rsidRPr="006E5332">
        <w:rPr>
          <w:rFonts w:ascii="仿宋" w:eastAsia="仿宋" w:hAnsi="仿宋"/>
          <w:sz w:val="24"/>
        </w:rPr>
        <w:t xml:space="preserve">　　该研究表明，该催化剂的固溶体结构特征提供了双活性中心反应位点，在二氧化碳加氢过程中表现出了协同作用，从而可高选择性地生成甲醇。这为二氧化碳加氢制甲醇开辟了新途径。 </w:t>
      </w:r>
    </w:p>
    <w:p w:rsidR="002964DF" w:rsidRPr="006E5332" w:rsidRDefault="002964DF" w:rsidP="002964DF">
      <w:pPr>
        <w:spacing w:line="440" w:lineRule="exact"/>
        <w:rPr>
          <w:rFonts w:ascii="仿宋" w:eastAsia="仿宋" w:hAnsi="仿宋"/>
          <w:sz w:val="24"/>
        </w:rPr>
      </w:pPr>
      <w:r w:rsidRPr="006E5332">
        <w:rPr>
          <w:rFonts w:ascii="仿宋" w:eastAsia="仿宋" w:hAnsi="仿宋"/>
          <w:sz w:val="24"/>
        </w:rPr>
        <w:t xml:space="preserve">　　此外，该催化剂反应连续运行500小时无失活现象，还具有极好的耐烧结稳定性和一定的抗硫能力，表现出了良好的工业应用前景。相关成果已申报中国发明专利4项和国际PCT专利1项。 </w:t>
      </w:r>
    </w:p>
    <w:p w:rsidR="002964DF" w:rsidRPr="006E5332" w:rsidRDefault="002964DF" w:rsidP="002964DF">
      <w:pPr>
        <w:spacing w:line="440" w:lineRule="exact"/>
        <w:rPr>
          <w:rFonts w:ascii="仿宋" w:eastAsia="仿宋" w:hAnsi="仿宋"/>
          <w:sz w:val="24"/>
        </w:rPr>
      </w:pPr>
    </w:p>
    <w:p w:rsidR="002964DF" w:rsidRPr="002964DF" w:rsidRDefault="002964DF">
      <w:pPr>
        <w:rPr>
          <w:sz w:val="28"/>
          <w:szCs w:val="28"/>
        </w:rPr>
      </w:pPr>
    </w:p>
    <w:sectPr w:rsidR="002964DF" w:rsidRPr="002964DF" w:rsidSect="009C0489">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0489"/>
    <w:rsid w:val="000A3C39"/>
    <w:rsid w:val="002964DF"/>
    <w:rsid w:val="00434DDE"/>
    <w:rsid w:val="004A3809"/>
    <w:rsid w:val="007D116B"/>
    <w:rsid w:val="007E3C1E"/>
    <w:rsid w:val="00857D15"/>
    <w:rsid w:val="009649A0"/>
    <w:rsid w:val="009C0489"/>
    <w:rsid w:val="00AC08A2"/>
    <w:rsid w:val="00CA1C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C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hb.gov.cn/gkml/hbb/bwj/201710/W020171027375543214744.pdf" TargetMode="External"/><Relationship Id="rId13" Type="http://schemas.openxmlformats.org/officeDocument/2006/relationships/hyperlink" Target="http://www.miit.gov.cn/newweb/n1146285/n1146352/n3054355/n3057542/n3057545/c5883120/part/5883141.pdf" TargetMode="External"/><Relationship Id="rId18" Type="http://schemas.openxmlformats.org/officeDocument/2006/relationships/hyperlink" Target="http://www.miit.gov.cn/newweb/n1146285/n1146352/n3054355/n3057542/n3057545/c5883120/part/5883146.pdf" TargetMode="External"/><Relationship Id="rId26" Type="http://schemas.openxmlformats.org/officeDocument/2006/relationships/hyperlink" Target="http://www.miit.gov.cn/newweb/n1146285/n1146352/n3054355/n3057542/n3057545/c5883120/part/5883154.pdf" TargetMode="External"/><Relationship Id="rId3" Type="http://schemas.openxmlformats.org/officeDocument/2006/relationships/settings" Target="settings.xml"/><Relationship Id="rId21" Type="http://schemas.openxmlformats.org/officeDocument/2006/relationships/hyperlink" Target="http://www.miit.gov.cn/newweb/n1146285/n1146352/n3054355/n3057542/n3057545/c5883120/part/5883149.pdf" TargetMode="External"/><Relationship Id="rId7" Type="http://schemas.openxmlformats.org/officeDocument/2006/relationships/hyperlink" Target="http://www.miit.gov.cn/newweb/n1146285/n1146352/n3054355/n3057542/n3057547/c5857887/part/5857950.pdf" TargetMode="External"/><Relationship Id="rId12" Type="http://schemas.openxmlformats.org/officeDocument/2006/relationships/hyperlink" Target="http://www.miit.gov.cn/newweb/n1146285/n1146352/n3054355/n3057542/n3057545/c5883120/part/5883140.pdf" TargetMode="External"/><Relationship Id="rId17" Type="http://schemas.openxmlformats.org/officeDocument/2006/relationships/hyperlink" Target="http://www.miit.gov.cn/newweb/n1146285/n1146352/n3054355/n3057542/n3057545/c5883120/part/5883145.pdf" TargetMode="External"/><Relationship Id="rId25" Type="http://schemas.openxmlformats.org/officeDocument/2006/relationships/hyperlink" Target="http://www.miit.gov.cn/newweb/n1146285/n1146352/n3054355/n3057542/n3057545/c5883120/part/5883153.pdf" TargetMode="External"/><Relationship Id="rId2" Type="http://schemas.openxmlformats.org/officeDocument/2006/relationships/styles" Target="styles.xml"/><Relationship Id="rId16" Type="http://schemas.openxmlformats.org/officeDocument/2006/relationships/hyperlink" Target="http://www.miit.gov.cn/newweb/n1146285/n1146352/n3054355/n3057542/n3057545/c5883120/part/5883144.pdf" TargetMode="External"/><Relationship Id="rId20" Type="http://schemas.openxmlformats.org/officeDocument/2006/relationships/hyperlink" Target="http://www.miit.gov.cn/newweb/n1146285/n1146352/n3054355/n3057542/n3057545/c5883120/part/588314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hzs.ndrc.gov.cn/newgzdt/201709/W020170926388082586714.pdf" TargetMode="External"/><Relationship Id="rId11" Type="http://schemas.openxmlformats.org/officeDocument/2006/relationships/hyperlink" Target="http://www.miit.gov.cn/newweb/n1146285/n1146352/n3054355/n3057542/n3057545/c5883120/part/5883139.pdf" TargetMode="External"/><Relationship Id="rId24" Type="http://schemas.openxmlformats.org/officeDocument/2006/relationships/hyperlink" Target="http://www.miit.gov.cn/newweb/n1146285/n1146352/n3054355/n3057542/n3057545/c5883120/part/5883152.pdf" TargetMode="External"/><Relationship Id="rId5" Type="http://schemas.openxmlformats.org/officeDocument/2006/relationships/hyperlink" Target="http://hzs.ndrc.gov.cn/newgzdt/201709/W020170926388082558339.pdf" TargetMode="External"/><Relationship Id="rId15" Type="http://schemas.openxmlformats.org/officeDocument/2006/relationships/hyperlink" Target="http://www.miit.gov.cn/newweb/n1146285/n1146352/n3054355/n3057542/n3057545/c5883120/part/5883143.pdf" TargetMode="External"/><Relationship Id="rId23" Type="http://schemas.openxmlformats.org/officeDocument/2006/relationships/hyperlink" Target="http://www.miit.gov.cn/newweb/n1146285/n1146352/n3054355/n3057542/n3057545/c5883120/part/5883151.pdf" TargetMode="External"/><Relationship Id="rId28" Type="http://schemas.openxmlformats.org/officeDocument/2006/relationships/hyperlink" Target="http://www.miit.gov.cn/newweb/n1146285/n1146352/n3054355/n3057542/n3057545/c5883120/part/5883156.pdf" TargetMode="External"/><Relationship Id="rId10" Type="http://schemas.openxmlformats.org/officeDocument/2006/relationships/hyperlink" Target="http://www.miit.gov.cn/newweb/n1146285/n1146352/n3054355/n3057542/n3057545/c5883120/part/5883138.pdf" TargetMode="External"/><Relationship Id="rId19" Type="http://schemas.openxmlformats.org/officeDocument/2006/relationships/hyperlink" Target="http://www.miit.gov.cn/newweb/n1146285/n1146352/n3054355/n3057542/n3057545/c5883120/part/5883147.pdf" TargetMode="External"/><Relationship Id="rId4" Type="http://schemas.openxmlformats.org/officeDocument/2006/relationships/webSettings" Target="webSettings.xml"/><Relationship Id="rId9" Type="http://schemas.openxmlformats.org/officeDocument/2006/relationships/hyperlink" Target="http://www.miit.gov.cn/newweb/n1146285/n1146352/n3054355/n3057542/n3057545/c5883120/part/5883137.pdf" TargetMode="External"/><Relationship Id="rId14" Type="http://schemas.openxmlformats.org/officeDocument/2006/relationships/hyperlink" Target="http://www.miit.gov.cn/newweb/n1146285/n1146352/n3054355/n3057542/n3057545/c5883120/part/5883142.pdf" TargetMode="External"/><Relationship Id="rId22" Type="http://schemas.openxmlformats.org/officeDocument/2006/relationships/hyperlink" Target="http://www.miit.gov.cn/newweb/n1146285/n1146352/n3054355/n3057542/n3057545/c5883120/part/5883150.pdf" TargetMode="External"/><Relationship Id="rId27" Type="http://schemas.openxmlformats.org/officeDocument/2006/relationships/hyperlink" Target="http://www.miit.gov.cn/newweb/n1146285/n1146352/n3054355/n3057542/n3057545/c5883120/part/5883155.pdf"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8AFF-60AF-43EA-9B9E-491B92E4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2708</Words>
  <Characters>15438</Characters>
  <Application>Microsoft Office Word</Application>
  <DocSecurity>0</DocSecurity>
  <Lines>128</Lines>
  <Paragraphs>36</Paragraphs>
  <ScaleCrop>false</ScaleCrop>
  <Company/>
  <LinksUpToDate>false</LinksUpToDate>
  <CharactersWithSpaces>18110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2017-11-01T06:42:00Z</cp:lastPrinted>
  <dcterms:created xsi:type="dcterms:W3CDTF">2017-11-01T07:42:00Z</dcterms:created>
  <dcterms:modified xsi:type="dcterms:W3CDTF">2017-11-01T07:42:00Z</dcterms:modified>
</cp:coreProperties>
</file>