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74" w:rsidRPr="0044723F" w:rsidRDefault="00957B74" w:rsidP="00957B74">
      <w:pPr>
        <w:jc w:val="left"/>
        <w:rPr>
          <w:rFonts w:ascii="幼圆" w:eastAsia="幼圆"/>
          <w:sz w:val="32"/>
          <w:szCs w:val="32"/>
        </w:rPr>
      </w:pPr>
      <w:r>
        <w:rPr>
          <w:rFonts w:ascii="幼圆" w:eastAsia="幼圆" w:hint="eastAsia"/>
          <w:sz w:val="32"/>
        </w:rPr>
        <w:t>化工环保通讯    2</w:t>
      </w:r>
      <w:r>
        <w:rPr>
          <w:rFonts w:hint="eastAsia"/>
          <w:sz w:val="32"/>
        </w:rPr>
        <w:t>/</w:t>
      </w:r>
      <w:r>
        <w:rPr>
          <w:sz w:val="32"/>
        </w:rPr>
        <w:t>20</w:t>
      </w:r>
      <w:r>
        <w:rPr>
          <w:rFonts w:hint="eastAsia"/>
          <w:sz w:val="32"/>
        </w:rPr>
        <w:t xml:space="preserve">18    </w:t>
      </w:r>
      <w:r>
        <w:rPr>
          <w:rFonts w:hint="eastAsia"/>
          <w:sz w:val="28"/>
        </w:rPr>
        <w:t xml:space="preserve"> </w:t>
      </w:r>
      <w:r w:rsidRPr="0044723F">
        <w:rPr>
          <w:rFonts w:hint="eastAsia"/>
          <w:sz w:val="32"/>
          <w:szCs w:val="32"/>
        </w:rPr>
        <w:t>201</w:t>
      </w:r>
      <w:r>
        <w:rPr>
          <w:rFonts w:hint="eastAsia"/>
          <w:sz w:val="32"/>
          <w:szCs w:val="32"/>
        </w:rPr>
        <w:t>8</w:t>
      </w:r>
      <w:r w:rsidRPr="0044723F">
        <w:rPr>
          <w:rFonts w:hint="eastAsia"/>
          <w:sz w:val="32"/>
          <w:szCs w:val="32"/>
        </w:rPr>
        <w:t>年</w:t>
      </w:r>
      <w:r>
        <w:rPr>
          <w:rFonts w:hint="eastAsia"/>
          <w:sz w:val="32"/>
          <w:szCs w:val="32"/>
        </w:rPr>
        <w:t>2</w:t>
      </w:r>
      <w:r w:rsidRPr="0044723F">
        <w:rPr>
          <w:rFonts w:hint="eastAsia"/>
          <w:sz w:val="32"/>
          <w:szCs w:val="32"/>
        </w:rPr>
        <w:t>月</w:t>
      </w:r>
      <w:r w:rsidRPr="0044723F">
        <w:rPr>
          <w:rFonts w:hint="eastAsia"/>
          <w:sz w:val="32"/>
          <w:szCs w:val="32"/>
        </w:rPr>
        <w:t xml:space="preserve">  </w:t>
      </w:r>
      <w:r w:rsidRPr="0044723F">
        <w:rPr>
          <w:rFonts w:hint="eastAsia"/>
          <w:sz w:val="32"/>
          <w:szCs w:val="32"/>
        </w:rPr>
        <w:t>（总第</w:t>
      </w:r>
      <w:r w:rsidRPr="0044723F">
        <w:rPr>
          <w:rFonts w:hint="eastAsia"/>
          <w:sz w:val="32"/>
          <w:szCs w:val="32"/>
        </w:rPr>
        <w:t>2</w:t>
      </w:r>
      <w:r>
        <w:rPr>
          <w:rFonts w:hint="eastAsia"/>
          <w:sz w:val="32"/>
          <w:szCs w:val="32"/>
        </w:rPr>
        <w:t>34</w:t>
      </w:r>
      <w:r w:rsidRPr="0044723F">
        <w:rPr>
          <w:rFonts w:hint="eastAsia"/>
          <w:sz w:val="32"/>
          <w:szCs w:val="32"/>
        </w:rPr>
        <w:t>期）</w:t>
      </w:r>
    </w:p>
    <w:p w:rsidR="00957B74" w:rsidRPr="0044723F" w:rsidRDefault="00957B74" w:rsidP="00957B74">
      <w:pPr>
        <w:rPr>
          <w:sz w:val="32"/>
          <w:szCs w:val="32"/>
        </w:rPr>
      </w:pPr>
      <w:r w:rsidRPr="0044723F">
        <w:rPr>
          <w:rFonts w:hint="eastAsia"/>
          <w:sz w:val="32"/>
          <w:szCs w:val="32"/>
        </w:rPr>
        <w:t>中国化工环保协会</w:t>
      </w:r>
      <w:r w:rsidRPr="0044723F">
        <w:rPr>
          <w:rFonts w:hint="eastAsia"/>
          <w:sz w:val="32"/>
          <w:szCs w:val="32"/>
        </w:rPr>
        <w:t xml:space="preserve">  </w:t>
      </w:r>
      <w:r w:rsidRPr="0044723F">
        <w:rPr>
          <w:rFonts w:hint="eastAsia"/>
          <w:sz w:val="32"/>
          <w:szCs w:val="32"/>
        </w:rPr>
        <w:t>电话：</w:t>
      </w:r>
      <w:r w:rsidRPr="0044723F">
        <w:rPr>
          <w:rFonts w:hint="eastAsia"/>
          <w:sz w:val="32"/>
          <w:szCs w:val="32"/>
        </w:rPr>
        <w:t xml:space="preserve">84885718  </w:t>
      </w:r>
      <w:r w:rsidRPr="0044723F">
        <w:rPr>
          <w:rFonts w:hint="eastAsia"/>
          <w:sz w:val="32"/>
          <w:szCs w:val="32"/>
        </w:rPr>
        <w:t>网址：</w:t>
      </w:r>
      <w:r w:rsidRPr="0044723F">
        <w:rPr>
          <w:rFonts w:hint="eastAsia"/>
          <w:sz w:val="32"/>
          <w:szCs w:val="32"/>
        </w:rPr>
        <w:t>www.cciepa.org.cn</w:t>
      </w:r>
    </w:p>
    <w:p w:rsidR="00957B74" w:rsidRPr="001442DE" w:rsidRDefault="00957B74" w:rsidP="00957B74">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957B74" w:rsidRDefault="00957B74" w:rsidP="00957B74">
      <w:pPr>
        <w:jc w:val="center"/>
        <w:rPr>
          <w:sz w:val="32"/>
        </w:rPr>
      </w:pPr>
      <w:r>
        <w:rPr>
          <w:rFonts w:hint="eastAsia"/>
          <w:sz w:val="32"/>
        </w:rPr>
        <w:t>目</w:t>
      </w:r>
      <w:r>
        <w:rPr>
          <w:rFonts w:hint="eastAsia"/>
          <w:sz w:val="32"/>
        </w:rPr>
        <w:t xml:space="preserve">    </w:t>
      </w:r>
      <w:r>
        <w:rPr>
          <w:rFonts w:hint="eastAsia"/>
          <w:sz w:val="32"/>
        </w:rPr>
        <w:t>录</w:t>
      </w:r>
    </w:p>
    <w:p w:rsidR="00957B74" w:rsidRDefault="00957B74" w:rsidP="00957B74">
      <w:pPr>
        <w:rPr>
          <w:sz w:val="28"/>
          <w:bdr w:val="single" w:sz="4" w:space="0" w:color="auto"/>
        </w:rPr>
      </w:pPr>
      <w:r>
        <w:rPr>
          <w:rFonts w:hint="eastAsia"/>
          <w:sz w:val="28"/>
          <w:bdr w:val="single" w:sz="4" w:space="0" w:color="auto"/>
        </w:rPr>
        <w:t>政府信息</w:t>
      </w:r>
    </w:p>
    <w:p w:rsidR="00957B74" w:rsidRPr="004F7650" w:rsidRDefault="00957B74" w:rsidP="00957B74">
      <w:pPr>
        <w:widowControl/>
        <w:spacing w:line="600" w:lineRule="atLeast"/>
        <w:jc w:val="left"/>
        <w:outlineLvl w:val="0"/>
        <w:rPr>
          <w:rFonts w:asciiTheme="majorEastAsia" w:eastAsiaTheme="majorEastAsia" w:hAnsiTheme="majorEastAsia" w:cs="宋体"/>
          <w:bCs/>
          <w:color w:val="333333"/>
          <w:kern w:val="36"/>
          <w:sz w:val="28"/>
          <w:szCs w:val="28"/>
        </w:rPr>
      </w:pPr>
      <w:r w:rsidRPr="009E54AF">
        <w:rPr>
          <w:rFonts w:asciiTheme="minorEastAsia" w:eastAsiaTheme="minorEastAsia" w:hAnsiTheme="minorEastAsia" w:hint="eastAsia"/>
          <w:b/>
          <w:sz w:val="28"/>
          <w:szCs w:val="28"/>
        </w:rPr>
        <w:t>Δ</w:t>
      </w:r>
      <w:r w:rsidRPr="004F7650">
        <w:rPr>
          <w:rFonts w:asciiTheme="majorEastAsia" w:eastAsiaTheme="majorEastAsia" w:hAnsiTheme="majorEastAsia" w:cs="宋体" w:hint="eastAsia"/>
          <w:bCs/>
          <w:color w:val="333333"/>
          <w:kern w:val="36"/>
          <w:sz w:val="28"/>
          <w:szCs w:val="28"/>
        </w:rPr>
        <w:t>工信部公布第二批绿色制造名单</w:t>
      </w:r>
    </w:p>
    <w:p w:rsidR="00957B74" w:rsidRDefault="00957B74" w:rsidP="00957B74">
      <w:pPr>
        <w:widowControl/>
        <w:spacing w:line="525" w:lineRule="atLeast"/>
        <w:jc w:val="left"/>
        <w:rPr>
          <w:rFonts w:ascii="Microsoft Yahei" w:hAnsi="Microsoft Yahei" w:cs="宋体" w:hint="eastAsia"/>
          <w:kern w:val="0"/>
          <w:sz w:val="24"/>
        </w:rPr>
      </w:pPr>
      <w:r w:rsidRPr="009E54AF">
        <w:rPr>
          <w:rFonts w:asciiTheme="minorEastAsia" w:eastAsiaTheme="minorEastAsia" w:hAnsiTheme="minorEastAsia" w:hint="eastAsia"/>
          <w:b/>
          <w:sz w:val="28"/>
          <w:szCs w:val="28"/>
        </w:rPr>
        <w:t>Δ</w:t>
      </w:r>
      <w:r w:rsidRPr="00F556B7">
        <w:rPr>
          <w:rFonts w:ascii="Microsoft Yahei" w:hAnsi="Microsoft Yahei" w:cs="宋体"/>
          <w:kern w:val="0"/>
          <w:sz w:val="24"/>
        </w:rPr>
        <w:t>《国家环境保护环境与健康工作办法（试行）》</w:t>
      </w:r>
      <w:r>
        <w:rPr>
          <w:rFonts w:ascii="Microsoft Yahei" w:hAnsi="Microsoft Yahei" w:cs="宋体" w:hint="eastAsia"/>
          <w:kern w:val="0"/>
          <w:sz w:val="24"/>
        </w:rPr>
        <w:t>印发</w:t>
      </w:r>
    </w:p>
    <w:p w:rsidR="00957B74" w:rsidRPr="003972DE" w:rsidRDefault="00957B74" w:rsidP="00957B74">
      <w:pPr>
        <w:widowControl/>
        <w:jc w:val="left"/>
        <w:rPr>
          <w:rFonts w:ascii="宋体" w:hAnsi="宋体" w:cs="宋体"/>
          <w:vanish/>
          <w:kern w:val="0"/>
          <w:sz w:val="24"/>
        </w:rPr>
      </w:pPr>
      <w:r w:rsidRPr="009E54AF">
        <w:rPr>
          <w:rFonts w:asciiTheme="minorEastAsia" w:eastAsiaTheme="minorEastAsia" w:hAnsiTheme="minorEastAsia" w:hint="eastAsia"/>
          <w:b/>
          <w:sz w:val="28"/>
          <w:szCs w:val="28"/>
        </w:rPr>
        <w:t>Δ</w:t>
      </w:r>
      <w:r w:rsidRPr="003972DE">
        <w:rPr>
          <w:rFonts w:ascii="宋体" w:hAnsi="宋体" w:cs="宋体"/>
          <w:bCs/>
          <w:kern w:val="0"/>
          <w:sz w:val="28"/>
          <w:szCs w:val="28"/>
        </w:rPr>
        <w:t>环保部公告</w:t>
      </w:r>
      <w:r w:rsidRPr="003972DE">
        <w:rPr>
          <w:rFonts w:ascii="宋体" w:hAnsi="宋体" w:cs="宋体" w:hint="eastAsia"/>
          <w:bCs/>
          <w:kern w:val="0"/>
          <w:sz w:val="28"/>
          <w:szCs w:val="28"/>
        </w:rPr>
        <w:t>发布《烟气循环流化床法烟气脱硫工程通用技术规范》等3项国家环境保护标准</w:t>
      </w:r>
      <w:r w:rsidRPr="003972DE">
        <w:rPr>
          <w:rFonts w:ascii="宋体" w:hAnsi="宋体" w:cs="宋体"/>
          <w:kern w:val="0"/>
          <w:sz w:val="24"/>
        </w:rPr>
        <w:br/>
      </w:r>
    </w:p>
    <w:p w:rsidR="00957B74" w:rsidRPr="00AB5A6F" w:rsidRDefault="00957B74" w:rsidP="00957B74">
      <w:pPr>
        <w:pStyle w:val="a3"/>
        <w:spacing w:before="0" w:beforeAutospacing="0" w:after="0" w:afterAutospacing="0" w:line="480" w:lineRule="atLeast"/>
        <w:rPr>
          <w:rFonts w:asciiTheme="majorEastAsia" w:eastAsiaTheme="majorEastAsia" w:hAnsiTheme="majorEastAsia" w:cs="宋体"/>
          <w:bCs/>
          <w:color w:val="333333"/>
          <w:kern w:val="36"/>
          <w:sz w:val="28"/>
          <w:szCs w:val="28"/>
        </w:rPr>
      </w:pPr>
      <w:r w:rsidRPr="009E54AF">
        <w:rPr>
          <w:rFonts w:asciiTheme="minorEastAsia" w:eastAsiaTheme="minorEastAsia" w:hAnsiTheme="minorEastAsia" w:hint="eastAsia"/>
          <w:b/>
          <w:sz w:val="28"/>
          <w:szCs w:val="28"/>
        </w:rPr>
        <w:t>Δ</w:t>
      </w:r>
    </w:p>
    <w:p w:rsidR="00957B74" w:rsidRDefault="00957B74" w:rsidP="00957B74">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957B74" w:rsidRPr="00723DEF" w:rsidRDefault="00957B74" w:rsidP="00957B74">
      <w:pPr>
        <w:widowControl/>
        <w:spacing w:line="300" w:lineRule="atLeast"/>
        <w:jc w:val="left"/>
        <w:rPr>
          <w:rFonts w:ascii="宋体" w:hAnsi="宋体" w:cs="宋体"/>
          <w:bCs/>
          <w:kern w:val="0"/>
          <w:sz w:val="28"/>
          <w:szCs w:val="28"/>
        </w:rPr>
      </w:pPr>
      <w:r w:rsidRPr="00723DEF">
        <w:rPr>
          <w:rFonts w:asciiTheme="minorEastAsia" w:eastAsiaTheme="minorEastAsia" w:hAnsiTheme="minorEastAsia" w:hint="eastAsia"/>
          <w:szCs w:val="28"/>
        </w:rPr>
        <w:t>Δ</w:t>
      </w:r>
      <w:r w:rsidRPr="00723DEF">
        <w:rPr>
          <w:rFonts w:ascii="宋体" w:hAnsi="宋体" w:cs="宋体"/>
          <w:bCs/>
          <w:kern w:val="0"/>
          <w:sz w:val="28"/>
          <w:szCs w:val="28"/>
        </w:rPr>
        <w:t>工信部明确石化行业六大重点任务</w:t>
      </w:r>
    </w:p>
    <w:p w:rsidR="00957B74" w:rsidRPr="002F583E" w:rsidRDefault="00957B74" w:rsidP="00957B74">
      <w:pPr>
        <w:widowControl/>
        <w:spacing w:beforeLines="50" w:line="375" w:lineRule="atLeast"/>
        <w:jc w:val="left"/>
        <w:rPr>
          <w:rFonts w:ascii="宋体" w:hAnsi="宋体" w:cs="宋体"/>
          <w:bCs/>
          <w:color w:val="333333"/>
          <w:kern w:val="0"/>
          <w:sz w:val="28"/>
          <w:szCs w:val="28"/>
        </w:rPr>
      </w:pPr>
      <w:r w:rsidRPr="0058256A">
        <w:rPr>
          <w:rFonts w:asciiTheme="minorEastAsia" w:eastAsiaTheme="minorEastAsia" w:hAnsiTheme="minorEastAsia" w:hint="eastAsia"/>
          <w:spacing w:val="-14"/>
          <w:sz w:val="28"/>
          <w:szCs w:val="28"/>
        </w:rPr>
        <w:t>Δ</w:t>
      </w:r>
      <w:r w:rsidRPr="002F583E">
        <w:rPr>
          <w:rFonts w:ascii="宋体" w:hAnsi="宋体" w:cs="宋体" w:hint="eastAsia"/>
          <w:bCs/>
          <w:color w:val="333333"/>
          <w:spacing w:val="-14"/>
          <w:kern w:val="0"/>
          <w:sz w:val="28"/>
          <w:szCs w:val="28"/>
        </w:rPr>
        <w:t>关于召开“化工行业危险废物处理处置及高盐有机废水治理专题研讨会”的通</w:t>
      </w:r>
      <w:r w:rsidRPr="002F583E">
        <w:rPr>
          <w:rFonts w:ascii="宋体" w:hAnsi="宋体" w:cs="宋体" w:hint="eastAsia"/>
          <w:bCs/>
          <w:color w:val="333333"/>
          <w:kern w:val="0"/>
          <w:sz w:val="28"/>
          <w:szCs w:val="28"/>
        </w:rPr>
        <w:t>知</w:t>
      </w:r>
    </w:p>
    <w:p w:rsidR="00957B74" w:rsidRPr="008E31EF" w:rsidRDefault="00957B74" w:rsidP="00957B74">
      <w:pPr>
        <w:widowControl/>
        <w:spacing w:line="440" w:lineRule="exact"/>
        <w:jc w:val="left"/>
        <w:rPr>
          <w:rFonts w:asciiTheme="minorEastAsia" w:eastAsiaTheme="minorEastAsia" w:hAnsiTheme="minorEastAsia"/>
          <w:sz w:val="28"/>
          <w:szCs w:val="28"/>
        </w:rPr>
      </w:pPr>
      <w:r w:rsidRPr="008E31EF">
        <w:rPr>
          <w:rFonts w:asciiTheme="minorEastAsia" w:eastAsiaTheme="minorEastAsia" w:hAnsiTheme="minorEastAsia" w:hint="eastAsia"/>
          <w:sz w:val="28"/>
          <w:szCs w:val="28"/>
        </w:rPr>
        <w:t>Δ</w:t>
      </w:r>
    </w:p>
    <w:p w:rsidR="00957B74" w:rsidRDefault="00957B74" w:rsidP="00957B74">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957B74" w:rsidRPr="00857C5F" w:rsidRDefault="00957B74" w:rsidP="00957B74">
      <w:pPr>
        <w:widowControl/>
        <w:wordWrap w:val="0"/>
        <w:jc w:val="left"/>
        <w:rPr>
          <w:rFonts w:ascii="Microsoft Yahei" w:hAnsi="Microsoft Yahei" w:cs="宋体" w:hint="eastAsia"/>
          <w:kern w:val="0"/>
          <w:sz w:val="28"/>
          <w:szCs w:val="28"/>
        </w:rPr>
      </w:pPr>
      <w:r w:rsidRPr="009E54AF">
        <w:rPr>
          <w:rFonts w:asciiTheme="minorEastAsia" w:eastAsiaTheme="minorEastAsia" w:hAnsiTheme="minorEastAsia" w:hint="eastAsia"/>
          <w:b/>
          <w:sz w:val="28"/>
          <w:szCs w:val="28"/>
        </w:rPr>
        <w:t>Δ</w:t>
      </w:r>
      <w:r w:rsidRPr="00857C5F">
        <w:rPr>
          <w:rFonts w:ascii="Microsoft Yahei" w:hAnsi="Microsoft Yahei" w:cs="宋体"/>
          <w:kern w:val="0"/>
          <w:sz w:val="28"/>
          <w:szCs w:val="28"/>
        </w:rPr>
        <w:t>氨法烟气脱硫工程通用技术规范</w:t>
      </w:r>
      <w:r>
        <w:rPr>
          <w:rFonts w:ascii="Microsoft Yahei" w:hAnsi="Microsoft Yahei" w:cs="宋体" w:hint="eastAsia"/>
          <w:kern w:val="0"/>
          <w:sz w:val="28"/>
          <w:szCs w:val="28"/>
        </w:rPr>
        <w:t>等</w:t>
      </w:r>
      <w:r>
        <w:rPr>
          <w:rFonts w:ascii="Microsoft Yahei" w:hAnsi="Microsoft Yahei" w:cs="宋体" w:hint="eastAsia"/>
          <w:kern w:val="0"/>
          <w:sz w:val="28"/>
          <w:szCs w:val="28"/>
        </w:rPr>
        <w:t>3</w:t>
      </w:r>
      <w:r>
        <w:rPr>
          <w:rFonts w:ascii="Microsoft Yahei" w:hAnsi="Microsoft Yahei" w:cs="宋体" w:hint="eastAsia"/>
          <w:kern w:val="0"/>
          <w:sz w:val="28"/>
          <w:szCs w:val="28"/>
        </w:rPr>
        <w:t>项环保技术标准修订后颁布</w:t>
      </w:r>
    </w:p>
    <w:p w:rsidR="00957B74" w:rsidRPr="00B42CDF" w:rsidRDefault="00957B74" w:rsidP="00957B74">
      <w:pPr>
        <w:widowControl/>
        <w:wordWrap w:val="0"/>
        <w:jc w:val="left"/>
        <w:rPr>
          <w:rFonts w:ascii="Microsoft Yahei" w:hAnsi="Microsoft Yahei" w:cs="宋体" w:hint="eastAsia"/>
          <w:kern w:val="0"/>
          <w:sz w:val="28"/>
          <w:szCs w:val="28"/>
        </w:rPr>
      </w:pPr>
      <w:r w:rsidRPr="009E54AF">
        <w:rPr>
          <w:rFonts w:asciiTheme="minorEastAsia" w:eastAsiaTheme="minorEastAsia" w:hAnsiTheme="minorEastAsia" w:hint="eastAsia"/>
          <w:b/>
          <w:sz w:val="28"/>
          <w:szCs w:val="28"/>
        </w:rPr>
        <w:t>Δ</w:t>
      </w:r>
      <w:r w:rsidRPr="00B42CDF">
        <w:rPr>
          <w:rFonts w:ascii="Microsoft Yahei" w:hAnsi="Microsoft Yahei" w:cs="宋体"/>
          <w:kern w:val="0"/>
          <w:sz w:val="28"/>
          <w:szCs w:val="28"/>
        </w:rPr>
        <w:t>环保部发布《环境保护综合名录（</w:t>
      </w:r>
      <w:r w:rsidRPr="00B42CDF">
        <w:rPr>
          <w:rFonts w:ascii="Microsoft Yahei" w:hAnsi="Microsoft Yahei" w:cs="宋体"/>
          <w:kern w:val="0"/>
          <w:sz w:val="28"/>
          <w:szCs w:val="28"/>
        </w:rPr>
        <w:t>2017</w:t>
      </w:r>
      <w:r w:rsidRPr="00B42CDF">
        <w:rPr>
          <w:rFonts w:ascii="Microsoft Yahei" w:hAnsi="Microsoft Yahei" w:cs="宋体"/>
          <w:kern w:val="0"/>
          <w:sz w:val="28"/>
          <w:szCs w:val="28"/>
        </w:rPr>
        <w:t>年版）》</w:t>
      </w:r>
      <w:r w:rsidRPr="00B42CDF">
        <w:rPr>
          <w:rFonts w:ascii="Microsoft Yahei" w:hAnsi="Microsoft Yahei" w:cs="宋体"/>
          <w:kern w:val="0"/>
          <w:sz w:val="28"/>
          <w:szCs w:val="28"/>
        </w:rPr>
        <w:t xml:space="preserve"> </w:t>
      </w:r>
    </w:p>
    <w:p w:rsidR="00957B74" w:rsidRPr="00280EEC" w:rsidRDefault="00957B74" w:rsidP="00957B74">
      <w:pPr>
        <w:widowControl/>
        <w:spacing w:line="300" w:lineRule="atLeast"/>
        <w:jc w:val="left"/>
        <w:rPr>
          <w:rFonts w:ascii="宋体" w:hAnsi="宋体" w:cs="宋体"/>
          <w:bCs/>
          <w:kern w:val="0"/>
          <w:sz w:val="28"/>
          <w:szCs w:val="28"/>
        </w:rPr>
      </w:pPr>
      <w:r w:rsidRPr="00280EEC">
        <w:rPr>
          <w:rFonts w:asciiTheme="minorEastAsia" w:eastAsiaTheme="minorEastAsia" w:hAnsiTheme="minorEastAsia" w:hint="eastAsia"/>
          <w:sz w:val="28"/>
          <w:szCs w:val="28"/>
        </w:rPr>
        <w:t>Δ</w:t>
      </w:r>
      <w:r w:rsidRPr="00280EEC">
        <w:rPr>
          <w:rFonts w:ascii="宋体" w:hAnsi="宋体" w:cs="宋体"/>
          <w:bCs/>
          <w:kern w:val="0"/>
          <w:sz w:val="28"/>
          <w:szCs w:val="28"/>
        </w:rPr>
        <w:t>环保税开征，总规模或达500亿元</w:t>
      </w:r>
    </w:p>
    <w:p w:rsidR="00957B74" w:rsidRPr="00385C24" w:rsidRDefault="00957B74" w:rsidP="00957B74">
      <w:pPr>
        <w:widowControl/>
        <w:spacing w:line="300" w:lineRule="atLeast"/>
        <w:jc w:val="left"/>
        <w:rPr>
          <w:rFonts w:ascii="宋体" w:hAnsi="宋体" w:cs="宋体"/>
          <w:bCs/>
          <w:kern w:val="0"/>
          <w:sz w:val="28"/>
          <w:szCs w:val="28"/>
        </w:rPr>
      </w:pPr>
      <w:r w:rsidRPr="00385C24">
        <w:rPr>
          <w:rFonts w:asciiTheme="minorEastAsia" w:eastAsiaTheme="minorEastAsia" w:hAnsiTheme="minorEastAsia" w:hint="eastAsia"/>
          <w:sz w:val="28"/>
          <w:szCs w:val="28"/>
        </w:rPr>
        <w:t>Δ</w:t>
      </w:r>
      <w:r w:rsidRPr="0030378A">
        <w:rPr>
          <w:rFonts w:ascii="宋体" w:hAnsi="宋体" w:cs="宋体"/>
          <w:bCs/>
          <w:kern w:val="0"/>
          <w:sz w:val="28"/>
          <w:szCs w:val="28"/>
        </w:rPr>
        <w:t>加强工业园区废水排放管理</w:t>
      </w:r>
    </w:p>
    <w:p w:rsidR="00957B74" w:rsidRPr="009D58CA" w:rsidRDefault="00957B74" w:rsidP="00957B74">
      <w:pPr>
        <w:spacing w:beforeLines="50" w:afterLines="50" w:line="480" w:lineRule="exact"/>
        <w:rPr>
          <w:bCs/>
          <w:color w:val="000000"/>
          <w:sz w:val="32"/>
          <w:szCs w:val="32"/>
          <w:bdr w:val="single" w:sz="4" w:space="0" w:color="auto"/>
        </w:rPr>
      </w:pPr>
      <w:r w:rsidRPr="009D58CA">
        <w:rPr>
          <w:rFonts w:hint="eastAsia"/>
          <w:bCs/>
          <w:color w:val="000000"/>
          <w:sz w:val="32"/>
          <w:szCs w:val="32"/>
          <w:bdr w:val="single" w:sz="4" w:space="0" w:color="auto"/>
        </w:rPr>
        <w:t>技术信息</w:t>
      </w:r>
    </w:p>
    <w:p w:rsidR="00957B74" w:rsidRPr="00385C24" w:rsidRDefault="00957B74" w:rsidP="00957B74">
      <w:pPr>
        <w:widowControl/>
        <w:spacing w:line="600" w:lineRule="atLeast"/>
        <w:jc w:val="left"/>
        <w:outlineLvl w:val="0"/>
        <w:rPr>
          <w:rFonts w:asciiTheme="majorEastAsia" w:eastAsiaTheme="majorEastAsia" w:hAnsiTheme="majorEastAsia" w:cs="宋体"/>
          <w:bCs/>
          <w:color w:val="333333"/>
          <w:kern w:val="36"/>
          <w:sz w:val="28"/>
          <w:szCs w:val="28"/>
        </w:rPr>
      </w:pPr>
      <w:r w:rsidRPr="00385C24">
        <w:rPr>
          <w:rFonts w:asciiTheme="minorEastAsia" w:eastAsiaTheme="minorEastAsia" w:hAnsiTheme="minorEastAsia" w:hint="eastAsia"/>
          <w:sz w:val="28"/>
          <w:szCs w:val="28"/>
        </w:rPr>
        <w:t>Δ</w:t>
      </w:r>
      <w:r w:rsidRPr="00385C24">
        <w:rPr>
          <w:rFonts w:asciiTheme="majorEastAsia" w:eastAsiaTheme="majorEastAsia" w:hAnsiTheme="majorEastAsia" w:cs="宋体" w:hint="eastAsia"/>
          <w:bCs/>
          <w:color w:val="333333"/>
          <w:kern w:val="36"/>
          <w:sz w:val="28"/>
          <w:szCs w:val="28"/>
        </w:rPr>
        <w:t>环保产业首个国家技术发明一等奖诞生</w:t>
      </w:r>
    </w:p>
    <w:p w:rsidR="000A3C39" w:rsidRDefault="000A3C39">
      <w:pPr>
        <w:rPr>
          <w:rFonts w:hint="eastAsia"/>
        </w:rPr>
      </w:pPr>
    </w:p>
    <w:p w:rsidR="007C49E4" w:rsidRDefault="007C49E4">
      <w:pPr>
        <w:rPr>
          <w:rFonts w:hint="eastAsia"/>
        </w:rPr>
      </w:pPr>
    </w:p>
    <w:p w:rsidR="007C49E4" w:rsidRDefault="007C49E4">
      <w:pPr>
        <w:rPr>
          <w:rFonts w:hint="eastAsia"/>
        </w:rPr>
      </w:pPr>
    </w:p>
    <w:p w:rsidR="009F7C19" w:rsidRPr="00F512D1" w:rsidRDefault="009F7C19" w:rsidP="009F7C19">
      <w:pPr>
        <w:widowControl/>
        <w:spacing w:line="600" w:lineRule="atLeast"/>
        <w:jc w:val="left"/>
        <w:outlineLvl w:val="0"/>
        <w:rPr>
          <w:rFonts w:asciiTheme="majorEastAsia" w:eastAsiaTheme="majorEastAsia" w:hAnsiTheme="majorEastAsia" w:cs="宋体"/>
          <w:bCs/>
          <w:color w:val="333333"/>
          <w:kern w:val="36"/>
          <w:sz w:val="28"/>
          <w:szCs w:val="28"/>
          <w:bdr w:val="single" w:sz="4" w:space="0" w:color="auto"/>
        </w:rPr>
      </w:pPr>
      <w:r w:rsidRPr="00F512D1">
        <w:rPr>
          <w:rFonts w:asciiTheme="majorEastAsia" w:eastAsiaTheme="majorEastAsia" w:hAnsiTheme="majorEastAsia" w:cs="宋体" w:hint="eastAsia"/>
          <w:bCs/>
          <w:color w:val="333333"/>
          <w:kern w:val="36"/>
          <w:sz w:val="28"/>
          <w:szCs w:val="28"/>
          <w:bdr w:val="single" w:sz="4" w:space="0" w:color="auto"/>
        </w:rPr>
        <w:lastRenderedPageBreak/>
        <w:t>政府信息</w:t>
      </w:r>
    </w:p>
    <w:p w:rsidR="009F7C19" w:rsidRPr="00F512D1" w:rsidRDefault="009F7C19" w:rsidP="009F7C19">
      <w:pPr>
        <w:widowControl/>
        <w:spacing w:line="600" w:lineRule="atLeast"/>
        <w:jc w:val="center"/>
        <w:outlineLvl w:val="0"/>
        <w:rPr>
          <w:rFonts w:asciiTheme="majorEastAsia" w:eastAsiaTheme="majorEastAsia" w:hAnsiTheme="majorEastAsia" w:cs="宋体"/>
          <w:b/>
          <w:bCs/>
          <w:color w:val="333333"/>
          <w:kern w:val="36"/>
          <w:sz w:val="28"/>
          <w:szCs w:val="28"/>
        </w:rPr>
      </w:pPr>
      <w:r w:rsidRPr="00F512D1">
        <w:rPr>
          <w:rFonts w:asciiTheme="majorEastAsia" w:eastAsiaTheme="majorEastAsia" w:hAnsiTheme="majorEastAsia" w:cs="宋体" w:hint="eastAsia"/>
          <w:b/>
          <w:bCs/>
          <w:color w:val="333333"/>
          <w:kern w:val="36"/>
          <w:sz w:val="28"/>
          <w:szCs w:val="28"/>
        </w:rPr>
        <w:t>工信部公布第二批绿色制造名单</w:t>
      </w:r>
    </w:p>
    <w:p w:rsidR="009F7C19" w:rsidRPr="00F512D1" w:rsidRDefault="009F7C19" w:rsidP="009F7C19">
      <w:pPr>
        <w:widowControl/>
        <w:spacing w:line="600" w:lineRule="atLeast"/>
        <w:jc w:val="center"/>
        <w:outlineLvl w:val="0"/>
        <w:rPr>
          <w:rFonts w:asciiTheme="majorEastAsia" w:eastAsiaTheme="majorEastAsia" w:hAnsiTheme="majorEastAsia" w:cs="宋体"/>
          <w:bCs/>
          <w:color w:val="333333"/>
          <w:kern w:val="36"/>
          <w:sz w:val="28"/>
          <w:szCs w:val="28"/>
        </w:rPr>
      </w:pPr>
      <w:r w:rsidRPr="00F512D1">
        <w:rPr>
          <w:rFonts w:asciiTheme="majorEastAsia" w:eastAsiaTheme="majorEastAsia" w:hAnsiTheme="majorEastAsia" w:cs="宋体" w:hint="eastAsia"/>
          <w:bCs/>
          <w:color w:val="333333"/>
          <w:kern w:val="36"/>
          <w:sz w:val="28"/>
          <w:szCs w:val="28"/>
        </w:rPr>
        <w:t>工业和信息化部办公厅关于公布第二批绿色制造名单的通知</w:t>
      </w:r>
    </w:p>
    <w:p w:rsidR="009F7C19" w:rsidRPr="004F7650" w:rsidRDefault="009F7C19" w:rsidP="009F7C19">
      <w:pPr>
        <w:widowControl/>
        <w:spacing w:line="390" w:lineRule="atLeast"/>
        <w:ind w:firstLine="640"/>
        <w:jc w:val="center"/>
        <w:rPr>
          <w:rFonts w:ascii="宋体" w:hAnsi="宋体" w:cs="宋体"/>
          <w:color w:val="070707"/>
          <w:kern w:val="0"/>
          <w:szCs w:val="21"/>
        </w:rPr>
      </w:pPr>
      <w:r w:rsidRPr="004F7650">
        <w:rPr>
          <w:rFonts w:ascii="宋体" w:hAnsi="宋体" w:cs="宋体" w:hint="eastAsia"/>
          <w:color w:val="070707"/>
          <w:kern w:val="0"/>
          <w:szCs w:val="21"/>
        </w:rPr>
        <w:t>工信厅节函〔2018〕60号</w:t>
      </w:r>
      <w:r w:rsidRPr="004F7650">
        <w:rPr>
          <w:rFonts w:ascii="宋体" w:hAnsi="宋体" w:cs="宋体" w:hint="eastAsia"/>
          <w:color w:val="070707"/>
          <w:kern w:val="0"/>
        </w:rPr>
        <w:t> </w:t>
      </w:r>
      <w:r w:rsidRPr="004F7650">
        <w:rPr>
          <w:rFonts w:ascii="宋体" w:hAnsi="宋体" w:cs="宋体" w:hint="eastAsia"/>
          <w:color w:val="070707"/>
          <w:kern w:val="0"/>
          <w:szCs w:val="21"/>
        </w:rPr>
        <w:br/>
      </w:r>
    </w:p>
    <w:p w:rsidR="009F7C19" w:rsidRPr="0026162B" w:rsidRDefault="009F7C19" w:rsidP="009F7C19">
      <w:pPr>
        <w:widowControl/>
        <w:spacing w:line="390" w:lineRule="atLeast"/>
        <w:jc w:val="left"/>
        <w:rPr>
          <w:rFonts w:ascii="宋体" w:hAnsi="宋体" w:cs="宋体"/>
          <w:color w:val="070707"/>
          <w:kern w:val="0"/>
          <w:sz w:val="24"/>
        </w:rPr>
      </w:pPr>
      <w:r w:rsidRPr="0026162B">
        <w:rPr>
          <w:rFonts w:ascii="宋体" w:hAnsi="宋体" w:cs="宋体" w:hint="eastAsia"/>
          <w:color w:val="070707"/>
          <w:kern w:val="0"/>
          <w:sz w:val="24"/>
        </w:rPr>
        <w:t>各省、自治区、直辖市及计划单列市、新疆生产建设兵团工业和信息化主管部门，有关单位：</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t>为贯彻落实《中国制造</w:t>
      </w:r>
      <w:r w:rsidRPr="0026162B">
        <w:rPr>
          <w:color w:val="070707"/>
          <w:kern w:val="0"/>
          <w:sz w:val="24"/>
        </w:rPr>
        <w:t>2025</w:t>
      </w:r>
      <w:r w:rsidRPr="0026162B">
        <w:rPr>
          <w:rFonts w:ascii="宋体" w:hAnsi="宋体" w:cs="宋体" w:hint="eastAsia"/>
          <w:color w:val="070707"/>
          <w:kern w:val="0"/>
          <w:sz w:val="24"/>
        </w:rPr>
        <w:t>》，深入实施绿色制造工程，加快构建绿色制造体系，发挥绿色制造先进典型的示范带动作用，按照《工业和信息化部办公厅关于开展绿色制造体系建设的通知》（工信厅节函〔</w:t>
      </w:r>
      <w:r w:rsidRPr="0026162B">
        <w:rPr>
          <w:color w:val="070707"/>
          <w:kern w:val="0"/>
          <w:sz w:val="24"/>
        </w:rPr>
        <w:t>2016</w:t>
      </w:r>
      <w:r w:rsidRPr="0026162B">
        <w:rPr>
          <w:rFonts w:ascii="宋体" w:hAnsi="宋体" w:cs="宋体" w:hint="eastAsia"/>
          <w:color w:val="070707"/>
          <w:kern w:val="0"/>
          <w:sz w:val="24"/>
        </w:rPr>
        <w:t>〕</w:t>
      </w:r>
      <w:r w:rsidRPr="0026162B">
        <w:rPr>
          <w:color w:val="070707"/>
          <w:kern w:val="0"/>
          <w:sz w:val="24"/>
        </w:rPr>
        <w:t>586</w:t>
      </w:r>
      <w:r w:rsidRPr="0026162B">
        <w:rPr>
          <w:rFonts w:ascii="宋体" w:hAnsi="宋体" w:cs="宋体" w:hint="eastAsia"/>
          <w:color w:val="070707"/>
          <w:kern w:val="0"/>
          <w:sz w:val="24"/>
        </w:rPr>
        <w:t>号，以下简称《通知》）要求，我部组织开展了第二批绿色制造名单推荐工作。经申报单位自评价、第三方评价机构现场评价、省级工业和信息化主管部门评估确认以及专家论证、公示等环节，确定了第二批绿色制造名单，其中绿色工厂</w:t>
      </w:r>
      <w:r w:rsidRPr="0026162B">
        <w:rPr>
          <w:color w:val="070707"/>
          <w:kern w:val="0"/>
          <w:sz w:val="24"/>
        </w:rPr>
        <w:t>208</w:t>
      </w:r>
      <w:r w:rsidRPr="0026162B">
        <w:rPr>
          <w:rFonts w:ascii="宋体" w:hAnsi="宋体" w:cs="宋体" w:hint="eastAsia"/>
          <w:color w:val="070707"/>
          <w:kern w:val="0"/>
          <w:sz w:val="24"/>
        </w:rPr>
        <w:t>家、绿色设计产品</w:t>
      </w:r>
      <w:r w:rsidRPr="0026162B">
        <w:rPr>
          <w:color w:val="070707"/>
          <w:kern w:val="0"/>
          <w:sz w:val="24"/>
        </w:rPr>
        <w:t>53</w:t>
      </w:r>
      <w:r w:rsidRPr="0026162B">
        <w:rPr>
          <w:rFonts w:ascii="宋体" w:hAnsi="宋体" w:cs="宋体" w:hint="eastAsia"/>
          <w:color w:val="070707"/>
          <w:kern w:val="0"/>
          <w:sz w:val="24"/>
        </w:rPr>
        <w:t>种、绿色园区</w:t>
      </w:r>
      <w:r w:rsidRPr="0026162B">
        <w:rPr>
          <w:color w:val="070707"/>
          <w:kern w:val="0"/>
          <w:sz w:val="24"/>
        </w:rPr>
        <w:t>22</w:t>
      </w:r>
      <w:r w:rsidRPr="0026162B">
        <w:rPr>
          <w:rFonts w:ascii="宋体" w:hAnsi="宋体" w:cs="宋体" w:hint="eastAsia"/>
          <w:color w:val="070707"/>
          <w:kern w:val="0"/>
          <w:sz w:val="24"/>
        </w:rPr>
        <w:t>家、绿色供应链管理示范企业</w:t>
      </w:r>
      <w:r w:rsidRPr="0026162B">
        <w:rPr>
          <w:color w:val="070707"/>
          <w:kern w:val="0"/>
          <w:sz w:val="24"/>
        </w:rPr>
        <w:t>4</w:t>
      </w:r>
      <w:r w:rsidRPr="0026162B">
        <w:rPr>
          <w:rFonts w:ascii="宋体" w:hAnsi="宋体" w:cs="宋体" w:hint="eastAsia"/>
          <w:color w:val="070707"/>
          <w:kern w:val="0"/>
          <w:sz w:val="24"/>
        </w:rPr>
        <w:t>家（详见附件</w:t>
      </w:r>
      <w:r w:rsidRPr="0026162B">
        <w:rPr>
          <w:color w:val="070707"/>
          <w:kern w:val="0"/>
          <w:sz w:val="24"/>
        </w:rPr>
        <w:t>1</w:t>
      </w:r>
      <w:r w:rsidRPr="0026162B">
        <w:rPr>
          <w:rFonts w:ascii="宋体" w:hAnsi="宋体" w:cs="宋体" w:hint="eastAsia"/>
          <w:color w:val="070707"/>
          <w:kern w:val="0"/>
          <w:sz w:val="24"/>
        </w:rPr>
        <w:t>-</w:t>
      </w:r>
      <w:r w:rsidRPr="0026162B">
        <w:rPr>
          <w:color w:val="070707"/>
          <w:kern w:val="0"/>
          <w:sz w:val="24"/>
        </w:rPr>
        <w:t>4</w:t>
      </w:r>
      <w:r w:rsidRPr="0026162B">
        <w:rPr>
          <w:rFonts w:ascii="宋体" w:hAnsi="宋体" w:cs="宋体" w:hint="eastAsia"/>
          <w:color w:val="070707"/>
          <w:kern w:val="0"/>
          <w:sz w:val="24"/>
        </w:rPr>
        <w:t>），现予以公布。有关要求通知如下：</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t>一、列入名单的绿色设计产品，可按照《生态设计产品标识》（GB/T</w:t>
      </w:r>
      <w:r w:rsidRPr="0026162B">
        <w:rPr>
          <w:color w:val="070707"/>
          <w:kern w:val="0"/>
          <w:sz w:val="24"/>
        </w:rPr>
        <w:t> 32162</w:t>
      </w:r>
      <w:r w:rsidRPr="0026162B">
        <w:rPr>
          <w:rFonts w:ascii="宋体" w:hAnsi="宋体" w:cs="宋体" w:hint="eastAsia"/>
          <w:color w:val="070707"/>
          <w:kern w:val="0"/>
          <w:sz w:val="24"/>
        </w:rPr>
        <w:t>-</w:t>
      </w:r>
      <w:r w:rsidRPr="0026162B">
        <w:rPr>
          <w:color w:val="070707"/>
          <w:kern w:val="0"/>
          <w:sz w:val="24"/>
        </w:rPr>
        <w:t>2015</w:t>
      </w:r>
      <w:r w:rsidRPr="0026162B">
        <w:rPr>
          <w:rFonts w:ascii="宋体" w:hAnsi="宋体" w:cs="宋体" w:hint="eastAsia"/>
          <w:color w:val="070707"/>
          <w:kern w:val="0"/>
          <w:sz w:val="24"/>
        </w:rPr>
        <w:t>）自行粘贴标识。</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t>二、各地工业和信息化主管部门要落实《通知》要求，高度重视绿色制造体系建设工作，加快制定出台本地区支持绿色制造示范的配套政策，加强与相关产业政策的衔接，积极扶持先进绿色典型，充分发挥以点带面的示范作用，引领行业和地区绿色转型。要加强对绿色制造名单内有关单位及第三方评价机构的指导、监督和管理，对不再符合绿色制造评价要求的单位，及时向我部（节能与综合利用司）报送有关情况。</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t>三、为落实《通知》关于“利用绿色制造公共服务平台定期公布列入绿色制造示范企业、园区的绿色制造水平指标及先进经验等信息”的要求，自本通知发布之日起，实施绿色制造信息交流机制。绿色制造单位（即列入《工业和信息化部办公厅关于公布</w:t>
      </w:r>
      <w:r w:rsidRPr="0026162B">
        <w:rPr>
          <w:color w:val="070707"/>
          <w:kern w:val="0"/>
          <w:sz w:val="24"/>
        </w:rPr>
        <w:t>2017</w:t>
      </w:r>
      <w:r w:rsidRPr="0026162B">
        <w:rPr>
          <w:rFonts w:ascii="宋体" w:hAnsi="宋体" w:cs="宋体" w:hint="eastAsia"/>
          <w:color w:val="070707"/>
          <w:kern w:val="0"/>
          <w:sz w:val="24"/>
        </w:rPr>
        <w:t>年第一批绿色制造示范名单的通知》及本通知名单中的绿色工厂、绿色园区和绿色供应链管理示范企业），应于</w:t>
      </w:r>
      <w:r w:rsidRPr="0026162B">
        <w:rPr>
          <w:color w:val="070707"/>
          <w:kern w:val="0"/>
          <w:sz w:val="24"/>
        </w:rPr>
        <w:t>2018</w:t>
      </w:r>
      <w:r w:rsidRPr="0026162B">
        <w:rPr>
          <w:rFonts w:ascii="宋体" w:hAnsi="宋体" w:cs="宋体" w:hint="eastAsia"/>
          <w:color w:val="070707"/>
          <w:kern w:val="0"/>
          <w:sz w:val="24"/>
        </w:rPr>
        <w:t>年</w:t>
      </w:r>
      <w:r w:rsidRPr="0026162B">
        <w:rPr>
          <w:color w:val="070707"/>
          <w:kern w:val="0"/>
          <w:sz w:val="24"/>
        </w:rPr>
        <w:t>3</w:t>
      </w:r>
      <w:r w:rsidRPr="0026162B">
        <w:rPr>
          <w:rFonts w:ascii="宋体" w:hAnsi="宋体" w:cs="宋体" w:hint="eastAsia"/>
          <w:color w:val="070707"/>
          <w:kern w:val="0"/>
          <w:sz w:val="24"/>
        </w:rPr>
        <w:t>月</w:t>
      </w:r>
      <w:r w:rsidRPr="0026162B">
        <w:rPr>
          <w:color w:val="070707"/>
          <w:kern w:val="0"/>
          <w:sz w:val="24"/>
        </w:rPr>
        <w:t>30</w:t>
      </w:r>
      <w:r w:rsidRPr="0026162B">
        <w:rPr>
          <w:rFonts w:ascii="宋体" w:hAnsi="宋体" w:cs="宋体" w:hint="eastAsia"/>
          <w:color w:val="070707"/>
          <w:kern w:val="0"/>
          <w:sz w:val="24"/>
        </w:rPr>
        <w:t>日前在绿色制造公共服务平台上对绿色制造水平指标进行自我声明，并于今后每年</w:t>
      </w:r>
      <w:r w:rsidRPr="0026162B">
        <w:rPr>
          <w:color w:val="070707"/>
          <w:kern w:val="0"/>
          <w:sz w:val="24"/>
        </w:rPr>
        <w:t>1</w:t>
      </w:r>
      <w:r w:rsidRPr="0026162B">
        <w:rPr>
          <w:rFonts w:ascii="宋体" w:hAnsi="宋体" w:cs="宋体" w:hint="eastAsia"/>
          <w:color w:val="070707"/>
          <w:kern w:val="0"/>
          <w:sz w:val="24"/>
        </w:rPr>
        <w:t>月</w:t>
      </w:r>
      <w:r w:rsidRPr="0026162B">
        <w:rPr>
          <w:color w:val="070707"/>
          <w:kern w:val="0"/>
          <w:sz w:val="24"/>
        </w:rPr>
        <w:t>15</w:t>
      </w:r>
      <w:r w:rsidRPr="0026162B">
        <w:rPr>
          <w:rFonts w:ascii="宋体" w:hAnsi="宋体" w:cs="宋体" w:hint="eastAsia"/>
          <w:color w:val="070707"/>
          <w:kern w:val="0"/>
          <w:sz w:val="24"/>
        </w:rPr>
        <w:t>日及</w:t>
      </w:r>
      <w:r w:rsidRPr="0026162B">
        <w:rPr>
          <w:color w:val="070707"/>
          <w:kern w:val="0"/>
          <w:sz w:val="24"/>
        </w:rPr>
        <w:t>7</w:t>
      </w:r>
      <w:r w:rsidRPr="0026162B">
        <w:rPr>
          <w:rFonts w:ascii="宋体" w:hAnsi="宋体" w:cs="宋体" w:hint="eastAsia"/>
          <w:color w:val="070707"/>
          <w:kern w:val="0"/>
          <w:sz w:val="24"/>
        </w:rPr>
        <w:t>月</w:t>
      </w:r>
      <w:r w:rsidRPr="0026162B">
        <w:rPr>
          <w:color w:val="070707"/>
          <w:kern w:val="0"/>
          <w:sz w:val="24"/>
        </w:rPr>
        <w:t>15</w:t>
      </w:r>
      <w:r w:rsidRPr="0026162B">
        <w:rPr>
          <w:rFonts w:ascii="宋体" w:hAnsi="宋体" w:cs="宋体" w:hint="eastAsia"/>
          <w:color w:val="070707"/>
          <w:kern w:val="0"/>
          <w:sz w:val="24"/>
        </w:rPr>
        <w:t>日前分别对上一年度及半年度绿色制造水平指标进行自我声明（更新），展示绿色制造先进经验和典型做法。</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t>四、鼓励各地区结合当地实际，组织开展本地区绿色制造示范，发布本地区绿色制造名单，择优向我部推荐。组织对绿色制造单位自我声明信息进行抽查和分析，宣传推广先进做法、成效及经验，对不按要求进行信息声明以及抽查中不再符合绿色制造示范评价要求的，特别是存在弄虚作假、瞒报重大安全事故、环境污染问题的，从示范名单中除名，并对该单位及其第三方评价机构进行通报。</w:t>
      </w:r>
    </w:p>
    <w:p w:rsidR="009F7C19" w:rsidRPr="0026162B" w:rsidRDefault="009F7C19" w:rsidP="009F7C19">
      <w:pPr>
        <w:widowControl/>
        <w:spacing w:before="240" w:after="240" w:line="360" w:lineRule="atLeast"/>
        <w:ind w:firstLine="480"/>
        <w:jc w:val="left"/>
        <w:rPr>
          <w:rFonts w:ascii="宋体" w:hAnsi="宋体" w:cs="宋体"/>
          <w:color w:val="070707"/>
          <w:kern w:val="0"/>
          <w:sz w:val="24"/>
        </w:rPr>
      </w:pPr>
      <w:r w:rsidRPr="0026162B">
        <w:rPr>
          <w:rFonts w:ascii="宋体" w:hAnsi="宋体" w:cs="宋体" w:hint="eastAsia"/>
          <w:color w:val="070707"/>
          <w:kern w:val="0"/>
          <w:sz w:val="24"/>
        </w:rPr>
        <w:lastRenderedPageBreak/>
        <w:t>附件：</w:t>
      </w:r>
      <w:hyperlink r:id="rId4" w:history="1">
        <w:r w:rsidRPr="0026162B">
          <w:rPr>
            <w:color w:val="333333"/>
            <w:kern w:val="0"/>
            <w:sz w:val="24"/>
          </w:rPr>
          <w:t>1.</w:t>
        </w:r>
        <w:r w:rsidRPr="0026162B">
          <w:rPr>
            <w:color w:val="333333"/>
            <w:kern w:val="0"/>
            <w:sz w:val="24"/>
          </w:rPr>
          <w:t>绿色工厂名单</w:t>
        </w:r>
      </w:hyperlink>
      <w:r w:rsidRPr="0026162B">
        <w:rPr>
          <w:color w:val="070707"/>
          <w:kern w:val="0"/>
          <w:sz w:val="24"/>
        </w:rPr>
        <w:br/>
        <w:t>                 </w:t>
      </w:r>
      <w:hyperlink r:id="rId5" w:history="1">
        <w:r w:rsidRPr="0026162B">
          <w:rPr>
            <w:color w:val="333333"/>
            <w:kern w:val="0"/>
            <w:sz w:val="24"/>
          </w:rPr>
          <w:t>2.</w:t>
        </w:r>
        <w:r w:rsidRPr="0026162B">
          <w:rPr>
            <w:color w:val="333333"/>
            <w:kern w:val="0"/>
            <w:sz w:val="24"/>
          </w:rPr>
          <w:t>绿色设计产品名单</w:t>
        </w:r>
      </w:hyperlink>
      <w:r w:rsidRPr="0026162B">
        <w:rPr>
          <w:color w:val="070707"/>
          <w:kern w:val="0"/>
          <w:sz w:val="24"/>
        </w:rPr>
        <w:br/>
        <w:t>                 </w:t>
      </w:r>
      <w:hyperlink r:id="rId6" w:history="1">
        <w:r w:rsidRPr="0026162B">
          <w:rPr>
            <w:color w:val="333333"/>
            <w:kern w:val="0"/>
            <w:sz w:val="24"/>
          </w:rPr>
          <w:t>3.</w:t>
        </w:r>
        <w:r w:rsidRPr="0026162B">
          <w:rPr>
            <w:color w:val="333333"/>
            <w:kern w:val="0"/>
            <w:sz w:val="24"/>
          </w:rPr>
          <w:t>绿色园区名单</w:t>
        </w:r>
      </w:hyperlink>
      <w:r w:rsidRPr="0026162B">
        <w:rPr>
          <w:color w:val="070707"/>
          <w:kern w:val="0"/>
          <w:sz w:val="24"/>
        </w:rPr>
        <w:br/>
        <w:t>                 </w:t>
      </w:r>
      <w:hyperlink r:id="rId7" w:history="1">
        <w:r w:rsidRPr="0026162B">
          <w:rPr>
            <w:color w:val="333333"/>
            <w:kern w:val="0"/>
            <w:sz w:val="24"/>
          </w:rPr>
          <w:t>4.</w:t>
        </w:r>
        <w:r w:rsidRPr="0026162B">
          <w:rPr>
            <w:color w:val="333333"/>
            <w:kern w:val="0"/>
            <w:sz w:val="24"/>
          </w:rPr>
          <w:t>绿色供应链管理企业名单</w:t>
        </w:r>
      </w:hyperlink>
    </w:p>
    <w:p w:rsidR="009F7C19" w:rsidRPr="0026162B" w:rsidRDefault="009F7C19" w:rsidP="009F7C19">
      <w:pPr>
        <w:rPr>
          <w:sz w:val="24"/>
        </w:rPr>
      </w:pPr>
    </w:p>
    <w:p w:rsidR="009F7C19" w:rsidRPr="0026162B" w:rsidRDefault="009F7C19" w:rsidP="009F7C19">
      <w:pPr>
        <w:rPr>
          <w:sz w:val="24"/>
        </w:rPr>
      </w:pPr>
      <w:r w:rsidRPr="0026162B">
        <w:rPr>
          <w:rFonts w:hint="eastAsia"/>
          <w:sz w:val="24"/>
        </w:rPr>
        <w:t xml:space="preserve">     </w:t>
      </w:r>
      <w:r w:rsidRPr="0026162B">
        <w:rPr>
          <w:rFonts w:hint="eastAsia"/>
          <w:sz w:val="24"/>
        </w:rPr>
        <w:t>通知正文及附件可到工信部网站查询。</w:t>
      </w: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9F7C19" w:rsidRDefault="009F7C19" w:rsidP="009F7C19">
      <w:pPr>
        <w:rPr>
          <w:rFonts w:hint="eastAsia"/>
        </w:rPr>
      </w:pPr>
    </w:p>
    <w:p w:rsidR="007C49E4" w:rsidRPr="006D28F7" w:rsidRDefault="007C49E4" w:rsidP="007C49E4">
      <w:pPr>
        <w:widowControl/>
        <w:spacing w:line="525" w:lineRule="atLeast"/>
        <w:jc w:val="left"/>
        <w:rPr>
          <w:rFonts w:ascii="Microsoft Yahei" w:hAnsi="Microsoft Yahei" w:cs="宋体" w:hint="eastAsia"/>
          <w:kern w:val="0"/>
          <w:sz w:val="28"/>
          <w:szCs w:val="28"/>
          <w:bdr w:val="single" w:sz="4" w:space="0" w:color="auto"/>
        </w:rPr>
      </w:pPr>
      <w:r w:rsidRPr="006D28F7">
        <w:rPr>
          <w:rFonts w:ascii="Microsoft Yahei" w:hAnsi="Microsoft Yahei" w:cs="宋体" w:hint="eastAsia"/>
          <w:kern w:val="0"/>
          <w:sz w:val="28"/>
          <w:szCs w:val="28"/>
          <w:bdr w:val="single" w:sz="4" w:space="0" w:color="auto"/>
        </w:rPr>
        <w:lastRenderedPageBreak/>
        <w:t>政府信息</w:t>
      </w:r>
    </w:p>
    <w:p w:rsidR="007C49E4" w:rsidRDefault="007C49E4" w:rsidP="007C49E4">
      <w:pPr>
        <w:widowControl/>
        <w:spacing w:line="525" w:lineRule="atLeast"/>
        <w:jc w:val="center"/>
        <w:rPr>
          <w:rFonts w:ascii="Microsoft Yahei" w:hAnsi="Microsoft Yahei" w:cs="宋体" w:hint="eastAsia"/>
          <w:b/>
          <w:kern w:val="0"/>
          <w:sz w:val="28"/>
          <w:szCs w:val="28"/>
        </w:rPr>
      </w:pPr>
    </w:p>
    <w:p w:rsidR="007C49E4" w:rsidRPr="00BD4666" w:rsidRDefault="007C49E4" w:rsidP="007C49E4">
      <w:pPr>
        <w:widowControl/>
        <w:spacing w:line="525" w:lineRule="atLeast"/>
        <w:jc w:val="center"/>
        <w:rPr>
          <w:rFonts w:ascii="Microsoft Yahei" w:hAnsi="Microsoft Yahei" w:cs="宋体" w:hint="eastAsia"/>
          <w:b/>
          <w:kern w:val="0"/>
          <w:sz w:val="28"/>
          <w:szCs w:val="28"/>
        </w:rPr>
      </w:pPr>
      <w:r w:rsidRPr="00BD4666">
        <w:rPr>
          <w:rFonts w:ascii="Microsoft Yahei" w:hAnsi="Microsoft Yahei" w:cs="宋体"/>
          <w:b/>
          <w:kern w:val="0"/>
          <w:sz w:val="28"/>
          <w:szCs w:val="28"/>
        </w:rPr>
        <w:t>《国家环境保护环境与健康工作办法（试行）》</w:t>
      </w:r>
      <w:r w:rsidRPr="00BD4666">
        <w:rPr>
          <w:rFonts w:ascii="Microsoft Yahei" w:hAnsi="Microsoft Yahei" w:cs="宋体" w:hint="eastAsia"/>
          <w:b/>
          <w:kern w:val="0"/>
          <w:sz w:val="28"/>
          <w:szCs w:val="28"/>
        </w:rPr>
        <w:t>印发</w:t>
      </w:r>
    </w:p>
    <w:p w:rsidR="007C49E4" w:rsidRPr="00F556B7" w:rsidRDefault="007C49E4" w:rsidP="007C49E4">
      <w:pPr>
        <w:widowControl/>
        <w:spacing w:line="525" w:lineRule="atLeast"/>
        <w:jc w:val="left"/>
        <w:rPr>
          <w:rFonts w:ascii="Microsoft Yahei" w:hAnsi="Microsoft Yahei" w:cs="宋体" w:hint="eastAsia"/>
          <w:kern w:val="0"/>
          <w:sz w:val="24"/>
        </w:rPr>
      </w:pPr>
      <w:r>
        <w:rPr>
          <w:rFonts w:ascii="Microsoft Yahei" w:hAnsi="Microsoft Yahei" w:cs="宋体" w:hint="eastAsia"/>
          <w:kern w:val="0"/>
          <w:sz w:val="24"/>
        </w:rPr>
        <w:t xml:space="preserve">    </w:t>
      </w:r>
      <w:r w:rsidRPr="00F556B7">
        <w:rPr>
          <w:rFonts w:ascii="Microsoft Yahei" w:hAnsi="Microsoft Yahei" w:cs="宋体"/>
          <w:kern w:val="0"/>
          <w:sz w:val="24"/>
        </w:rPr>
        <w:t>环境保护部办公厅日前印发《国家环境保护环境与健康工作办法（试行）》（以下简称《办法》），以加强环境健康风险管理，推动保障公众健康理念融入环境保护政策。</w:t>
      </w:r>
    </w:p>
    <w:p w:rsidR="007C49E4" w:rsidRPr="00F556B7" w:rsidRDefault="007C49E4" w:rsidP="007C49E4">
      <w:pPr>
        <w:widowControl/>
        <w:spacing w:line="525" w:lineRule="atLeast"/>
        <w:jc w:val="left"/>
        <w:rPr>
          <w:rFonts w:ascii="Microsoft Yahei" w:hAnsi="Microsoft Yahei" w:cs="宋体" w:hint="eastAsia"/>
          <w:kern w:val="0"/>
          <w:sz w:val="24"/>
        </w:rPr>
      </w:pPr>
      <w:r w:rsidRPr="00F556B7">
        <w:rPr>
          <w:rFonts w:ascii="Microsoft Yahei" w:hAnsi="Microsoft Yahei" w:cs="宋体"/>
          <w:kern w:val="0"/>
          <w:sz w:val="24"/>
        </w:rPr>
        <w:t xml:space="preserve">　　《办法》明确，设区的市级以上地方环境保护主管部门要在本级地方人民政府领导或上级环境保护主管部门指导下，负责开展本行政区域内的环境与健康工作，制定部门环境与健康工作规划和计划，推动环境与健康工作纳入地区国民经济和社会发展规划及环境保护规划。</w:t>
      </w:r>
    </w:p>
    <w:p w:rsidR="007C49E4" w:rsidRPr="00F556B7" w:rsidRDefault="007C49E4" w:rsidP="007C49E4">
      <w:pPr>
        <w:widowControl/>
        <w:spacing w:line="525" w:lineRule="atLeast"/>
        <w:jc w:val="left"/>
        <w:rPr>
          <w:rFonts w:ascii="Microsoft Yahei" w:hAnsi="Microsoft Yahei" w:cs="宋体" w:hint="eastAsia"/>
          <w:kern w:val="0"/>
          <w:sz w:val="24"/>
        </w:rPr>
      </w:pPr>
      <w:r w:rsidRPr="00F556B7">
        <w:rPr>
          <w:rFonts w:ascii="Microsoft Yahei" w:hAnsi="Microsoft Yahei" w:cs="宋体"/>
          <w:kern w:val="0"/>
          <w:sz w:val="24"/>
        </w:rPr>
        <w:t xml:space="preserve">　　《办法》指出，环境保护部统筹规划国家环境健康风险监测工作，制定监测方案并组织实施。省级环境保护主管部门可按照国家环境健康风险监测相关技术规范，开展本行政区域内环境健康风险监测工作。</w:t>
      </w:r>
    </w:p>
    <w:p w:rsidR="007C49E4" w:rsidRPr="00F556B7" w:rsidRDefault="007C49E4" w:rsidP="007C49E4">
      <w:pPr>
        <w:widowControl/>
        <w:spacing w:line="525" w:lineRule="atLeast"/>
        <w:jc w:val="left"/>
        <w:rPr>
          <w:rFonts w:ascii="Microsoft Yahei" w:hAnsi="Microsoft Yahei" w:cs="宋体" w:hint="eastAsia"/>
          <w:kern w:val="0"/>
          <w:sz w:val="24"/>
        </w:rPr>
      </w:pPr>
      <w:r w:rsidRPr="00F556B7">
        <w:rPr>
          <w:rFonts w:ascii="Microsoft Yahei" w:hAnsi="Microsoft Yahei" w:cs="宋体"/>
          <w:kern w:val="0"/>
          <w:sz w:val="24"/>
        </w:rPr>
        <w:t xml:space="preserve">　　《办法》明确，有下列情形之一的，设区的市级以上环境保护主管部门应组织开展环境与健康调查，包括环境保护主管部门根据环境管理需要，结合实际情况制定调查计划的；对环境健康风险监测结果进行风险评估，评估结果表明风险超过可接受水平，经研究确有调查必要的；公众对环境污染影响健康问题反复投诉，经研究确有调查必要的。</w:t>
      </w:r>
    </w:p>
    <w:p w:rsidR="007C49E4" w:rsidRPr="00F556B7" w:rsidRDefault="007C49E4" w:rsidP="007C49E4">
      <w:pPr>
        <w:widowControl/>
        <w:spacing w:line="525" w:lineRule="atLeast"/>
        <w:jc w:val="left"/>
        <w:rPr>
          <w:rFonts w:ascii="Microsoft Yahei" w:hAnsi="Microsoft Yahei" w:cs="宋体" w:hint="eastAsia"/>
          <w:kern w:val="0"/>
          <w:sz w:val="24"/>
        </w:rPr>
      </w:pPr>
      <w:r w:rsidRPr="00F556B7">
        <w:rPr>
          <w:rFonts w:ascii="Microsoft Yahei" w:hAnsi="Microsoft Yahei" w:cs="宋体"/>
          <w:kern w:val="0"/>
          <w:sz w:val="24"/>
        </w:rPr>
        <w:t xml:space="preserve">　　《办法》要求，各地应加强对环境与健康监测、调查及风险评估结果的应用。环境健康风险超过可接受水平的，应提出针对性的风险防控对策措施，必要时可开展环境与健康调查。</w:t>
      </w:r>
    </w:p>
    <w:p w:rsidR="007C49E4" w:rsidRDefault="007C49E4" w:rsidP="007C49E4">
      <w:pPr>
        <w:rPr>
          <w:rFonts w:hint="eastAsia"/>
        </w:rPr>
      </w:pPr>
    </w:p>
    <w:p w:rsidR="007C49E4" w:rsidRDefault="007C49E4" w:rsidP="007C49E4">
      <w:pPr>
        <w:rPr>
          <w:rFonts w:hint="eastAsia"/>
        </w:rPr>
      </w:pPr>
    </w:p>
    <w:p w:rsidR="007C49E4" w:rsidRPr="00F556B7" w:rsidRDefault="007C49E4" w:rsidP="007C49E4">
      <w:r>
        <w:rPr>
          <w:rFonts w:hint="eastAsia"/>
        </w:rPr>
        <w:t xml:space="preserve">   </w:t>
      </w:r>
      <w:r>
        <w:rPr>
          <w:rFonts w:hint="eastAsia"/>
        </w:rPr>
        <w:t>文件正文可到环保部网站查询。</w:t>
      </w: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pPr>
        <w:rPr>
          <w:rFonts w:hint="eastAsia"/>
        </w:rPr>
      </w:pPr>
    </w:p>
    <w:p w:rsidR="007C49E4" w:rsidRDefault="007C49E4" w:rsidP="007C49E4">
      <w:pPr>
        <w:widowControl/>
        <w:jc w:val="left"/>
        <w:rPr>
          <w:rFonts w:ascii="宋体" w:hAnsi="宋体" w:cs="宋体" w:hint="eastAsia"/>
          <w:bCs/>
          <w:kern w:val="0"/>
          <w:sz w:val="28"/>
          <w:szCs w:val="28"/>
          <w:bdr w:val="single" w:sz="4" w:space="0" w:color="auto"/>
        </w:rPr>
      </w:pPr>
      <w:r w:rsidRPr="003972DE">
        <w:rPr>
          <w:rFonts w:ascii="宋体" w:hAnsi="宋体" w:cs="宋体" w:hint="eastAsia"/>
          <w:bCs/>
          <w:kern w:val="0"/>
          <w:sz w:val="28"/>
          <w:szCs w:val="28"/>
          <w:bdr w:val="single" w:sz="4" w:space="0" w:color="auto"/>
        </w:rPr>
        <w:lastRenderedPageBreak/>
        <w:t>政府信息</w:t>
      </w:r>
    </w:p>
    <w:p w:rsidR="007C49E4" w:rsidRPr="00866256" w:rsidRDefault="007C49E4" w:rsidP="007C49E4">
      <w:pPr>
        <w:widowControl/>
        <w:jc w:val="center"/>
        <w:rPr>
          <w:rFonts w:ascii="宋体" w:hAnsi="宋体" w:cs="宋体" w:hint="eastAsia"/>
          <w:b/>
          <w:bCs/>
          <w:kern w:val="0"/>
          <w:sz w:val="28"/>
          <w:szCs w:val="28"/>
        </w:rPr>
      </w:pPr>
      <w:r w:rsidRPr="00866256">
        <w:rPr>
          <w:rFonts w:ascii="宋体" w:hAnsi="宋体" w:cs="宋体"/>
          <w:b/>
          <w:bCs/>
          <w:kern w:val="0"/>
          <w:sz w:val="28"/>
          <w:szCs w:val="28"/>
        </w:rPr>
        <w:t>环保部公告</w:t>
      </w:r>
      <w:r w:rsidRPr="00866256">
        <w:rPr>
          <w:rFonts w:ascii="宋体" w:hAnsi="宋体" w:cs="宋体" w:hint="eastAsia"/>
          <w:b/>
          <w:bCs/>
          <w:kern w:val="0"/>
          <w:sz w:val="28"/>
          <w:szCs w:val="28"/>
        </w:rPr>
        <w:t>发布《烟气循环流化床法烟气脱硫工程通用技术规范》</w:t>
      </w:r>
    </w:p>
    <w:p w:rsidR="007C49E4" w:rsidRPr="003972DE" w:rsidRDefault="007C49E4" w:rsidP="007C49E4">
      <w:pPr>
        <w:widowControl/>
        <w:jc w:val="center"/>
        <w:rPr>
          <w:rFonts w:ascii="宋体" w:hAnsi="宋体" w:cs="宋体"/>
          <w:b/>
          <w:vanish/>
          <w:kern w:val="0"/>
          <w:sz w:val="24"/>
        </w:rPr>
      </w:pPr>
      <w:r w:rsidRPr="00866256">
        <w:rPr>
          <w:rFonts w:ascii="宋体" w:hAnsi="宋体" w:cs="宋体" w:hint="eastAsia"/>
          <w:b/>
          <w:bCs/>
          <w:kern w:val="0"/>
          <w:sz w:val="28"/>
          <w:szCs w:val="28"/>
        </w:rPr>
        <w:t>等3项国家环境保护标准</w:t>
      </w:r>
      <w:r w:rsidRPr="003972DE">
        <w:rPr>
          <w:rFonts w:ascii="宋体" w:hAnsi="宋体" w:cs="宋体"/>
          <w:b/>
          <w:kern w:val="0"/>
          <w:sz w:val="24"/>
        </w:rPr>
        <w:br/>
      </w:r>
    </w:p>
    <w:p w:rsidR="007C49E4" w:rsidRDefault="007C49E4" w:rsidP="007C49E4">
      <w:pPr>
        <w:widowControl/>
        <w:jc w:val="left"/>
        <w:rPr>
          <w:rFonts w:ascii="宋体" w:hAnsi="宋体" w:cs="宋体" w:hint="eastAsia"/>
          <w:b/>
          <w:bCs/>
          <w:color w:val="000000"/>
          <w:kern w:val="0"/>
          <w:sz w:val="28"/>
        </w:rPr>
      </w:pPr>
    </w:p>
    <w:p w:rsidR="007C49E4" w:rsidRPr="003972DE" w:rsidRDefault="007C49E4" w:rsidP="007C49E4">
      <w:pPr>
        <w:widowControl/>
        <w:spacing w:before="100" w:beforeAutospacing="1" w:after="100" w:afterAutospacing="1"/>
        <w:jc w:val="center"/>
        <w:rPr>
          <w:rFonts w:ascii="宋体" w:hAnsi="宋体" w:cs="宋体"/>
          <w:kern w:val="0"/>
          <w:sz w:val="24"/>
        </w:rPr>
      </w:pPr>
      <w:r w:rsidRPr="00866256">
        <w:rPr>
          <w:rFonts w:ascii="宋体" w:hAnsi="宋体" w:cs="宋体" w:hint="eastAsia"/>
          <w:bCs/>
          <w:color w:val="000000"/>
          <w:kern w:val="0"/>
          <w:sz w:val="28"/>
        </w:rPr>
        <w:t>关于发布《烟气循环流化床法烟气脱硫工程通用技术规范》等3项国家环境保护标准的公告</w:t>
      </w:r>
      <w:r w:rsidRPr="003972DE">
        <w:rPr>
          <w:rFonts w:ascii="宋体" w:hAnsi="宋体" w:cs="宋体"/>
          <w:kern w:val="0"/>
          <w:sz w:val="24"/>
        </w:rPr>
        <w:br/>
      </w:r>
      <w:r w:rsidRPr="003972DE">
        <w:rPr>
          <w:rFonts w:ascii="宋体" w:hAnsi="宋体" w:cs="宋体"/>
          <w:color w:val="000000"/>
          <w:kern w:val="0"/>
          <w:sz w:val="20"/>
          <w:szCs w:val="20"/>
        </w:rPr>
        <w:t>公告 2018年 第11号</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为贯彻《中华人民共和国环境保护法》和《中华人民共和国大气污染防治法》，规范相关工业行业脱硫工程建设和运行管理，防治环境污染，现批准《烟气循环流化床法烟气脱硫工程通用技术规范》《石灰石/石灰-石膏湿法烟气脱硫工程通用技术规范》《氨法烟气脱硫工程通用技术规范》为国家环境保护标准，并予发布。</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标准名称、编号如下：</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一、</w:t>
      </w:r>
      <w:hyperlink r:id="rId8" w:history="1">
        <w:r w:rsidRPr="003972DE">
          <w:rPr>
            <w:rFonts w:ascii="宋体" w:hAnsi="宋体" w:cs="宋体"/>
            <w:color w:val="0000FF"/>
            <w:kern w:val="0"/>
            <w:sz w:val="24"/>
            <w:u w:val="single"/>
          </w:rPr>
          <w:t>《烟气循环流化床法烟气脱硫工程通用技术规范》（HJ 178-2018）；</w:t>
        </w:r>
      </w:hyperlink>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二、</w:t>
      </w:r>
      <w:hyperlink r:id="rId9" w:history="1">
        <w:r w:rsidRPr="003972DE">
          <w:rPr>
            <w:rFonts w:ascii="宋体" w:hAnsi="宋体" w:cs="宋体"/>
            <w:color w:val="0000FF"/>
            <w:kern w:val="0"/>
            <w:sz w:val="24"/>
            <w:u w:val="single"/>
          </w:rPr>
          <w:t>《石灰石/石灰-石膏湿法烟气脱硫工程通用技术规范》（HJ 179-2018）；</w:t>
        </w:r>
      </w:hyperlink>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三、</w:t>
      </w:r>
      <w:hyperlink r:id="rId10" w:history="1">
        <w:r w:rsidRPr="003972DE">
          <w:rPr>
            <w:rFonts w:ascii="宋体" w:hAnsi="宋体" w:cs="宋体"/>
            <w:color w:val="0000FF"/>
            <w:kern w:val="0"/>
            <w:sz w:val="24"/>
            <w:u w:val="single"/>
          </w:rPr>
          <w:t>《氨法烟气脱硫工程通用技术规范》（HJ 2001-2018）。</w:t>
        </w:r>
      </w:hyperlink>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以上标准自2018年5月1日起实施, 自实施之日起，《火电厂烟气脱硫工程技术规范 烟气循环流化床法》（HJ/T 178-2005）、《火电厂烟气脱硫工程技术规范 石灰石/石灰—石膏法》（HJ/T 179-2005）和《火电厂烟气脱硫工程技术规范 氨法》（HJ 2001-2010）废止。</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上述标准由中国环境科学出版社出版，标准内容可在环境保护部网站（</w:t>
      </w:r>
      <w:hyperlink r:id="rId11" w:history="1">
        <w:r w:rsidRPr="003972DE">
          <w:rPr>
            <w:rFonts w:ascii="宋体" w:hAnsi="宋体" w:cs="宋体"/>
            <w:color w:val="0000FF"/>
            <w:kern w:val="0"/>
            <w:sz w:val="24"/>
            <w:u w:val="single"/>
          </w:rPr>
          <w:t>www.mep.gov.cn</w:t>
        </w:r>
      </w:hyperlink>
      <w:r w:rsidRPr="003972DE">
        <w:rPr>
          <w:rFonts w:ascii="宋体" w:hAnsi="宋体" w:cs="宋体"/>
          <w:kern w:val="0"/>
          <w:sz w:val="24"/>
        </w:rPr>
        <w:t>）查询。</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特此公告。</w:t>
      </w:r>
    </w:p>
    <w:p w:rsidR="007C49E4" w:rsidRPr="003972DE" w:rsidRDefault="007C49E4" w:rsidP="007C49E4">
      <w:pPr>
        <w:widowControl/>
        <w:wordWrap w:val="0"/>
        <w:spacing w:before="100" w:beforeAutospacing="1" w:after="100" w:afterAutospacing="1"/>
        <w:jc w:val="right"/>
        <w:rPr>
          <w:rFonts w:ascii="宋体" w:hAnsi="宋体" w:cs="宋体"/>
          <w:kern w:val="0"/>
          <w:sz w:val="24"/>
        </w:rPr>
      </w:pPr>
      <w:r w:rsidRPr="003972DE">
        <w:rPr>
          <w:rFonts w:ascii="宋体" w:hAnsi="宋体" w:cs="宋体"/>
          <w:kern w:val="0"/>
          <w:sz w:val="24"/>
        </w:rPr>
        <w:t xml:space="preserve">　　环境保护部</w:t>
      </w:r>
    </w:p>
    <w:p w:rsidR="007C49E4" w:rsidRPr="003972DE" w:rsidRDefault="007C49E4" w:rsidP="007C49E4">
      <w:pPr>
        <w:widowControl/>
        <w:wordWrap w:val="0"/>
        <w:spacing w:before="100" w:beforeAutospacing="1" w:after="100" w:afterAutospacing="1"/>
        <w:jc w:val="right"/>
        <w:rPr>
          <w:rFonts w:ascii="宋体" w:hAnsi="宋体" w:cs="宋体"/>
          <w:kern w:val="0"/>
          <w:sz w:val="24"/>
        </w:rPr>
      </w:pPr>
      <w:r w:rsidRPr="003972DE">
        <w:rPr>
          <w:rFonts w:ascii="宋体" w:hAnsi="宋体" w:cs="宋体"/>
          <w:kern w:val="0"/>
          <w:sz w:val="24"/>
        </w:rPr>
        <w:t xml:space="preserve">　　2018年1月15日</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抄送：各省、自治区、直辖市环境保护厅（局），新疆生产建设兵团环境保护局，环境保护部环境标准研究所。</w:t>
      </w:r>
    </w:p>
    <w:p w:rsidR="007C49E4" w:rsidRPr="003972DE" w:rsidRDefault="007C49E4" w:rsidP="007C49E4">
      <w:pPr>
        <w:widowControl/>
        <w:wordWrap w:val="0"/>
        <w:spacing w:before="100" w:beforeAutospacing="1" w:after="100" w:afterAutospacing="1"/>
        <w:jc w:val="left"/>
        <w:rPr>
          <w:rFonts w:ascii="宋体" w:hAnsi="宋体" w:cs="宋体"/>
          <w:kern w:val="0"/>
          <w:sz w:val="24"/>
        </w:rPr>
      </w:pPr>
      <w:r w:rsidRPr="003972DE">
        <w:rPr>
          <w:rFonts w:ascii="宋体" w:hAnsi="宋体" w:cs="宋体"/>
          <w:kern w:val="0"/>
          <w:sz w:val="24"/>
        </w:rPr>
        <w:t xml:space="preserve">　</w:t>
      </w:r>
    </w:p>
    <w:p w:rsidR="009F7C19" w:rsidRPr="00C55258" w:rsidRDefault="009F7C19" w:rsidP="009F7C19">
      <w:pPr>
        <w:widowControl/>
        <w:spacing w:line="300" w:lineRule="atLeast"/>
        <w:jc w:val="left"/>
        <w:rPr>
          <w:rFonts w:ascii="宋体" w:hAnsi="宋体" w:cs="宋体"/>
          <w:bCs/>
          <w:kern w:val="0"/>
          <w:sz w:val="26"/>
          <w:szCs w:val="26"/>
          <w:bdr w:val="single" w:sz="4" w:space="0" w:color="auto"/>
        </w:rPr>
      </w:pPr>
      <w:r w:rsidRPr="00C55258">
        <w:rPr>
          <w:rFonts w:ascii="宋体" w:hAnsi="宋体" w:cs="宋体" w:hint="eastAsia"/>
          <w:bCs/>
          <w:kern w:val="0"/>
          <w:sz w:val="26"/>
          <w:szCs w:val="26"/>
          <w:bdr w:val="single" w:sz="4" w:space="0" w:color="auto"/>
        </w:rPr>
        <w:lastRenderedPageBreak/>
        <w:t>协会动态</w:t>
      </w:r>
    </w:p>
    <w:p w:rsidR="009F7C19" w:rsidRPr="00C5078F" w:rsidRDefault="009F7C19" w:rsidP="009F7C19">
      <w:pPr>
        <w:widowControl/>
        <w:spacing w:line="300" w:lineRule="atLeast"/>
        <w:jc w:val="center"/>
        <w:rPr>
          <w:rFonts w:ascii="宋体" w:hAnsi="宋体" w:cs="宋体"/>
          <w:b/>
          <w:bCs/>
          <w:kern w:val="0"/>
          <w:sz w:val="28"/>
          <w:szCs w:val="28"/>
        </w:rPr>
      </w:pPr>
      <w:r w:rsidRPr="00C5078F">
        <w:rPr>
          <w:rFonts w:ascii="宋体" w:hAnsi="宋体" w:cs="宋体"/>
          <w:b/>
          <w:bCs/>
          <w:kern w:val="0"/>
          <w:sz w:val="28"/>
          <w:szCs w:val="28"/>
        </w:rPr>
        <w:t>工信部明确石化行业六大重点任务</w:t>
      </w:r>
    </w:p>
    <w:p w:rsidR="009F7C19" w:rsidRPr="00C55258" w:rsidRDefault="009F7C19" w:rsidP="009F7C19">
      <w:pPr>
        <w:widowControl/>
        <w:spacing w:before="100" w:beforeAutospacing="1" w:after="100" w:afterAutospacing="1" w:line="375" w:lineRule="atLeast"/>
        <w:jc w:val="left"/>
        <w:rPr>
          <w:rFonts w:ascii="仿宋" w:eastAsia="仿宋" w:hAnsi="仿宋" w:cs="宋体"/>
          <w:color w:val="000000"/>
          <w:kern w:val="0"/>
          <w:sz w:val="24"/>
        </w:rPr>
      </w:pPr>
      <w:r w:rsidRPr="00AC2EBC">
        <w:rPr>
          <w:rFonts w:ascii="Simsun" w:hAnsi="Simsun" w:cs="宋体"/>
          <w:color w:val="000000"/>
          <w:kern w:val="0"/>
          <w:sz w:val="27"/>
          <w:szCs w:val="27"/>
        </w:rPr>
        <w:t xml:space="preserve">    </w:t>
      </w:r>
      <w:r>
        <w:rPr>
          <w:rFonts w:ascii="Simsun" w:hAnsi="Simsun" w:cs="宋体" w:hint="eastAsia"/>
          <w:color w:val="000000"/>
          <w:kern w:val="0"/>
          <w:sz w:val="27"/>
          <w:szCs w:val="27"/>
        </w:rPr>
        <w:t xml:space="preserve"> </w:t>
      </w:r>
      <w:r w:rsidRPr="00C55258">
        <w:rPr>
          <w:rFonts w:ascii="仿宋" w:eastAsia="仿宋" w:hAnsi="仿宋" w:cs="宋体"/>
          <w:color w:val="000000"/>
          <w:kern w:val="0"/>
          <w:sz w:val="24"/>
        </w:rPr>
        <w:t xml:space="preserve">2月24日，工信部发布消息指出，2017年，石化化工行业按照党中央、国务院的战略部署，坚持深化供给侧结构性改革，大力推进创新驱动和转型升级，行业经济取得优异成绩，尤其是经济增速，为近六年增长最快一年，石化化工行业发展迈向崭新阶段。但同时，石化化工行业仍然存在许多挑战和制约因素。比如，化工行业投资连续第二年下降，行业安全事故频发，石化市场进口压力增大等。 </w:t>
      </w:r>
    </w:p>
    <w:p w:rsidR="009F7C19" w:rsidRPr="00C55258" w:rsidRDefault="009F7C19" w:rsidP="009F7C19">
      <w:pPr>
        <w:widowControl/>
        <w:spacing w:before="100" w:beforeAutospacing="1" w:after="100" w:afterAutospacing="1" w:line="375" w:lineRule="atLeast"/>
        <w:jc w:val="left"/>
        <w:rPr>
          <w:rFonts w:ascii="仿宋" w:eastAsia="仿宋" w:hAnsi="仿宋" w:cs="宋体"/>
          <w:color w:val="000000"/>
          <w:kern w:val="0"/>
          <w:sz w:val="24"/>
        </w:rPr>
      </w:pPr>
      <w:r w:rsidRPr="00C55258">
        <w:rPr>
          <w:rFonts w:ascii="Simsun" w:eastAsia="仿宋" w:hAnsi="Simsun" w:cs="宋体"/>
          <w:color w:val="000000"/>
          <w:kern w:val="0"/>
          <w:sz w:val="24"/>
        </w:rPr>
        <w:t>   </w:t>
      </w:r>
      <w:r w:rsidRPr="00C55258">
        <w:rPr>
          <w:rFonts w:ascii="仿宋" w:eastAsia="仿宋" w:hAnsi="仿宋" w:cs="宋体"/>
          <w:color w:val="000000"/>
          <w:kern w:val="0"/>
          <w:sz w:val="24"/>
        </w:rPr>
        <w:t xml:space="preserve"> 工信部提出，石化化工行业2018年将着力六方面工作。一、大力推进危化品生产企业搬迁改造工作。加强对危险化学品搬迁改造工作的监督检查、跟踪分析和通报，指导督促地方开展搬迁工作，确保中小型企业和存在重大风险隐患的大型企业要在2018年底前全部启动搬迁改造。二、加快实施化工新材料补短板。三、开展化工园区智能化改造。创建化工园区评价指标体系，开展全国化工园区摸底调查，创建化工园区“一张图”，开展化工园区综合评价；利用现有资金渠道支持化工园区开展智能化改造。四、推动化工行业两化深度融合。五、提升服务能力。引导石化行业扩大投资，加强财税、金融、贸易等政策与产业政策对接，落实银企对接和产融合作政策，加大对重点企业、重点项目的融资支持；加大对危化品生产企业搬迁改造、石化行业技术改造提升、智能制造试点、智慧化工园区、高端产品发展、绿色安全生产、公共服务平台建设等方面的支持力度。六、发力“一带一路”，提升行业“走出去”水平。积极推动轮胎、化肥、氯碱等重点行业与“一带一路”沿线国家开展国际产能合作；按照国别提出项目清单，组织企业与对方国家的产业进行有针对性的对接；鼓励企业之间采取不同模式联合起来“走出去”。完善财税支持政策，建立石化化工企业与金融机构和保险机构之间的协调机制，解决企业海外发展的融资需求 </w:t>
      </w:r>
    </w:p>
    <w:p w:rsidR="009F7C19" w:rsidRPr="00C55258" w:rsidRDefault="009F7C19" w:rsidP="009F7C19">
      <w:pPr>
        <w:rPr>
          <w:rFonts w:ascii="仿宋" w:eastAsia="仿宋" w:hAnsi="仿宋"/>
          <w:sz w:val="24"/>
        </w:rPr>
      </w:pPr>
    </w:p>
    <w:p w:rsidR="007C49E4" w:rsidRDefault="007C49E4">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9F7C19" w:rsidRDefault="009F7C19">
      <w:pPr>
        <w:rPr>
          <w:rFonts w:hint="eastAsia"/>
        </w:rPr>
      </w:pPr>
    </w:p>
    <w:p w:rsidR="00D34E42" w:rsidRPr="002F583E" w:rsidRDefault="00D34E42" w:rsidP="00D34E42">
      <w:pPr>
        <w:widowControl/>
        <w:spacing w:line="375" w:lineRule="atLeast"/>
        <w:jc w:val="left"/>
        <w:rPr>
          <w:rFonts w:ascii="宋体" w:hAnsi="宋体" w:cs="宋体" w:hint="eastAsia"/>
          <w:bCs/>
          <w:color w:val="333333"/>
          <w:kern w:val="0"/>
          <w:sz w:val="28"/>
          <w:szCs w:val="28"/>
          <w:bdr w:val="single" w:sz="4" w:space="0" w:color="auto"/>
        </w:rPr>
      </w:pPr>
      <w:r w:rsidRPr="002F583E">
        <w:rPr>
          <w:rFonts w:ascii="宋体" w:hAnsi="宋体" w:cs="宋体" w:hint="eastAsia"/>
          <w:bCs/>
          <w:color w:val="333333"/>
          <w:kern w:val="0"/>
          <w:sz w:val="28"/>
          <w:szCs w:val="28"/>
          <w:bdr w:val="single" w:sz="4" w:space="0" w:color="auto"/>
        </w:rPr>
        <w:lastRenderedPageBreak/>
        <w:t>协会动态</w:t>
      </w:r>
    </w:p>
    <w:p w:rsidR="00D34E42" w:rsidRPr="002F583E" w:rsidRDefault="00D34E42" w:rsidP="00D34E42">
      <w:pPr>
        <w:widowControl/>
        <w:spacing w:beforeLines="50" w:line="375" w:lineRule="atLeast"/>
        <w:jc w:val="center"/>
        <w:rPr>
          <w:rFonts w:ascii="宋体" w:hAnsi="宋体" w:cs="宋体"/>
          <w:b/>
          <w:bCs/>
          <w:color w:val="333333"/>
          <w:kern w:val="0"/>
          <w:sz w:val="28"/>
          <w:szCs w:val="28"/>
        </w:rPr>
      </w:pPr>
      <w:r w:rsidRPr="002F583E">
        <w:rPr>
          <w:rFonts w:ascii="宋体" w:hAnsi="宋体" w:cs="宋体" w:hint="eastAsia"/>
          <w:b/>
          <w:bCs/>
          <w:color w:val="333333"/>
          <w:kern w:val="0"/>
          <w:sz w:val="28"/>
          <w:szCs w:val="28"/>
        </w:rPr>
        <w:t>关于召开“化工行业危险废物处理处置及高盐有机废水治理专题研讨会”的通知</w:t>
      </w:r>
    </w:p>
    <w:p w:rsidR="00D34E42" w:rsidRDefault="00D34E42" w:rsidP="00D34E42">
      <w:pPr>
        <w:widowControl/>
        <w:spacing w:line="330" w:lineRule="atLeast"/>
        <w:jc w:val="left"/>
        <w:rPr>
          <w:rFonts w:ascii="仿宋" w:eastAsia="仿宋" w:hAnsi="仿宋" w:cs="宋体" w:hint="eastAsia"/>
          <w:color w:val="333333"/>
          <w:kern w:val="0"/>
          <w:sz w:val="24"/>
        </w:rPr>
      </w:pPr>
    </w:p>
    <w:p w:rsidR="00D34E42" w:rsidRPr="002F583E" w:rsidRDefault="00D34E42" w:rsidP="00D34E42">
      <w:pPr>
        <w:widowControl/>
        <w:spacing w:line="330" w:lineRule="atLeast"/>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各有关单位：</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化工行业尤其是石油、石化、煤化工、精细化工及中间体等行业，每年产生大量的高浓度含盐有机废水、废氯化钠、废硫酸钠等废盐，以及大量的危险废物（如油泥、精馏废渣、废酸、废碱、废催化剂、废包装物等），由于长期以来缺乏技术可行、经济合理的处理办法，造成企业投入高、治理难度大等突出问题，已成为制约行业实现绿色发展的瓶颈问题，同时也是社会、公众和政府部门高度关注的重点问题。</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为进一步贯彻落实国家有关部门在污染防治和危险废物管理领域的新思路和新要求，研究提出高盐有机废水治理、废盐综合利用的技术路线，协调推进危险废物处置规范化，研究实现废物资源化的技术路线和标准体系，经研究，我会定于2018年3月21～23日在江苏省盐城市组织召开“化工行业危险废物处理处置及高盐有机废水治理专题研讨会”。现将有关事宜通知如下：</w:t>
      </w:r>
    </w:p>
    <w:p w:rsidR="00D34E42" w:rsidRPr="002F583E" w:rsidRDefault="00D34E42" w:rsidP="00D34E42">
      <w:pPr>
        <w:widowControl/>
        <w:spacing w:line="330" w:lineRule="atLeast"/>
        <w:ind w:left="940"/>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一、会议组织</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主办单位：中国化工环保协会</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协办单位：南京大学盐城环保技术与工程研究院</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支持单位：北京浦仁美华环保科技有限公司</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大连海伊特重工股份有限公司</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江苏科行环保股份有限公司</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江苏金牛环保工程设备有限公司</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江苏杰林环保科技有限公司</w:t>
      </w:r>
    </w:p>
    <w:p w:rsidR="00D34E42" w:rsidRPr="002F583E" w:rsidRDefault="00D34E42" w:rsidP="00D34E42">
      <w:pPr>
        <w:widowControl/>
        <w:spacing w:line="330" w:lineRule="atLeast"/>
        <w:ind w:left="940"/>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二、会议内容</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本次研讨会将对近年来国家及相关部门发布的一系列有关危废和废盐处理处置的法律、法规及标准、要求进行重点解读，邀请相关专家对化工企业关注的废盐、废酸、废碱、废催化剂、废包装物等问题的政策研究、治理技术和综合利用途径进行专题研讨。具体包括以下六个方面的议题：</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1、政策解读。</w:t>
      </w:r>
      <w:r w:rsidRPr="002F583E">
        <w:rPr>
          <w:rFonts w:ascii="仿宋" w:eastAsia="仿宋" w:hAnsi="仿宋" w:cs="宋体" w:hint="eastAsia"/>
          <w:color w:val="333333"/>
          <w:kern w:val="0"/>
          <w:sz w:val="24"/>
        </w:rPr>
        <w:t>会议将邀请环保部及有关危废管理专家针对环境保护税法、固体废物鉴别标准、危险废物转移及经营许可、危险废物豁免、排除等内容进行全面解析。</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2、危险废物管理专题研讨。</w:t>
      </w:r>
      <w:r w:rsidRPr="002F583E">
        <w:rPr>
          <w:rFonts w:ascii="仿宋" w:eastAsia="仿宋" w:hAnsi="仿宋" w:cs="宋体" w:hint="eastAsia"/>
          <w:color w:val="333333"/>
          <w:kern w:val="0"/>
          <w:sz w:val="24"/>
        </w:rPr>
        <w:t>会议将针对固体废物鉴别、危险废物豁免、排除等问题进行案例研讨，并就企业在实际运行过程中遇到的疑点、难点邀请专家进行现场答疑解惑。</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3、含盐废水治理技术交流。</w:t>
      </w:r>
      <w:r w:rsidRPr="002F583E">
        <w:rPr>
          <w:rFonts w:ascii="仿宋" w:eastAsia="仿宋" w:hAnsi="仿宋" w:cs="宋体" w:hint="eastAsia"/>
          <w:color w:val="333333"/>
          <w:kern w:val="0"/>
          <w:sz w:val="24"/>
        </w:rPr>
        <w:t>针对含盐废水焚烧、MVR、膜分离、高级氧化等典型的处理工艺技术和设备以及脱硫废水治理和综合利用等进行技术交流和研讨。</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4、废盐处理和综合利用专题研讨。</w:t>
      </w:r>
      <w:r w:rsidRPr="002F583E">
        <w:rPr>
          <w:rFonts w:ascii="仿宋" w:eastAsia="仿宋" w:hAnsi="仿宋" w:cs="宋体" w:hint="eastAsia"/>
          <w:color w:val="333333"/>
          <w:kern w:val="0"/>
          <w:sz w:val="24"/>
        </w:rPr>
        <w:t>探讨回收废盐的出路问题，会议将邀请专家、企业就废盐处理和综合利用途径进行典型案例分析和交流，并就废盐水无害化排放、废盐资源综合利用途径等议题进行研讨。</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5、化工废酸处理和综合利用专题研讨。</w:t>
      </w:r>
      <w:r w:rsidRPr="002F583E">
        <w:rPr>
          <w:rFonts w:ascii="仿宋" w:eastAsia="仿宋" w:hAnsi="仿宋" w:cs="宋体" w:hint="eastAsia"/>
          <w:color w:val="333333"/>
          <w:kern w:val="0"/>
          <w:sz w:val="24"/>
        </w:rPr>
        <w:t>会议将邀请专家、企业针对氯碱、精细化工等行业产生的废酸浓缩、高温再生、协同处置等处理技术及资源综合利用途径等议题进行研讨。</w:t>
      </w:r>
    </w:p>
    <w:p w:rsidR="00D34E42" w:rsidRPr="002F583E" w:rsidRDefault="00D34E42" w:rsidP="00D34E42">
      <w:pPr>
        <w:widowControl/>
        <w:spacing w:line="330" w:lineRule="atLeast"/>
        <w:ind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6、相关标准专题讨论。</w:t>
      </w:r>
      <w:r w:rsidRPr="002F583E">
        <w:rPr>
          <w:rFonts w:ascii="仿宋" w:eastAsia="仿宋" w:hAnsi="仿宋" w:cs="宋体" w:hint="eastAsia"/>
          <w:color w:val="333333"/>
          <w:kern w:val="0"/>
          <w:sz w:val="24"/>
        </w:rPr>
        <w:t>会上将针对已立项和正在制定的相关综合利用产品标准、处置技术规范进行交流和讨论，并邀请相关企事业单位加入编制组。</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lastRenderedPageBreak/>
        <w:t>会议同期将召开精细化工专委会、化工副产盐专委会工作会。</w:t>
      </w:r>
    </w:p>
    <w:p w:rsidR="00D34E42" w:rsidRPr="002F583E" w:rsidRDefault="00D34E42" w:rsidP="00D34E42">
      <w:pPr>
        <w:widowControl/>
        <w:spacing w:line="330" w:lineRule="atLeast"/>
        <w:ind w:left="940"/>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三、会议时间、地点</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会议时间：2018年3月21～23日，3月21日全天报到，会期三天。</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会议地点：江苏省盐城市盐城水城酒店，地址：盐城市亭湖区东进中路1号。总机：0515-69668888；酒店联系人：吉安娜，联系电话15961985011。</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乘车路线：</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1、盐城火车站：公交换乘枢纽乘坐b支4路，经过6站，至盐渎公园南站下车，步行向南至酒店。盐城火车站距酒店5公里，乘坐出租车约10～15分钟。</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2、盐城南洋机场：乘坐南洋机场巴士专线（南洋机场-市政行政中心），经过5站，在迎宾路东进路口下车，步行至酒店。盐城南洋机场距酒店12.4公里，乘坐出租车约20分钟。</w:t>
      </w:r>
    </w:p>
    <w:p w:rsidR="00D34E42" w:rsidRPr="002F583E" w:rsidRDefault="00D34E42" w:rsidP="00D34E42">
      <w:pPr>
        <w:widowControl/>
        <w:spacing w:line="330" w:lineRule="atLeast"/>
        <w:ind w:left="940"/>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四、参会人员</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环保部、工信部等政府部门领导及有关专家；化工园区，大型企业集团，有关石油石化、煤化工、氯碱、无机盐、精细化工、农药、染料、涂料、医药、助剂、环氧树脂及化工中间体等行业企业环保负责人和代表；有关高等院校、科研院所单位代表；有关专业协会、地方协会代表；环保技术、设备单位代表；有关新闻媒体代表。</w:t>
      </w:r>
    </w:p>
    <w:p w:rsidR="00D34E42" w:rsidRPr="002F583E" w:rsidRDefault="00D34E42" w:rsidP="00D34E42">
      <w:pPr>
        <w:widowControl/>
        <w:spacing w:line="330" w:lineRule="atLeast"/>
        <w:ind w:left="940" w:firstLine="602"/>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五、会议费用</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参会会议费2200元/人，3月16日前报名并汇款会议费2000元/人，包括：会务费、资料费、场地设备费、餐费等。代表住宿统一安排，398元/间(单间、标准间)，费用自理。参会代表如需提前汇款，请将相关费用汇至如下账号：</w:t>
      </w:r>
    </w:p>
    <w:p w:rsidR="00D34E42" w:rsidRPr="002F583E" w:rsidRDefault="00D34E42" w:rsidP="00D34E42">
      <w:pPr>
        <w:widowControl/>
        <w:spacing w:line="330" w:lineRule="atLeast"/>
        <w:ind w:firstLine="708"/>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户</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名:</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中国化工环保协会</w:t>
      </w:r>
    </w:p>
    <w:p w:rsidR="00D34E42" w:rsidRPr="002F583E" w:rsidRDefault="00D34E42" w:rsidP="00D34E42">
      <w:pPr>
        <w:widowControl/>
        <w:spacing w:line="330" w:lineRule="atLeast"/>
        <w:ind w:firstLine="708"/>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账 户 号：</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 xml:space="preserve"> 0200022309014419607</w:t>
      </w:r>
    </w:p>
    <w:p w:rsidR="00D34E42" w:rsidRPr="002F583E" w:rsidRDefault="00D34E42" w:rsidP="00D34E42">
      <w:pPr>
        <w:widowControl/>
        <w:spacing w:line="330" w:lineRule="atLeast"/>
        <w:ind w:firstLine="708"/>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银行名称：</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北京市工商银行六铺炕支行</w:t>
      </w:r>
    </w:p>
    <w:p w:rsidR="00D34E42" w:rsidRPr="002F583E" w:rsidRDefault="00D34E42" w:rsidP="00D34E42">
      <w:pPr>
        <w:widowControl/>
        <w:spacing w:line="330" w:lineRule="atLeast"/>
        <w:ind w:left="940"/>
        <w:jc w:val="left"/>
        <w:rPr>
          <w:rFonts w:ascii="仿宋" w:eastAsia="仿宋" w:hAnsi="仿宋" w:cs="宋体" w:hint="eastAsia"/>
          <w:color w:val="333333"/>
          <w:kern w:val="0"/>
          <w:sz w:val="24"/>
        </w:rPr>
      </w:pPr>
      <w:r w:rsidRPr="002F583E">
        <w:rPr>
          <w:rFonts w:ascii="仿宋" w:eastAsia="仿宋" w:hAnsi="仿宋" w:cs="宋体" w:hint="eastAsia"/>
          <w:b/>
          <w:bCs/>
          <w:color w:val="333333"/>
          <w:kern w:val="0"/>
          <w:sz w:val="24"/>
        </w:rPr>
        <w:t>六、联系方式</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联 系 人：周</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波010-84885227、徐晓莉010-84885718</w:t>
      </w:r>
    </w:p>
    <w:p w:rsidR="00D34E42" w:rsidRPr="002F583E" w:rsidRDefault="00D34E42" w:rsidP="00D34E42">
      <w:pPr>
        <w:widowControl/>
        <w:spacing w:line="330" w:lineRule="atLeast"/>
        <w:ind w:firstLine="21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吴</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刚010-84885718、庄相宁010-84885436</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传</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真：010-84885227</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邮</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箱：hb_cpcif@163.com</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地</w:t>
      </w:r>
      <w:r w:rsidRPr="002F583E">
        <w:rPr>
          <w:rFonts w:ascii="宋体" w:eastAsia="仿宋" w:hAnsi="宋体" w:cs="宋体" w:hint="eastAsia"/>
          <w:color w:val="333333"/>
          <w:kern w:val="0"/>
          <w:sz w:val="24"/>
        </w:rPr>
        <w:t>    </w:t>
      </w:r>
      <w:r w:rsidRPr="002F583E">
        <w:rPr>
          <w:rFonts w:ascii="仿宋" w:eastAsia="仿宋" w:hAnsi="仿宋" w:cs="宋体" w:hint="eastAsia"/>
          <w:color w:val="333333"/>
          <w:kern w:val="0"/>
          <w:sz w:val="24"/>
        </w:rPr>
        <w:t>址：北京市朝阳区安慧里四区16号500室，邮编：100723</w:t>
      </w:r>
    </w:p>
    <w:p w:rsidR="00D34E42" w:rsidRPr="002F583E" w:rsidRDefault="00D34E42" w:rsidP="00D34E42">
      <w:pPr>
        <w:widowControl/>
        <w:spacing w:line="330" w:lineRule="atLeast"/>
        <w:jc w:val="left"/>
        <w:rPr>
          <w:rFonts w:ascii="仿宋" w:eastAsia="仿宋" w:hAnsi="仿宋" w:cs="宋体" w:hint="eastAsia"/>
          <w:color w:val="333333"/>
          <w:kern w:val="0"/>
          <w:sz w:val="24"/>
        </w:rPr>
      </w:pP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附件1：会议报名回执</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附件2：会议日程（暂定）</w:t>
      </w:r>
    </w:p>
    <w:p w:rsidR="00D34E42" w:rsidRPr="002F583E" w:rsidRDefault="00D34E42" w:rsidP="00D34E42">
      <w:pPr>
        <w:widowControl/>
        <w:spacing w:line="330" w:lineRule="atLeast"/>
        <w:ind w:firstLine="6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附件3：自驾车路线图</w:t>
      </w:r>
    </w:p>
    <w:p w:rsidR="00D34E42" w:rsidRPr="002F583E" w:rsidRDefault="00D34E42" w:rsidP="00D34E42">
      <w:pPr>
        <w:widowControl/>
        <w:spacing w:line="330" w:lineRule="atLeast"/>
        <w:ind w:firstLine="540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中国化工环保协会</w:t>
      </w:r>
    </w:p>
    <w:p w:rsidR="00D34E42" w:rsidRPr="002F583E" w:rsidRDefault="00D34E42" w:rsidP="00D34E42">
      <w:pPr>
        <w:widowControl/>
        <w:spacing w:line="330" w:lineRule="atLeast"/>
        <w:ind w:firstLine="5550"/>
        <w:jc w:val="left"/>
        <w:rPr>
          <w:rFonts w:ascii="仿宋" w:eastAsia="仿宋" w:hAnsi="仿宋" w:cs="宋体" w:hint="eastAsia"/>
          <w:color w:val="333333"/>
          <w:kern w:val="0"/>
          <w:sz w:val="24"/>
        </w:rPr>
      </w:pPr>
      <w:r w:rsidRPr="002F583E">
        <w:rPr>
          <w:rFonts w:ascii="仿宋" w:eastAsia="仿宋" w:hAnsi="仿宋" w:cs="宋体" w:hint="eastAsia"/>
          <w:color w:val="333333"/>
          <w:kern w:val="0"/>
          <w:sz w:val="24"/>
        </w:rPr>
        <w:t>2018年1月31日</w:t>
      </w:r>
    </w:p>
    <w:p w:rsidR="00D34E42" w:rsidRPr="002F583E" w:rsidRDefault="00D34E42" w:rsidP="00D34E42">
      <w:pPr>
        <w:widowControl/>
        <w:spacing w:line="330" w:lineRule="atLeast"/>
        <w:ind w:firstLine="5550"/>
        <w:jc w:val="left"/>
        <w:rPr>
          <w:rFonts w:ascii="宋体" w:hAnsi="宋体" w:cs="宋体" w:hint="eastAsia"/>
          <w:color w:val="333333"/>
          <w:kern w:val="0"/>
          <w:sz w:val="24"/>
        </w:rPr>
      </w:pPr>
    </w:p>
    <w:p w:rsidR="00D34E42" w:rsidRPr="002F583E" w:rsidRDefault="00D34E42" w:rsidP="00D34E42">
      <w:pPr>
        <w:widowControl/>
        <w:spacing w:line="330" w:lineRule="atLeast"/>
        <w:ind w:firstLine="2700"/>
        <w:jc w:val="right"/>
        <w:rPr>
          <w:rFonts w:ascii="宋体" w:hAnsi="宋体" w:cs="宋体" w:hint="eastAsia"/>
          <w:color w:val="333333"/>
          <w:kern w:val="0"/>
          <w:sz w:val="24"/>
        </w:rPr>
      </w:pPr>
    </w:p>
    <w:p w:rsidR="00D34E42" w:rsidRPr="002F583E" w:rsidRDefault="00D34E42" w:rsidP="00D34E42">
      <w:pPr>
        <w:widowControl/>
        <w:spacing w:line="330" w:lineRule="atLeast"/>
        <w:ind w:firstLine="2700"/>
        <w:jc w:val="right"/>
        <w:rPr>
          <w:rFonts w:ascii="宋体" w:hAnsi="宋体" w:cs="宋体" w:hint="eastAsia"/>
          <w:color w:val="333333"/>
          <w:kern w:val="0"/>
          <w:sz w:val="24"/>
        </w:rPr>
      </w:pPr>
    </w:p>
    <w:p w:rsidR="00D34E42" w:rsidRPr="002F583E" w:rsidRDefault="00D34E42" w:rsidP="00D34E42">
      <w:pPr>
        <w:widowControl/>
        <w:spacing w:line="330" w:lineRule="atLeast"/>
        <w:jc w:val="left"/>
        <w:rPr>
          <w:rFonts w:ascii="宋体" w:hAnsi="宋体" w:cs="宋体" w:hint="eastAsia"/>
          <w:color w:val="333333"/>
          <w:kern w:val="0"/>
          <w:sz w:val="24"/>
        </w:rPr>
      </w:pPr>
      <w:r w:rsidRPr="002F583E">
        <w:rPr>
          <w:rFonts w:ascii="宋体" w:hAnsi="宋体" w:cs="宋体" w:hint="eastAsia"/>
          <w:color w:val="333333"/>
          <w:kern w:val="0"/>
          <w:szCs w:val="21"/>
        </w:rPr>
        <w:t>主题词：含盐废水 </w:t>
      </w:r>
      <w:r w:rsidRPr="002F583E">
        <w:rPr>
          <w:rFonts w:ascii="宋体" w:hAnsi="宋体" w:cs="宋体" w:hint="eastAsia"/>
          <w:color w:val="333333"/>
          <w:kern w:val="0"/>
        </w:rPr>
        <w:t> </w:t>
      </w:r>
      <w:r w:rsidRPr="002F583E">
        <w:rPr>
          <w:rFonts w:ascii="宋体" w:hAnsi="宋体" w:cs="宋体" w:hint="eastAsia"/>
          <w:color w:val="333333"/>
          <w:kern w:val="0"/>
          <w:szCs w:val="21"/>
        </w:rPr>
        <w:t>危险废物 </w:t>
      </w:r>
      <w:r w:rsidRPr="002F583E">
        <w:rPr>
          <w:rFonts w:ascii="宋体" w:hAnsi="宋体" w:cs="宋体" w:hint="eastAsia"/>
          <w:color w:val="333333"/>
          <w:kern w:val="0"/>
        </w:rPr>
        <w:t> </w:t>
      </w:r>
      <w:r w:rsidRPr="002F583E">
        <w:rPr>
          <w:rFonts w:ascii="宋体" w:hAnsi="宋体" w:cs="宋体" w:hint="eastAsia"/>
          <w:color w:val="333333"/>
          <w:kern w:val="0"/>
          <w:szCs w:val="21"/>
        </w:rPr>
        <w:t>技术交流 </w:t>
      </w:r>
      <w:r w:rsidRPr="002F583E">
        <w:rPr>
          <w:rFonts w:ascii="宋体" w:hAnsi="宋体" w:cs="宋体" w:hint="eastAsia"/>
          <w:color w:val="333333"/>
          <w:kern w:val="0"/>
        </w:rPr>
        <w:t> </w:t>
      </w:r>
      <w:r w:rsidRPr="002F583E">
        <w:rPr>
          <w:rFonts w:ascii="宋体" w:hAnsi="宋体" w:cs="宋体" w:hint="eastAsia"/>
          <w:color w:val="333333"/>
          <w:kern w:val="0"/>
          <w:szCs w:val="21"/>
        </w:rPr>
        <w:t>研讨会议 </w:t>
      </w:r>
      <w:r w:rsidRPr="002F583E">
        <w:rPr>
          <w:rFonts w:ascii="宋体" w:hAnsi="宋体" w:cs="宋体" w:hint="eastAsia"/>
          <w:color w:val="333333"/>
          <w:kern w:val="0"/>
        </w:rPr>
        <w:t> </w:t>
      </w:r>
      <w:r w:rsidRPr="002F583E">
        <w:rPr>
          <w:rFonts w:ascii="宋体" w:hAnsi="宋体" w:cs="宋体" w:hint="eastAsia"/>
          <w:color w:val="333333"/>
          <w:kern w:val="0"/>
          <w:szCs w:val="21"/>
        </w:rPr>
        <w:t>通知</w:t>
      </w:r>
    </w:p>
    <w:p w:rsidR="00D34E42" w:rsidRDefault="00D34E42" w:rsidP="00D34E42">
      <w:pPr>
        <w:rPr>
          <w:rFonts w:hint="eastAsia"/>
        </w:rPr>
      </w:pPr>
    </w:p>
    <w:p w:rsidR="00D34E42" w:rsidRDefault="00D34E42" w:rsidP="00D34E42">
      <w:pPr>
        <w:rPr>
          <w:rFonts w:hint="eastAsia"/>
        </w:rPr>
      </w:pPr>
    </w:p>
    <w:p w:rsidR="00D34E42" w:rsidRDefault="00D34E42" w:rsidP="00D34E42">
      <w:pPr>
        <w:rPr>
          <w:rFonts w:hint="eastAsia"/>
        </w:rPr>
      </w:pPr>
      <w:r>
        <w:rPr>
          <w:rFonts w:hint="eastAsia"/>
        </w:rPr>
        <w:t xml:space="preserve">    </w:t>
      </w:r>
      <w:r>
        <w:rPr>
          <w:rFonts w:hint="eastAsia"/>
        </w:rPr>
        <w:t>通知正文及附件可到协会网站查询。</w:t>
      </w:r>
    </w:p>
    <w:p w:rsidR="00F94156" w:rsidRPr="00826F56" w:rsidRDefault="00F94156" w:rsidP="00F94156">
      <w:pPr>
        <w:widowControl/>
        <w:wordWrap w:val="0"/>
        <w:jc w:val="left"/>
        <w:rPr>
          <w:rFonts w:ascii="Microsoft Yahei" w:hAnsi="Microsoft Yahei" w:cs="宋体" w:hint="eastAsia"/>
          <w:kern w:val="0"/>
          <w:sz w:val="28"/>
          <w:szCs w:val="28"/>
          <w:bdr w:val="single" w:sz="4" w:space="0" w:color="auto"/>
        </w:rPr>
      </w:pPr>
      <w:r w:rsidRPr="00826F56">
        <w:rPr>
          <w:rFonts w:ascii="Microsoft Yahei" w:hAnsi="Microsoft Yahei" w:cs="宋体" w:hint="eastAsia"/>
          <w:kern w:val="0"/>
          <w:sz w:val="28"/>
          <w:szCs w:val="28"/>
          <w:bdr w:val="single" w:sz="4" w:space="0" w:color="auto"/>
        </w:rPr>
        <w:lastRenderedPageBreak/>
        <w:t>综合信息</w:t>
      </w:r>
    </w:p>
    <w:p w:rsidR="00F94156" w:rsidRDefault="00F94156" w:rsidP="00F94156">
      <w:pPr>
        <w:widowControl/>
        <w:wordWrap w:val="0"/>
        <w:jc w:val="left"/>
        <w:rPr>
          <w:rFonts w:ascii="Microsoft Yahei" w:hAnsi="Microsoft Yahei" w:cs="宋体" w:hint="eastAsia"/>
          <w:kern w:val="0"/>
          <w:sz w:val="28"/>
          <w:szCs w:val="28"/>
        </w:rPr>
      </w:pPr>
    </w:p>
    <w:p w:rsidR="00F94156" w:rsidRPr="00826F56" w:rsidRDefault="00F94156" w:rsidP="0026162B">
      <w:pPr>
        <w:widowControl/>
        <w:wordWrap w:val="0"/>
        <w:jc w:val="center"/>
        <w:rPr>
          <w:rFonts w:ascii="Microsoft Yahei" w:hAnsi="Microsoft Yahei" w:cs="宋体" w:hint="eastAsia"/>
          <w:b/>
          <w:kern w:val="0"/>
          <w:sz w:val="28"/>
          <w:szCs w:val="28"/>
        </w:rPr>
      </w:pPr>
      <w:r w:rsidRPr="00826F56">
        <w:rPr>
          <w:rFonts w:ascii="Microsoft Yahei" w:hAnsi="Microsoft Yahei" w:cs="宋体"/>
          <w:b/>
          <w:kern w:val="0"/>
          <w:sz w:val="28"/>
          <w:szCs w:val="28"/>
        </w:rPr>
        <w:t>氨法烟气脱硫工程通用技术规范</w:t>
      </w:r>
      <w:r w:rsidRPr="00826F56">
        <w:rPr>
          <w:rFonts w:ascii="Microsoft Yahei" w:hAnsi="Microsoft Yahei" w:cs="宋体" w:hint="eastAsia"/>
          <w:b/>
          <w:kern w:val="0"/>
          <w:sz w:val="28"/>
          <w:szCs w:val="28"/>
        </w:rPr>
        <w:t>等</w:t>
      </w:r>
      <w:r w:rsidRPr="00826F56">
        <w:rPr>
          <w:rFonts w:ascii="Microsoft Yahei" w:hAnsi="Microsoft Yahei" w:cs="宋体" w:hint="eastAsia"/>
          <w:b/>
          <w:kern w:val="0"/>
          <w:sz w:val="28"/>
          <w:szCs w:val="28"/>
        </w:rPr>
        <w:t>3</w:t>
      </w:r>
      <w:r w:rsidRPr="00826F56">
        <w:rPr>
          <w:rFonts w:ascii="Microsoft Yahei" w:hAnsi="Microsoft Yahei" w:cs="宋体" w:hint="eastAsia"/>
          <w:b/>
          <w:kern w:val="0"/>
          <w:sz w:val="28"/>
          <w:szCs w:val="28"/>
        </w:rPr>
        <w:t>项环保技术标准修订后颁布</w:t>
      </w:r>
    </w:p>
    <w:p w:rsidR="00F94156" w:rsidRPr="00857C5F" w:rsidRDefault="00F94156" w:rsidP="00F94156">
      <w:pPr>
        <w:widowControl/>
        <w:wordWrap w:val="0"/>
        <w:jc w:val="left"/>
        <w:rPr>
          <w:rFonts w:ascii="Microsoft Yahei" w:hAnsi="Microsoft Yahei" w:cs="宋体" w:hint="eastAsia"/>
          <w:kern w:val="0"/>
          <w:sz w:val="36"/>
          <w:szCs w:val="36"/>
        </w:rPr>
      </w:pPr>
    </w:p>
    <w:p w:rsidR="00F94156" w:rsidRPr="00826F56" w:rsidRDefault="00F94156" w:rsidP="00F94156">
      <w:pPr>
        <w:widowControl/>
        <w:wordWrap w:val="0"/>
        <w:jc w:val="center"/>
        <w:rPr>
          <w:rFonts w:ascii="Microsoft Yahei" w:hAnsi="Microsoft Yahei" w:cs="宋体" w:hint="eastAsia"/>
          <w:kern w:val="0"/>
          <w:sz w:val="28"/>
          <w:szCs w:val="28"/>
        </w:rPr>
      </w:pPr>
      <w:r w:rsidRPr="00826F56">
        <w:rPr>
          <w:rFonts w:ascii="Microsoft Yahei" w:hAnsi="Microsoft Yahei" w:cs="宋体"/>
          <w:kern w:val="0"/>
          <w:sz w:val="28"/>
          <w:szCs w:val="28"/>
        </w:rPr>
        <w:t>氨法烟气脱硫工程通用技术规范</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General technical specification of ammonia flue gas desulfurization</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 HJ 2001—2018 2018-05-01</w:t>
      </w:r>
      <w:r w:rsidRPr="00857C5F">
        <w:rPr>
          <w:rFonts w:ascii="Microsoft Yahei" w:hAnsi="Microsoft Yahei" w:cs="宋体"/>
          <w:kern w:val="0"/>
          <w:sz w:val="24"/>
        </w:rPr>
        <w:t>实施</w:t>
      </w:r>
      <w:r w:rsidRPr="00857C5F">
        <w:rPr>
          <w:rFonts w:ascii="Microsoft Yahei" w:hAnsi="Microsoft Yahei" w:cs="宋体"/>
          <w:kern w:val="0"/>
          <w:sz w:val="24"/>
        </w:rPr>
        <w:t>)</w:t>
      </w:r>
    </w:p>
    <w:p w:rsidR="00F94156" w:rsidRPr="00857C5F" w:rsidRDefault="00F94156" w:rsidP="00F94156">
      <w:pPr>
        <w:widowControl/>
        <w:spacing w:line="525" w:lineRule="atLeast"/>
        <w:jc w:val="left"/>
        <w:rPr>
          <w:rFonts w:ascii="Microsoft Yahei" w:hAnsi="Microsoft Yahei" w:cs="宋体" w:hint="eastAsia"/>
          <w:kern w:val="0"/>
          <w:sz w:val="24"/>
        </w:rPr>
      </w:pPr>
      <w:r w:rsidRPr="00857C5F">
        <w:rPr>
          <w:rFonts w:ascii="Microsoft Yahei" w:hAnsi="Microsoft Yahei" w:cs="宋体"/>
          <w:kern w:val="0"/>
          <w:sz w:val="24"/>
        </w:rPr>
        <w:t xml:space="preserve">　　为贯彻《中华人民共和国环境保护法》和《中华人民共和国大气污染防治法》等法律法规，防治环境污染，改善环境质量，规范氨法烟气脱硫工程的建设和运行管理，制定本标准。本标准规定了氨法烟气脱硫工程的设计、施工、验收、运行和维护的技术要求。本标准首次发布于</w:t>
      </w:r>
      <w:r w:rsidRPr="00857C5F">
        <w:rPr>
          <w:rFonts w:ascii="Microsoft Yahei" w:hAnsi="Microsoft Yahei" w:cs="宋体"/>
          <w:kern w:val="0"/>
          <w:sz w:val="24"/>
        </w:rPr>
        <w:t>2010</w:t>
      </w:r>
      <w:r w:rsidRPr="00857C5F">
        <w:rPr>
          <w:rFonts w:ascii="Microsoft Yahei" w:hAnsi="Microsoft Yahei" w:cs="宋体"/>
          <w:kern w:val="0"/>
          <w:sz w:val="24"/>
        </w:rPr>
        <w:t>年，本次为首次修订。</w:t>
      </w:r>
    </w:p>
    <w:p w:rsidR="00F94156" w:rsidRPr="00857C5F" w:rsidRDefault="00F94156" w:rsidP="00F94156">
      <w:pPr>
        <w:widowControl/>
        <w:spacing w:before="330"/>
        <w:jc w:val="left"/>
        <w:rPr>
          <w:rFonts w:ascii="Microsoft Yahei" w:hAnsi="Microsoft Yahei" w:cs="宋体" w:hint="eastAsia"/>
          <w:kern w:val="0"/>
          <w:szCs w:val="21"/>
        </w:rPr>
      </w:pPr>
      <w:r w:rsidRPr="001A779E">
        <w:rPr>
          <w:rFonts w:ascii="Microsoft Yahei" w:hAnsi="Microsoft Yahei" w:cs="宋体"/>
          <w:kern w:val="0"/>
          <w:szCs w:val="21"/>
        </w:rPr>
        <w:pict>
          <v:rect id="_x0000_i1025" style="width:0;height:1.5pt" o:hralign="center" o:hrstd="t" o:hr="t" fillcolor="#a0a0a0" stroked="f"/>
        </w:pict>
      </w:r>
    </w:p>
    <w:p w:rsidR="00F94156" w:rsidRPr="00857C5F" w:rsidRDefault="00F94156" w:rsidP="00F94156">
      <w:pPr>
        <w:widowControl/>
        <w:spacing w:line="525" w:lineRule="atLeast"/>
        <w:jc w:val="center"/>
        <w:rPr>
          <w:rFonts w:ascii="Microsoft Yahei" w:hAnsi="Microsoft Yahei" w:cs="宋体" w:hint="eastAsia"/>
          <w:kern w:val="0"/>
          <w:sz w:val="24"/>
        </w:rPr>
      </w:pPr>
      <w:hyperlink r:id="rId12" w:history="1">
        <w:r w:rsidRPr="00857C5F">
          <w:rPr>
            <w:rFonts w:ascii="Microsoft Yahei" w:hAnsi="Microsoft Yahei" w:cs="宋体"/>
            <w:color w:val="0000EE"/>
            <w:kern w:val="0"/>
            <w:sz w:val="24"/>
          </w:rPr>
          <w:t>氨法烟气脱硫工程通用技术规范</w:t>
        </w:r>
        <w:r w:rsidRPr="00857C5F">
          <w:rPr>
            <w:rFonts w:ascii="Microsoft Yahei" w:hAnsi="Microsoft Yahei" w:cs="宋体"/>
            <w:color w:val="0000EE"/>
            <w:kern w:val="0"/>
            <w:sz w:val="24"/>
          </w:rPr>
          <w:t>(HJ 2001—2018)</w:t>
        </w:r>
      </w:hyperlink>
    </w:p>
    <w:p w:rsidR="00F94156" w:rsidRDefault="00F94156" w:rsidP="00F94156"/>
    <w:p w:rsidR="00F94156" w:rsidRDefault="00F94156" w:rsidP="00F94156"/>
    <w:p w:rsidR="00F94156" w:rsidRDefault="00F94156" w:rsidP="00F94156"/>
    <w:p w:rsidR="00F94156" w:rsidRPr="00826F56" w:rsidRDefault="00F94156" w:rsidP="00F94156">
      <w:pPr>
        <w:widowControl/>
        <w:wordWrap w:val="0"/>
        <w:jc w:val="center"/>
        <w:rPr>
          <w:rFonts w:ascii="Microsoft Yahei" w:hAnsi="Microsoft Yahei" w:cs="宋体" w:hint="eastAsia"/>
          <w:kern w:val="0"/>
          <w:sz w:val="28"/>
          <w:szCs w:val="28"/>
        </w:rPr>
      </w:pPr>
      <w:r w:rsidRPr="00826F56">
        <w:rPr>
          <w:rFonts w:ascii="Microsoft Yahei" w:hAnsi="Microsoft Yahei" w:cs="宋体"/>
          <w:kern w:val="0"/>
          <w:sz w:val="28"/>
          <w:szCs w:val="28"/>
        </w:rPr>
        <w:t>石灰石</w:t>
      </w:r>
      <w:r w:rsidRPr="00826F56">
        <w:rPr>
          <w:rFonts w:ascii="Microsoft Yahei" w:hAnsi="Microsoft Yahei" w:cs="宋体"/>
          <w:kern w:val="0"/>
          <w:sz w:val="28"/>
          <w:szCs w:val="28"/>
        </w:rPr>
        <w:t>/</w:t>
      </w:r>
      <w:r w:rsidRPr="00826F56">
        <w:rPr>
          <w:rFonts w:ascii="Microsoft Yahei" w:hAnsi="Microsoft Yahei" w:cs="宋体"/>
          <w:kern w:val="0"/>
          <w:sz w:val="28"/>
          <w:szCs w:val="28"/>
        </w:rPr>
        <w:t>石灰－石膏湿法烟气脱硫工程通用技术规范</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General technical specification of flue gas limestone/lime-gypsum wet desulfurization</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 HJ 179</w:t>
      </w:r>
      <w:r w:rsidRPr="00857C5F">
        <w:rPr>
          <w:rFonts w:ascii="Microsoft Yahei" w:hAnsi="Microsoft Yahei" w:cs="宋体"/>
          <w:kern w:val="0"/>
          <w:sz w:val="24"/>
        </w:rPr>
        <w:t>－</w:t>
      </w:r>
      <w:r w:rsidRPr="00857C5F">
        <w:rPr>
          <w:rFonts w:ascii="Microsoft Yahei" w:hAnsi="Microsoft Yahei" w:cs="宋体"/>
          <w:kern w:val="0"/>
          <w:sz w:val="24"/>
        </w:rPr>
        <w:t>2018 2018-05-01</w:t>
      </w:r>
      <w:r w:rsidRPr="00857C5F">
        <w:rPr>
          <w:rFonts w:ascii="Microsoft Yahei" w:hAnsi="Microsoft Yahei" w:cs="宋体"/>
          <w:kern w:val="0"/>
          <w:sz w:val="24"/>
        </w:rPr>
        <w:t>实施</w:t>
      </w:r>
      <w:r w:rsidRPr="00857C5F">
        <w:rPr>
          <w:rFonts w:ascii="Microsoft Yahei" w:hAnsi="Microsoft Yahei" w:cs="宋体"/>
          <w:kern w:val="0"/>
          <w:sz w:val="24"/>
        </w:rPr>
        <w:t>)</w:t>
      </w:r>
    </w:p>
    <w:p w:rsidR="00F94156" w:rsidRPr="00857C5F" w:rsidRDefault="00F94156" w:rsidP="00F94156">
      <w:pPr>
        <w:widowControl/>
        <w:spacing w:line="525" w:lineRule="atLeast"/>
        <w:jc w:val="left"/>
        <w:rPr>
          <w:rFonts w:ascii="Microsoft Yahei" w:hAnsi="Microsoft Yahei" w:cs="宋体" w:hint="eastAsia"/>
          <w:kern w:val="0"/>
          <w:sz w:val="24"/>
        </w:rPr>
      </w:pPr>
      <w:r w:rsidRPr="00857C5F">
        <w:rPr>
          <w:rFonts w:ascii="Microsoft Yahei" w:hAnsi="Microsoft Yahei" w:cs="宋体"/>
          <w:kern w:val="0"/>
          <w:sz w:val="24"/>
        </w:rPr>
        <w:t xml:space="preserve">　　为贯彻《中华人民共和国环境保护法》、《中华人民共和国大气污染防治法》等法律法规，防治环境污染，改善环境质量，规范石灰石</w:t>
      </w:r>
      <w:r w:rsidRPr="00857C5F">
        <w:rPr>
          <w:rFonts w:ascii="Microsoft Yahei" w:hAnsi="Microsoft Yahei" w:cs="宋体"/>
          <w:kern w:val="0"/>
          <w:sz w:val="24"/>
        </w:rPr>
        <w:t>/</w:t>
      </w:r>
      <w:r w:rsidRPr="00857C5F">
        <w:rPr>
          <w:rFonts w:ascii="Microsoft Yahei" w:hAnsi="Microsoft Yahei" w:cs="宋体"/>
          <w:kern w:val="0"/>
          <w:sz w:val="24"/>
        </w:rPr>
        <w:t>石灰－石膏湿法烟气脱硫工程的建设和运行管理，制定本标准。本标准规定了石灰石</w:t>
      </w:r>
      <w:r w:rsidRPr="00857C5F">
        <w:rPr>
          <w:rFonts w:ascii="Microsoft Yahei" w:hAnsi="Microsoft Yahei" w:cs="宋体"/>
          <w:kern w:val="0"/>
          <w:sz w:val="24"/>
        </w:rPr>
        <w:t>/</w:t>
      </w:r>
      <w:r w:rsidRPr="00857C5F">
        <w:rPr>
          <w:rFonts w:ascii="Microsoft Yahei" w:hAnsi="Microsoft Yahei" w:cs="宋体"/>
          <w:kern w:val="0"/>
          <w:sz w:val="24"/>
        </w:rPr>
        <w:t>石灰－石膏湿法烟气脱硫工程设计、施工、验收、运行和维护的技术要求。本标准首次发布于</w:t>
      </w:r>
      <w:r w:rsidRPr="00857C5F">
        <w:rPr>
          <w:rFonts w:ascii="Microsoft Yahei" w:hAnsi="Microsoft Yahei" w:cs="宋体"/>
          <w:kern w:val="0"/>
          <w:sz w:val="24"/>
        </w:rPr>
        <w:t>2005</w:t>
      </w:r>
      <w:r w:rsidRPr="00857C5F">
        <w:rPr>
          <w:rFonts w:ascii="Microsoft Yahei" w:hAnsi="Microsoft Yahei" w:cs="宋体"/>
          <w:kern w:val="0"/>
          <w:sz w:val="24"/>
        </w:rPr>
        <w:t>年，本次为首次修订。</w:t>
      </w:r>
    </w:p>
    <w:p w:rsidR="00F94156" w:rsidRPr="00857C5F" w:rsidRDefault="00F94156" w:rsidP="00F94156">
      <w:pPr>
        <w:widowControl/>
        <w:spacing w:before="330"/>
        <w:jc w:val="left"/>
        <w:rPr>
          <w:rFonts w:ascii="Microsoft Yahei" w:hAnsi="Microsoft Yahei" w:cs="宋体" w:hint="eastAsia"/>
          <w:kern w:val="0"/>
          <w:szCs w:val="21"/>
        </w:rPr>
      </w:pPr>
      <w:r w:rsidRPr="001A779E">
        <w:rPr>
          <w:rFonts w:ascii="Microsoft Yahei" w:hAnsi="Microsoft Yahei" w:cs="宋体"/>
          <w:kern w:val="0"/>
          <w:szCs w:val="21"/>
        </w:rPr>
        <w:pict>
          <v:rect id="_x0000_i1026" style="width:0;height:1.5pt" o:hralign="center" o:hrstd="t" o:hr="t" fillcolor="#a0a0a0" stroked="f"/>
        </w:pict>
      </w:r>
    </w:p>
    <w:p w:rsidR="00F94156" w:rsidRPr="00857C5F" w:rsidRDefault="00F94156" w:rsidP="00F94156">
      <w:pPr>
        <w:widowControl/>
        <w:spacing w:line="525" w:lineRule="atLeast"/>
        <w:jc w:val="center"/>
        <w:rPr>
          <w:rFonts w:ascii="Microsoft Yahei" w:hAnsi="Microsoft Yahei" w:cs="宋体" w:hint="eastAsia"/>
          <w:kern w:val="0"/>
          <w:sz w:val="24"/>
        </w:rPr>
      </w:pPr>
      <w:hyperlink r:id="rId13" w:history="1">
        <w:r w:rsidRPr="00857C5F">
          <w:rPr>
            <w:rFonts w:ascii="Microsoft Yahei" w:hAnsi="Microsoft Yahei" w:cs="宋体"/>
            <w:color w:val="0000EE"/>
            <w:kern w:val="0"/>
            <w:sz w:val="24"/>
          </w:rPr>
          <w:t>石灰石</w:t>
        </w:r>
        <w:r w:rsidRPr="00857C5F">
          <w:rPr>
            <w:rFonts w:ascii="Microsoft Yahei" w:hAnsi="Microsoft Yahei" w:cs="宋体"/>
            <w:color w:val="0000EE"/>
            <w:kern w:val="0"/>
            <w:sz w:val="24"/>
          </w:rPr>
          <w:t>/</w:t>
        </w:r>
        <w:r w:rsidRPr="00857C5F">
          <w:rPr>
            <w:rFonts w:ascii="Microsoft Yahei" w:hAnsi="Microsoft Yahei" w:cs="宋体"/>
            <w:color w:val="0000EE"/>
            <w:kern w:val="0"/>
            <w:sz w:val="24"/>
          </w:rPr>
          <w:t>石灰－石膏湿法烟气脱硫工程通用技术规范</w:t>
        </w:r>
        <w:r w:rsidRPr="00857C5F">
          <w:rPr>
            <w:rFonts w:ascii="Microsoft Yahei" w:hAnsi="Microsoft Yahei" w:cs="宋体"/>
            <w:color w:val="0000EE"/>
            <w:kern w:val="0"/>
            <w:sz w:val="24"/>
          </w:rPr>
          <w:t>(HJ 179</w:t>
        </w:r>
        <w:r w:rsidRPr="00857C5F">
          <w:rPr>
            <w:rFonts w:ascii="Microsoft Yahei" w:hAnsi="Microsoft Yahei" w:cs="宋体"/>
            <w:color w:val="0000EE"/>
            <w:kern w:val="0"/>
            <w:sz w:val="24"/>
          </w:rPr>
          <w:t>－</w:t>
        </w:r>
        <w:r w:rsidRPr="00857C5F">
          <w:rPr>
            <w:rFonts w:ascii="Microsoft Yahei" w:hAnsi="Microsoft Yahei" w:cs="宋体"/>
            <w:color w:val="0000EE"/>
            <w:kern w:val="0"/>
            <w:sz w:val="24"/>
          </w:rPr>
          <w:t>2018)</w:t>
        </w:r>
      </w:hyperlink>
    </w:p>
    <w:p w:rsidR="00F94156" w:rsidRDefault="00F94156" w:rsidP="00F94156"/>
    <w:p w:rsidR="00F94156" w:rsidRPr="00826F56" w:rsidRDefault="00F94156" w:rsidP="00F94156">
      <w:pPr>
        <w:widowControl/>
        <w:wordWrap w:val="0"/>
        <w:jc w:val="center"/>
        <w:rPr>
          <w:rFonts w:ascii="Microsoft Yahei" w:hAnsi="Microsoft Yahei" w:cs="宋体" w:hint="eastAsia"/>
          <w:kern w:val="0"/>
          <w:sz w:val="28"/>
          <w:szCs w:val="28"/>
        </w:rPr>
      </w:pPr>
      <w:r w:rsidRPr="00826F56">
        <w:rPr>
          <w:rFonts w:ascii="Microsoft Yahei" w:hAnsi="Microsoft Yahei" w:cs="宋体"/>
          <w:kern w:val="0"/>
          <w:sz w:val="28"/>
          <w:szCs w:val="28"/>
        </w:rPr>
        <w:lastRenderedPageBreak/>
        <w:t>烟气循环流化床法烟气脱硫工程通用技术规范</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General technical specification of circulating fluidized bed flue gas desulfurization</w:t>
      </w:r>
    </w:p>
    <w:p w:rsidR="00F94156" w:rsidRPr="00857C5F" w:rsidRDefault="00F94156" w:rsidP="00F94156">
      <w:pPr>
        <w:widowControl/>
        <w:spacing w:line="525" w:lineRule="atLeast"/>
        <w:jc w:val="center"/>
        <w:rPr>
          <w:rFonts w:ascii="Microsoft Yahei" w:hAnsi="Microsoft Yahei" w:cs="宋体" w:hint="eastAsia"/>
          <w:kern w:val="0"/>
          <w:sz w:val="24"/>
        </w:rPr>
      </w:pPr>
      <w:r w:rsidRPr="00857C5F">
        <w:rPr>
          <w:rFonts w:ascii="Microsoft Yahei" w:hAnsi="Microsoft Yahei" w:cs="宋体"/>
          <w:kern w:val="0"/>
          <w:sz w:val="24"/>
        </w:rPr>
        <w:t>( HJ 178—2018 2018-05-01</w:t>
      </w:r>
      <w:r w:rsidRPr="00857C5F">
        <w:rPr>
          <w:rFonts w:ascii="Microsoft Yahei" w:hAnsi="Microsoft Yahei" w:cs="宋体"/>
          <w:kern w:val="0"/>
          <w:sz w:val="24"/>
        </w:rPr>
        <w:t>实施</w:t>
      </w:r>
      <w:r w:rsidRPr="00857C5F">
        <w:rPr>
          <w:rFonts w:ascii="Microsoft Yahei" w:hAnsi="Microsoft Yahei" w:cs="宋体"/>
          <w:kern w:val="0"/>
          <w:sz w:val="24"/>
        </w:rPr>
        <w:t>)</w:t>
      </w:r>
    </w:p>
    <w:p w:rsidR="00F94156" w:rsidRPr="00857C5F" w:rsidRDefault="00F94156" w:rsidP="00F94156">
      <w:pPr>
        <w:widowControl/>
        <w:spacing w:line="525" w:lineRule="atLeast"/>
        <w:jc w:val="left"/>
        <w:rPr>
          <w:rFonts w:ascii="Microsoft Yahei" w:hAnsi="Microsoft Yahei" w:cs="宋体" w:hint="eastAsia"/>
          <w:kern w:val="0"/>
          <w:sz w:val="24"/>
        </w:rPr>
      </w:pPr>
      <w:r w:rsidRPr="00857C5F">
        <w:rPr>
          <w:rFonts w:ascii="Microsoft Yahei" w:hAnsi="Microsoft Yahei" w:cs="宋体"/>
          <w:kern w:val="0"/>
          <w:sz w:val="24"/>
        </w:rPr>
        <w:t xml:space="preserve">　　为贯彻《中华人民共和国环境保护法》、《中华人民共和国大气污染防治法》等法律法规，防治环境污染，改善环境质量，规范烟气循环流化床法烟气脱硫工程的建设与运行管理，制定本标准。本标准规定了烟气循环流化床法烟气脱硫工程的设计、施工、验收、运行和维护的技术要求。本标准于</w:t>
      </w:r>
      <w:r w:rsidRPr="00857C5F">
        <w:rPr>
          <w:rFonts w:ascii="Microsoft Yahei" w:hAnsi="Microsoft Yahei" w:cs="宋体"/>
          <w:kern w:val="0"/>
          <w:sz w:val="24"/>
        </w:rPr>
        <w:t>2005</w:t>
      </w:r>
      <w:r w:rsidRPr="00857C5F">
        <w:rPr>
          <w:rFonts w:ascii="Microsoft Yahei" w:hAnsi="Microsoft Yahei" w:cs="宋体"/>
          <w:kern w:val="0"/>
          <w:sz w:val="24"/>
        </w:rPr>
        <w:t>年首次发布，本次为首次修订。</w:t>
      </w:r>
    </w:p>
    <w:p w:rsidR="00F94156" w:rsidRPr="00857C5F" w:rsidRDefault="00F94156" w:rsidP="00F94156">
      <w:pPr>
        <w:widowControl/>
        <w:spacing w:before="330"/>
        <w:jc w:val="left"/>
        <w:rPr>
          <w:rFonts w:ascii="Microsoft Yahei" w:hAnsi="Microsoft Yahei" w:cs="宋体" w:hint="eastAsia"/>
          <w:kern w:val="0"/>
          <w:szCs w:val="21"/>
        </w:rPr>
      </w:pPr>
      <w:r w:rsidRPr="001A779E">
        <w:rPr>
          <w:rFonts w:ascii="Microsoft Yahei" w:hAnsi="Microsoft Yahei" w:cs="宋体"/>
          <w:kern w:val="0"/>
          <w:szCs w:val="21"/>
        </w:rPr>
        <w:pict>
          <v:rect id="_x0000_i1027" style="width:0;height:1.5pt" o:hralign="center" o:hrstd="t" o:hr="t" fillcolor="#a0a0a0" stroked="f"/>
        </w:pict>
      </w:r>
    </w:p>
    <w:p w:rsidR="00F94156" w:rsidRPr="00857C5F" w:rsidRDefault="00F94156" w:rsidP="00F94156">
      <w:pPr>
        <w:widowControl/>
        <w:spacing w:line="525" w:lineRule="atLeast"/>
        <w:jc w:val="center"/>
        <w:rPr>
          <w:rFonts w:ascii="Microsoft Yahei" w:hAnsi="Microsoft Yahei" w:cs="宋体" w:hint="eastAsia"/>
          <w:kern w:val="0"/>
          <w:sz w:val="24"/>
        </w:rPr>
      </w:pPr>
      <w:hyperlink r:id="rId14" w:history="1">
        <w:r w:rsidRPr="00857C5F">
          <w:rPr>
            <w:rFonts w:ascii="Microsoft Yahei" w:hAnsi="Microsoft Yahei" w:cs="宋体"/>
            <w:color w:val="0000EE"/>
            <w:kern w:val="0"/>
            <w:sz w:val="24"/>
          </w:rPr>
          <w:t>烟气循环流化床法烟气脱硫工程通用技术规范</w:t>
        </w:r>
        <w:r w:rsidRPr="00857C5F">
          <w:rPr>
            <w:rFonts w:ascii="Microsoft Yahei" w:hAnsi="Microsoft Yahei" w:cs="宋体"/>
            <w:color w:val="0000EE"/>
            <w:kern w:val="0"/>
            <w:sz w:val="24"/>
          </w:rPr>
          <w:t>(HJ 178—2018)</w:t>
        </w:r>
      </w:hyperlink>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Default="00F94156" w:rsidP="00F94156">
      <w:pPr>
        <w:rPr>
          <w:rFonts w:hint="eastAsia"/>
        </w:rPr>
      </w:pPr>
    </w:p>
    <w:p w:rsidR="00F94156" w:rsidRPr="00857C5F" w:rsidRDefault="00F94156" w:rsidP="00F94156"/>
    <w:p w:rsidR="00D34E42" w:rsidRPr="00F239C4" w:rsidRDefault="00D34E42" w:rsidP="00D34E42">
      <w:pPr>
        <w:widowControl/>
        <w:wordWrap w:val="0"/>
        <w:jc w:val="left"/>
        <w:rPr>
          <w:rFonts w:ascii="Microsoft Yahei" w:hAnsi="Microsoft Yahei" w:cs="宋体" w:hint="eastAsia"/>
          <w:kern w:val="0"/>
          <w:sz w:val="28"/>
          <w:szCs w:val="28"/>
          <w:bdr w:val="single" w:sz="4" w:space="0" w:color="auto"/>
        </w:rPr>
      </w:pPr>
      <w:r w:rsidRPr="00F239C4">
        <w:rPr>
          <w:rFonts w:ascii="Microsoft Yahei" w:hAnsi="Microsoft Yahei" w:cs="宋体" w:hint="eastAsia"/>
          <w:kern w:val="0"/>
          <w:sz w:val="28"/>
          <w:szCs w:val="28"/>
          <w:bdr w:val="single" w:sz="4" w:space="0" w:color="auto"/>
        </w:rPr>
        <w:lastRenderedPageBreak/>
        <w:t>综合信息</w:t>
      </w:r>
    </w:p>
    <w:p w:rsidR="00D34E42" w:rsidRPr="00F239C4" w:rsidRDefault="00D34E42" w:rsidP="00D34E42">
      <w:pPr>
        <w:widowControl/>
        <w:wordWrap w:val="0"/>
        <w:jc w:val="center"/>
        <w:rPr>
          <w:rFonts w:ascii="Microsoft Yahei" w:hAnsi="Microsoft Yahei" w:cs="宋体" w:hint="eastAsia"/>
          <w:b/>
          <w:kern w:val="0"/>
          <w:sz w:val="28"/>
          <w:szCs w:val="28"/>
        </w:rPr>
      </w:pPr>
      <w:r w:rsidRPr="00F239C4">
        <w:rPr>
          <w:rFonts w:ascii="Microsoft Yahei" w:hAnsi="Microsoft Yahei" w:cs="宋体"/>
          <w:b/>
          <w:kern w:val="0"/>
          <w:sz w:val="28"/>
          <w:szCs w:val="28"/>
        </w:rPr>
        <w:t>环保部发布《环境保护综合名录（</w:t>
      </w:r>
      <w:r w:rsidRPr="00F239C4">
        <w:rPr>
          <w:rFonts w:ascii="Microsoft Yahei" w:hAnsi="Microsoft Yahei" w:cs="宋体"/>
          <w:b/>
          <w:kern w:val="0"/>
          <w:sz w:val="28"/>
          <w:szCs w:val="28"/>
        </w:rPr>
        <w:t>2017</w:t>
      </w:r>
      <w:r w:rsidRPr="00F239C4">
        <w:rPr>
          <w:rFonts w:ascii="Microsoft Yahei" w:hAnsi="Microsoft Yahei" w:cs="宋体"/>
          <w:b/>
          <w:kern w:val="0"/>
          <w:sz w:val="28"/>
          <w:szCs w:val="28"/>
        </w:rPr>
        <w:t>年版）》</w:t>
      </w:r>
      <w:r w:rsidRPr="00F239C4">
        <w:rPr>
          <w:rFonts w:ascii="Microsoft Yahei" w:hAnsi="Microsoft Yahei" w:cs="宋体"/>
          <w:b/>
          <w:kern w:val="0"/>
          <w:sz w:val="28"/>
          <w:szCs w:val="28"/>
        </w:rPr>
        <w:t xml:space="preserve"> </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t xml:space="preserve">　　环境保护部近日向国家发展改革委、财政部、商务部、人民银行等</w:t>
      </w:r>
      <w:r w:rsidRPr="00B42CDF">
        <w:rPr>
          <w:rFonts w:ascii="Microsoft Yahei" w:hAnsi="Microsoft Yahei" w:cs="宋体"/>
          <w:kern w:val="0"/>
          <w:sz w:val="24"/>
        </w:rPr>
        <w:t>14</w:t>
      </w:r>
      <w:r w:rsidRPr="00B42CDF">
        <w:rPr>
          <w:rFonts w:ascii="Microsoft Yahei" w:hAnsi="Microsoft Yahei" w:cs="宋体"/>
          <w:kern w:val="0"/>
          <w:sz w:val="24"/>
        </w:rPr>
        <w:t>个部门印送了《环境保护综合名录（</w:t>
      </w:r>
      <w:r w:rsidRPr="00B42CDF">
        <w:rPr>
          <w:rFonts w:ascii="Microsoft Yahei" w:hAnsi="Microsoft Yahei" w:cs="宋体"/>
          <w:kern w:val="0"/>
          <w:sz w:val="24"/>
        </w:rPr>
        <w:t>2017</w:t>
      </w:r>
      <w:r w:rsidRPr="00B42CDF">
        <w:rPr>
          <w:rFonts w:ascii="Microsoft Yahei" w:hAnsi="Microsoft Yahei" w:cs="宋体"/>
          <w:kern w:val="0"/>
          <w:sz w:val="24"/>
        </w:rPr>
        <w:t>年版）》（以下简称综合名录），同时向社会全文公开。</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t xml:space="preserve">　　根据国务院部署，自</w:t>
      </w:r>
      <w:r w:rsidRPr="00B42CDF">
        <w:rPr>
          <w:rFonts w:ascii="Microsoft Yahei" w:hAnsi="Microsoft Yahei" w:cs="宋体"/>
          <w:kern w:val="0"/>
          <w:sz w:val="24"/>
        </w:rPr>
        <w:t>2007</w:t>
      </w:r>
      <w:r w:rsidRPr="00B42CDF">
        <w:rPr>
          <w:rFonts w:ascii="Microsoft Yahei" w:hAnsi="Microsoft Yahei" w:cs="宋体"/>
          <w:kern w:val="0"/>
          <w:sz w:val="24"/>
        </w:rPr>
        <w:t>年以来，环境保护部持续开展综合名录编制工作。此次发布的综合名录包含两部分：一是</w:t>
      </w:r>
      <w:r w:rsidRPr="00B42CDF">
        <w:rPr>
          <w:rFonts w:ascii="Microsoft Yahei" w:hAnsi="Microsoft Yahei" w:cs="宋体"/>
          <w:kern w:val="0"/>
          <w:sz w:val="24"/>
        </w:rPr>
        <w:t>“</w:t>
      </w:r>
      <w:r w:rsidRPr="00B42CDF">
        <w:rPr>
          <w:rFonts w:ascii="Microsoft Yahei" w:hAnsi="Microsoft Yahei" w:cs="宋体"/>
          <w:kern w:val="0"/>
          <w:sz w:val="24"/>
        </w:rPr>
        <w:t>高污染、高环境风险</w:t>
      </w:r>
      <w:r w:rsidRPr="00B42CDF">
        <w:rPr>
          <w:rFonts w:ascii="Microsoft Yahei" w:hAnsi="Microsoft Yahei" w:cs="宋体"/>
          <w:kern w:val="0"/>
          <w:sz w:val="24"/>
        </w:rPr>
        <w:t>”</w:t>
      </w:r>
      <w:r w:rsidRPr="00B42CDF">
        <w:rPr>
          <w:rFonts w:ascii="Microsoft Yahei" w:hAnsi="Microsoft Yahei" w:cs="宋体"/>
          <w:kern w:val="0"/>
          <w:sz w:val="24"/>
        </w:rPr>
        <w:t>产品（简称</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产品）名录，包括</w:t>
      </w:r>
      <w:r w:rsidRPr="00B42CDF">
        <w:rPr>
          <w:rFonts w:ascii="Microsoft Yahei" w:hAnsi="Microsoft Yahei" w:cs="宋体"/>
          <w:kern w:val="0"/>
          <w:sz w:val="24"/>
        </w:rPr>
        <w:t>885</w:t>
      </w:r>
      <w:r w:rsidRPr="00B42CDF">
        <w:rPr>
          <w:rFonts w:ascii="Microsoft Yahei" w:hAnsi="Microsoft Yahei" w:cs="宋体"/>
          <w:kern w:val="0"/>
          <w:sz w:val="24"/>
        </w:rPr>
        <w:t>项</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产品；二是环境保护重点设备名录，包括</w:t>
      </w:r>
      <w:r w:rsidRPr="00B42CDF">
        <w:rPr>
          <w:rFonts w:ascii="Microsoft Yahei" w:hAnsi="Microsoft Yahei" w:cs="宋体"/>
          <w:kern w:val="0"/>
          <w:sz w:val="24"/>
        </w:rPr>
        <w:t>72</w:t>
      </w:r>
      <w:r w:rsidRPr="00B42CDF">
        <w:rPr>
          <w:rFonts w:ascii="Microsoft Yahei" w:hAnsi="Microsoft Yahei" w:cs="宋体"/>
          <w:kern w:val="0"/>
          <w:sz w:val="24"/>
        </w:rPr>
        <w:t>项设备。其中，</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产品包含</w:t>
      </w:r>
      <w:r w:rsidRPr="00B42CDF">
        <w:rPr>
          <w:rFonts w:ascii="Microsoft Yahei" w:hAnsi="Microsoft Yahei" w:cs="宋体"/>
          <w:kern w:val="0"/>
          <w:sz w:val="24"/>
        </w:rPr>
        <w:t>50</w:t>
      </w:r>
      <w:r w:rsidRPr="00B42CDF">
        <w:rPr>
          <w:rFonts w:ascii="Microsoft Yahei" w:hAnsi="Microsoft Yahei" w:cs="宋体"/>
          <w:kern w:val="0"/>
          <w:sz w:val="24"/>
        </w:rPr>
        <w:t>余种生产过程中产生大量污染物（如二氧化硫、氮氧化物、化学需氧量、氨氮）的产品，</w:t>
      </w:r>
      <w:r w:rsidRPr="00B42CDF">
        <w:rPr>
          <w:rFonts w:ascii="Microsoft Yahei" w:hAnsi="Microsoft Yahei" w:cs="宋体"/>
          <w:kern w:val="0"/>
          <w:sz w:val="24"/>
        </w:rPr>
        <w:t>40</w:t>
      </w:r>
      <w:r w:rsidRPr="00B42CDF">
        <w:rPr>
          <w:rFonts w:ascii="Microsoft Yahei" w:hAnsi="Microsoft Yahei" w:cs="宋体"/>
          <w:kern w:val="0"/>
          <w:sz w:val="24"/>
        </w:rPr>
        <w:t>多种产生大量挥发性有机污染物（</w:t>
      </w:r>
      <w:r w:rsidRPr="00B42CDF">
        <w:rPr>
          <w:rFonts w:ascii="Microsoft Yahei" w:hAnsi="Microsoft Yahei" w:cs="宋体"/>
          <w:kern w:val="0"/>
          <w:sz w:val="24"/>
        </w:rPr>
        <w:t>VOCs</w:t>
      </w:r>
      <w:r w:rsidRPr="00B42CDF">
        <w:rPr>
          <w:rFonts w:ascii="Microsoft Yahei" w:hAnsi="Microsoft Yahei" w:cs="宋体"/>
          <w:kern w:val="0"/>
          <w:sz w:val="24"/>
        </w:rPr>
        <w:t>）的产品，</w:t>
      </w:r>
      <w:r w:rsidRPr="00B42CDF">
        <w:rPr>
          <w:rFonts w:ascii="Microsoft Yahei" w:hAnsi="Microsoft Yahei" w:cs="宋体"/>
          <w:kern w:val="0"/>
          <w:sz w:val="24"/>
        </w:rPr>
        <w:t>200</w:t>
      </w:r>
      <w:r w:rsidRPr="00B42CDF">
        <w:rPr>
          <w:rFonts w:ascii="Microsoft Yahei" w:hAnsi="Microsoft Yahei" w:cs="宋体"/>
          <w:kern w:val="0"/>
          <w:sz w:val="24"/>
        </w:rPr>
        <w:t>余种涉重金属污染的产品，</w:t>
      </w:r>
      <w:r w:rsidRPr="00B42CDF">
        <w:rPr>
          <w:rFonts w:ascii="Microsoft Yahei" w:hAnsi="Microsoft Yahei" w:cs="宋体"/>
          <w:kern w:val="0"/>
          <w:sz w:val="24"/>
        </w:rPr>
        <w:t>570</w:t>
      </w:r>
      <w:r w:rsidRPr="00B42CDF">
        <w:rPr>
          <w:rFonts w:ascii="Microsoft Yahei" w:hAnsi="Microsoft Yahei" w:cs="宋体"/>
          <w:kern w:val="0"/>
          <w:sz w:val="24"/>
        </w:rPr>
        <w:t>余种高环境风险产品。综合名录从全生命周期角度提出这些</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产品，为政府部门、企业、社会组织和公众参与环境治理工作，提供了科学有效的参考。</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t xml:space="preserve">　　环境保护部政策法规司负责人表示，为贯彻落实党的十九大和中央经济工作会议精神，环境保护部积极会同有关部门，加快建立绿色生产和消费的法律制度和政策导向，建立健全绿色低碳循环发展的经济体系，综合名录与这些工作紧密融合，始终发挥着重要基础保障作用。目前，综合名录已在税收、贸易、金融等领域发挥积极作用。已有多批</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产品被先后取消出口退税，禁止加工贸易。</w:t>
      </w:r>
      <w:r w:rsidRPr="00B42CDF">
        <w:rPr>
          <w:rFonts w:ascii="Microsoft Yahei" w:hAnsi="Microsoft Yahei" w:cs="宋体"/>
          <w:kern w:val="0"/>
          <w:sz w:val="24"/>
        </w:rPr>
        <w:t>2017</w:t>
      </w:r>
      <w:r w:rsidRPr="00B42CDF">
        <w:rPr>
          <w:rFonts w:ascii="Microsoft Yahei" w:hAnsi="Microsoft Yahei" w:cs="宋体"/>
          <w:kern w:val="0"/>
          <w:sz w:val="24"/>
        </w:rPr>
        <w:t>年</w:t>
      </w:r>
      <w:r w:rsidRPr="00B42CDF">
        <w:rPr>
          <w:rFonts w:ascii="Microsoft Yahei" w:hAnsi="Microsoft Yahei" w:cs="宋体"/>
          <w:kern w:val="0"/>
          <w:sz w:val="24"/>
        </w:rPr>
        <w:t>9</w:t>
      </w:r>
      <w:r w:rsidRPr="00B42CDF">
        <w:rPr>
          <w:rFonts w:ascii="Microsoft Yahei" w:hAnsi="Microsoft Yahei" w:cs="宋体"/>
          <w:kern w:val="0"/>
          <w:sz w:val="24"/>
        </w:rPr>
        <w:t>月，经国务院同意，环境保护部配合财政部制定出台了《环境保护专用设备企业所得税优惠目录（</w:t>
      </w:r>
      <w:r w:rsidRPr="00B42CDF">
        <w:rPr>
          <w:rFonts w:ascii="Microsoft Yahei" w:hAnsi="Microsoft Yahei" w:cs="宋体"/>
          <w:kern w:val="0"/>
          <w:sz w:val="24"/>
        </w:rPr>
        <w:t>2017</w:t>
      </w:r>
      <w:r w:rsidRPr="00B42CDF">
        <w:rPr>
          <w:rFonts w:ascii="Microsoft Yahei" w:hAnsi="Microsoft Yahei" w:cs="宋体"/>
          <w:kern w:val="0"/>
          <w:sz w:val="24"/>
        </w:rPr>
        <w:t>年版）》，包括</w:t>
      </w:r>
      <w:r w:rsidRPr="00B42CDF">
        <w:rPr>
          <w:rFonts w:ascii="Microsoft Yahei" w:hAnsi="Microsoft Yahei" w:cs="宋体"/>
          <w:kern w:val="0"/>
          <w:sz w:val="24"/>
        </w:rPr>
        <w:t>24</w:t>
      </w:r>
      <w:r w:rsidRPr="00B42CDF">
        <w:rPr>
          <w:rFonts w:ascii="Microsoft Yahei" w:hAnsi="Microsoft Yahei" w:cs="宋体"/>
          <w:kern w:val="0"/>
          <w:sz w:val="24"/>
        </w:rPr>
        <w:t>项环保专用设备，企业购置并实际使用列入《环境保护专用设备企业所得税优惠目录》范围内的环境保护专用设备的，该专用设备投资额的</w:t>
      </w:r>
      <w:r w:rsidRPr="00B42CDF">
        <w:rPr>
          <w:rFonts w:ascii="Microsoft Yahei" w:hAnsi="Microsoft Yahei" w:cs="宋体"/>
          <w:kern w:val="0"/>
          <w:sz w:val="24"/>
        </w:rPr>
        <w:t>10</w:t>
      </w:r>
      <w:r w:rsidRPr="00B42CDF">
        <w:rPr>
          <w:rFonts w:ascii="Microsoft Yahei" w:hAnsi="Microsoft Yahei" w:cs="宋体"/>
          <w:kern w:val="0"/>
          <w:sz w:val="24"/>
        </w:rPr>
        <w:t>％可以从企业当年的应纳税额中抵免；当年不足抵免的，可以在后</w:t>
      </w:r>
      <w:r w:rsidRPr="00B42CDF">
        <w:rPr>
          <w:rFonts w:ascii="Microsoft Yahei" w:hAnsi="Microsoft Yahei" w:cs="宋体"/>
          <w:kern w:val="0"/>
          <w:sz w:val="24"/>
        </w:rPr>
        <w:t>5</w:t>
      </w:r>
      <w:r w:rsidRPr="00B42CDF">
        <w:rPr>
          <w:rFonts w:ascii="Microsoft Yahei" w:hAnsi="Microsoft Yahei" w:cs="宋体"/>
          <w:kern w:val="0"/>
          <w:sz w:val="24"/>
        </w:rPr>
        <w:t>个纳税年度中结转抵免。许多银行机构根据综合名录，已经采取了差别化的信贷措施。</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t xml:space="preserve">　　为了服务于市场主体，综合名录一方面清晰地为企业指明国家限制的</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污染工艺，另一方面又为企业指明能够有效减少污染物排放、助力生态环境质量改善的环境保护专用设备。在绿色税收、绿色贸易、绿色信贷等相关经济政策的引导下，企业应当更加积极主动地履行环保主体责任，减少甚至避免对</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产品的采购、生产及使用，加大对环保专用设备等方面的环保投资力度，通过减少污染物排放，降低自身环境违法风险。</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lastRenderedPageBreak/>
        <w:t xml:space="preserve">　　该负责人说，综合名录的发布，除了服务于企业，还将有利于提高社会组织和公众在环境保护工作中的参与程度。通过综合名录的指引作用，公众可以更便捷地对产品进行</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特性识别，进而有选择性地减少购买</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产品，从消费链末端减少</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产品的流通，从而倒逼企业绿色转型，解决</w:t>
      </w:r>
      <w:r w:rsidRPr="00B42CDF">
        <w:rPr>
          <w:rFonts w:ascii="Microsoft Yahei" w:hAnsi="Microsoft Yahei" w:cs="宋体"/>
          <w:kern w:val="0"/>
          <w:sz w:val="24"/>
        </w:rPr>
        <w:t>“</w:t>
      </w:r>
      <w:r w:rsidRPr="00B42CDF">
        <w:rPr>
          <w:rFonts w:ascii="Microsoft Yahei" w:hAnsi="Microsoft Yahei" w:cs="宋体"/>
          <w:kern w:val="0"/>
          <w:sz w:val="24"/>
        </w:rPr>
        <w:t>劣币驱逐良币</w:t>
      </w:r>
      <w:r w:rsidRPr="00B42CDF">
        <w:rPr>
          <w:rFonts w:ascii="Microsoft Yahei" w:hAnsi="Microsoft Yahei" w:cs="宋体"/>
          <w:kern w:val="0"/>
          <w:sz w:val="24"/>
        </w:rPr>
        <w:t>”</w:t>
      </w:r>
      <w:r w:rsidRPr="00B42CDF">
        <w:rPr>
          <w:rFonts w:ascii="Microsoft Yahei" w:hAnsi="Microsoft Yahei" w:cs="宋体"/>
          <w:kern w:val="0"/>
          <w:sz w:val="24"/>
        </w:rPr>
        <w:t>问题。社会组织和公众也可以借助综合名录的专业性指引，不断加强对企业生产经营及排污等行为的监督力度。</w:t>
      </w:r>
    </w:p>
    <w:p w:rsidR="00D34E42" w:rsidRPr="00B42CDF" w:rsidRDefault="00D34E42" w:rsidP="00D34E42">
      <w:pPr>
        <w:widowControl/>
        <w:spacing w:line="525" w:lineRule="atLeast"/>
        <w:jc w:val="left"/>
        <w:rPr>
          <w:rFonts w:ascii="Microsoft Yahei" w:hAnsi="Microsoft Yahei" w:cs="宋体" w:hint="eastAsia"/>
          <w:kern w:val="0"/>
          <w:sz w:val="24"/>
        </w:rPr>
      </w:pPr>
      <w:r w:rsidRPr="00B42CDF">
        <w:rPr>
          <w:rFonts w:ascii="Microsoft Yahei" w:hAnsi="Microsoft Yahei" w:cs="宋体"/>
          <w:kern w:val="0"/>
          <w:sz w:val="24"/>
        </w:rPr>
        <w:t xml:space="preserve">　　针对下一步综合名录工作，该负责人表示，一是进一步积极开展综合名录基础研究工作，不断扩大综合名录的覆盖范围，继续将环境影响大、可能造成严重危害的</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产品纳入综合名录；二是积极推动综合名录的应用工作，配合相关部门将生态环保要求融入到经济管理的各方面和全过程，研究制定推动绿色发展的环境经济政策，建立环境成本合理负担机制，减缓和消除</w:t>
      </w:r>
      <w:r w:rsidRPr="00B42CDF">
        <w:rPr>
          <w:rFonts w:ascii="Microsoft Yahei" w:hAnsi="Microsoft Yahei" w:cs="宋体"/>
          <w:kern w:val="0"/>
          <w:sz w:val="24"/>
        </w:rPr>
        <w:t>“</w:t>
      </w:r>
      <w:r w:rsidRPr="00B42CDF">
        <w:rPr>
          <w:rFonts w:ascii="Microsoft Yahei" w:hAnsi="Microsoft Yahei" w:cs="宋体"/>
          <w:kern w:val="0"/>
          <w:sz w:val="24"/>
        </w:rPr>
        <w:t>双高</w:t>
      </w:r>
      <w:r w:rsidRPr="00B42CDF">
        <w:rPr>
          <w:rFonts w:ascii="Microsoft Yahei" w:hAnsi="Microsoft Yahei" w:cs="宋体"/>
          <w:kern w:val="0"/>
          <w:sz w:val="24"/>
        </w:rPr>
        <w:t>”</w:t>
      </w:r>
      <w:r w:rsidRPr="00B42CDF">
        <w:rPr>
          <w:rFonts w:ascii="Microsoft Yahei" w:hAnsi="Microsoft Yahei" w:cs="宋体"/>
          <w:kern w:val="0"/>
          <w:sz w:val="24"/>
        </w:rPr>
        <w:t>产品大量生产、出口、消费形成的环境损害和环境隐患，使绿色产品、绿色技术、绿色工艺获得更大的市场空间，为打好污染防治攻坚战提供坚实的支撑。</w:t>
      </w:r>
    </w:p>
    <w:p w:rsidR="00D34E42" w:rsidRPr="00B42CDF" w:rsidRDefault="00D34E42" w:rsidP="00D34E42"/>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Pr="00FA1EA6" w:rsidRDefault="00D34E42" w:rsidP="00D34E42">
      <w:pPr>
        <w:widowControl/>
        <w:spacing w:line="300" w:lineRule="atLeast"/>
        <w:jc w:val="left"/>
        <w:rPr>
          <w:rFonts w:ascii="宋体" w:hAnsi="宋体" w:cs="宋体" w:hint="eastAsia"/>
          <w:bCs/>
          <w:kern w:val="0"/>
          <w:sz w:val="28"/>
          <w:szCs w:val="28"/>
          <w:bdr w:val="single" w:sz="4" w:space="0" w:color="auto"/>
        </w:rPr>
      </w:pPr>
      <w:r w:rsidRPr="00FA1EA6">
        <w:rPr>
          <w:rFonts w:ascii="宋体" w:hAnsi="宋体" w:cs="宋体" w:hint="eastAsia"/>
          <w:bCs/>
          <w:kern w:val="0"/>
          <w:sz w:val="28"/>
          <w:szCs w:val="28"/>
          <w:bdr w:val="single" w:sz="4" w:space="0" w:color="auto"/>
        </w:rPr>
        <w:lastRenderedPageBreak/>
        <w:t>综合信息</w:t>
      </w:r>
    </w:p>
    <w:p w:rsidR="00D34E42" w:rsidRPr="00FA1EA6" w:rsidRDefault="00D34E42" w:rsidP="00D34E42">
      <w:pPr>
        <w:widowControl/>
        <w:spacing w:line="300" w:lineRule="atLeast"/>
        <w:jc w:val="center"/>
        <w:rPr>
          <w:rFonts w:ascii="宋体" w:hAnsi="宋体" w:cs="宋体"/>
          <w:b/>
          <w:bCs/>
          <w:kern w:val="0"/>
          <w:sz w:val="28"/>
          <w:szCs w:val="28"/>
        </w:rPr>
      </w:pPr>
      <w:r w:rsidRPr="00FA1EA6">
        <w:rPr>
          <w:rFonts w:ascii="宋体" w:hAnsi="宋体" w:cs="宋体"/>
          <w:b/>
          <w:bCs/>
          <w:kern w:val="0"/>
          <w:sz w:val="28"/>
          <w:szCs w:val="28"/>
        </w:rPr>
        <w:t>环保税开征，总规模或达500亿元</w:t>
      </w:r>
    </w:p>
    <w:p w:rsidR="00D34E42" w:rsidRDefault="00D34E42" w:rsidP="00D34E42">
      <w:pPr>
        <w:rPr>
          <w:rFonts w:ascii="仿宋" w:eastAsia="仿宋" w:hAnsi="仿宋" w:hint="eastAsia"/>
          <w:sz w:val="24"/>
        </w:rPr>
      </w:pPr>
    </w:p>
    <w:p w:rsidR="00D34E42" w:rsidRPr="00FA1EA6" w:rsidRDefault="00D34E42" w:rsidP="00D34E42">
      <w:pPr>
        <w:rPr>
          <w:rFonts w:ascii="仿宋" w:eastAsia="仿宋" w:hAnsi="仿宋"/>
          <w:sz w:val="24"/>
        </w:rPr>
      </w:pPr>
      <w:r>
        <w:rPr>
          <w:rFonts w:ascii="仿宋" w:eastAsia="仿宋" w:hAnsi="仿宋" w:hint="eastAsia"/>
          <w:sz w:val="24"/>
        </w:rPr>
        <w:t xml:space="preserve">    </w:t>
      </w:r>
      <w:r w:rsidRPr="00FA1EA6">
        <w:rPr>
          <w:rFonts w:ascii="仿宋" w:eastAsia="仿宋" w:hAnsi="仿宋" w:hint="eastAsia"/>
          <w:sz w:val="24"/>
        </w:rPr>
        <w:t>《中华人民共和国环境保护税法》1月1日起施行，环境保护税开征，排污费停止征收。中国石油和化学工业联合会质量安全环保部庄相宁处长1月2日在接受中国化工报记者采访时表示，该税与排污费相比更加细化，关注重点是对有毒有害物质征税，因此将对石油和化工行业产生较大影响。</w:t>
      </w:r>
      <w:r w:rsidRPr="00FA1EA6">
        <w:rPr>
          <w:rFonts w:ascii="仿宋" w:eastAsia="仿宋" w:hAnsi="仿宋"/>
          <w:sz w:val="24"/>
        </w:rPr>
        <w:t xml:space="preserve">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根据该法规定，在中华人民共和国领域和中华人民共和国管辖的其他海域，直接向环境排放应税污染物的企业事业单位和其他生产经营者为环境保护税的纳税人，应当依法缴纳环境保护税。为促进各地保护和改善环境、增加环境保护投入，国务院决定，环境保护税全都作为地方收入。</w:t>
      </w:r>
      <w:r w:rsidRPr="00FA1EA6">
        <w:rPr>
          <w:rFonts w:ascii="仿宋" w:eastAsia="仿宋" w:hAnsi="仿宋"/>
          <w:sz w:val="24"/>
        </w:rPr>
        <w:t xml:space="preserve">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环境保护税法的总体思路是由“费”改“税”，即按照“税负平移”原则，实现排污费制度向环保税制度的平稳转移。</w:t>
      </w:r>
      <w:r w:rsidRPr="00FA1EA6">
        <w:rPr>
          <w:rFonts w:ascii="仿宋" w:eastAsia="仿宋" w:hAnsi="仿宋"/>
          <w:sz w:val="24"/>
        </w:rPr>
        <w:t xml:space="preserve">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据全国人大常委会法工委经济法室副主任王清介绍，环保税法遵循将排污费制度向环保税制度平稳转移原则，主要表现将排污费的缴纳人作为环保税的纳税人；根据现行排污收费项目、计费办法和收费标准，设置环保税的税目、计税依据和税额标准。但两种制度的一大不同点在于，环保税法增加了纳税人减排的税收减免档次，即纳税人排放应税大气污染物或者水污染物的浓度值低于规定标准30%的，减按75%征收环保税。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庄相宁谈到，国务院明确提出，环保税属于地方税。因此，不同地区会根据当地实际情况制定不同的税率，有的地方可能较高，有的地方会稍低，不会有一个统一的税率值。环保税的收税计算，一是按照排污量，二是折算成污染当量。每污染当量对应一个税率，其中一类污染物，如重金属、二噁英等的污染税率会非常高。</w:t>
      </w:r>
      <w:r w:rsidRPr="00FA1EA6">
        <w:rPr>
          <w:rFonts w:ascii="仿宋" w:eastAsia="仿宋" w:hAnsi="仿宋"/>
          <w:sz w:val="24"/>
        </w:rPr>
        <w:t xml:space="preserve">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对石油和化工行业而言，与以前征收的排污费相比，环保税关注的重点发生了较大变化。以前是针对常规污染物收费，今年以后会更关注对污染物质的征税，收税范围延伸到了一些具体的有毒有害物质。</w:t>
      </w:r>
      <w:r w:rsidRPr="00FA1EA6">
        <w:rPr>
          <w:rFonts w:ascii="仿宋" w:eastAsia="仿宋" w:hAnsi="仿宋"/>
          <w:sz w:val="24"/>
        </w:rPr>
        <w:t xml:space="preserve"> </w:t>
      </w:r>
    </w:p>
    <w:p w:rsidR="00D34E42" w:rsidRPr="00FA1EA6" w:rsidRDefault="00D34E42" w:rsidP="00D34E42">
      <w:pPr>
        <w:rPr>
          <w:rFonts w:ascii="仿宋" w:eastAsia="仿宋" w:hAnsi="仿宋"/>
          <w:sz w:val="24"/>
        </w:rPr>
      </w:pPr>
      <w:r w:rsidRPr="00FA1EA6">
        <w:rPr>
          <w:rFonts w:ascii="仿宋" w:eastAsia="仿宋" w:hAnsi="仿宋" w:hint="eastAsia"/>
          <w:sz w:val="24"/>
        </w:rPr>
        <w:t xml:space="preserve">　　“此前只对排放1吨废水收费，现在是针对废水中的具体污染物质，如排放1千克COD或1千克氨氮收多少税，以及针对废水中的苯、甲苯、二甲苯等有毒有害物质征税，税目划分得更加精细化，征税范围也扩大了。因此，对全行业的影响是会存在的，只是目前还难以评估会给企业增加多少税赋。但有一点可以肯定的是，企业排放的有毒有害物质越多，税赋肯定会越高，因为环保税瞄准的重点是对污染物质的控制。”庄相宁强调。</w:t>
      </w:r>
      <w:r w:rsidRPr="00FA1EA6">
        <w:rPr>
          <w:rFonts w:ascii="仿宋" w:eastAsia="仿宋" w:hAnsi="仿宋"/>
          <w:sz w:val="24"/>
        </w:rPr>
        <w:t xml:space="preserve"> </w:t>
      </w: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Default="00D34E42" w:rsidP="00D34E42">
      <w:pPr>
        <w:widowControl/>
        <w:spacing w:line="300" w:lineRule="atLeast"/>
        <w:jc w:val="left"/>
        <w:rPr>
          <w:rFonts w:ascii="宋体" w:hAnsi="宋体" w:cs="宋体" w:hint="eastAsia"/>
          <w:bCs/>
          <w:kern w:val="0"/>
          <w:sz w:val="28"/>
          <w:szCs w:val="28"/>
          <w:bdr w:val="single" w:sz="4" w:space="0" w:color="auto"/>
        </w:rPr>
      </w:pPr>
    </w:p>
    <w:p w:rsidR="00D34E42" w:rsidRPr="0030378A" w:rsidRDefault="00D34E42" w:rsidP="00D34E42">
      <w:pPr>
        <w:widowControl/>
        <w:spacing w:line="300" w:lineRule="atLeast"/>
        <w:jc w:val="left"/>
        <w:rPr>
          <w:rFonts w:ascii="宋体" w:hAnsi="宋体" w:cs="宋体" w:hint="eastAsia"/>
          <w:bCs/>
          <w:kern w:val="0"/>
          <w:sz w:val="28"/>
          <w:szCs w:val="28"/>
          <w:bdr w:val="single" w:sz="4" w:space="0" w:color="auto"/>
        </w:rPr>
      </w:pPr>
      <w:r w:rsidRPr="0030378A">
        <w:rPr>
          <w:rFonts w:ascii="宋体" w:hAnsi="宋体" w:cs="宋体" w:hint="eastAsia"/>
          <w:bCs/>
          <w:kern w:val="0"/>
          <w:sz w:val="28"/>
          <w:szCs w:val="28"/>
          <w:bdr w:val="single" w:sz="4" w:space="0" w:color="auto"/>
        </w:rPr>
        <w:lastRenderedPageBreak/>
        <w:t>综合信息</w:t>
      </w:r>
    </w:p>
    <w:p w:rsidR="00D34E42" w:rsidRPr="0030378A" w:rsidRDefault="00D34E42" w:rsidP="00D34E42">
      <w:pPr>
        <w:widowControl/>
        <w:spacing w:line="300" w:lineRule="atLeast"/>
        <w:jc w:val="center"/>
        <w:rPr>
          <w:rFonts w:ascii="宋体" w:hAnsi="宋体" w:cs="宋体"/>
          <w:b/>
          <w:bCs/>
          <w:kern w:val="0"/>
          <w:sz w:val="28"/>
          <w:szCs w:val="28"/>
        </w:rPr>
      </w:pPr>
      <w:r w:rsidRPr="0030378A">
        <w:rPr>
          <w:rFonts w:ascii="宋体" w:hAnsi="宋体" w:cs="宋体"/>
          <w:b/>
          <w:bCs/>
          <w:kern w:val="0"/>
          <w:sz w:val="28"/>
          <w:szCs w:val="28"/>
        </w:rPr>
        <w:t>加强工业园区废水排放管理</w:t>
      </w:r>
    </w:p>
    <w:p w:rsidR="00D34E42" w:rsidRPr="0030378A" w:rsidRDefault="00D34E42" w:rsidP="00D34E42">
      <w:pPr>
        <w:widowControl/>
        <w:jc w:val="left"/>
        <w:rPr>
          <w:rFonts w:ascii="宋体" w:hAnsi="宋体" w:cs="宋体"/>
          <w:kern w:val="0"/>
          <w:sz w:val="24"/>
        </w:rPr>
      </w:pPr>
    </w:p>
    <w:p w:rsidR="00D34E42" w:rsidRPr="0030378A" w:rsidRDefault="00D34E42" w:rsidP="00D34E42">
      <w:pPr>
        <w:widowControl/>
        <w:spacing w:before="100" w:beforeAutospacing="1" w:after="100" w:afterAutospacing="1" w:line="375" w:lineRule="atLeast"/>
        <w:jc w:val="left"/>
        <w:rPr>
          <w:rFonts w:ascii="仿宋" w:eastAsia="仿宋" w:hAnsi="仿宋" w:cs="宋体"/>
          <w:color w:val="333333"/>
          <w:kern w:val="0"/>
          <w:sz w:val="24"/>
        </w:rPr>
      </w:pPr>
      <w:r w:rsidRPr="0030378A">
        <w:rPr>
          <w:rFonts w:ascii="宋体" w:hAnsi="宋体" w:cs="宋体"/>
          <w:color w:val="333333"/>
          <w:kern w:val="0"/>
          <w:szCs w:val="21"/>
        </w:rPr>
        <w:t xml:space="preserve">　</w:t>
      </w:r>
      <w:r w:rsidRPr="0030378A">
        <w:rPr>
          <w:rFonts w:ascii="宋体" w:hAnsi="宋体" w:cs="宋体"/>
          <w:color w:val="333333"/>
          <w:kern w:val="0"/>
          <w:sz w:val="24"/>
        </w:rPr>
        <w:t xml:space="preserve">　</w:t>
      </w:r>
      <w:r w:rsidRPr="0030378A">
        <w:rPr>
          <w:rFonts w:ascii="仿宋" w:eastAsia="仿宋" w:hAnsi="仿宋" w:cs="宋体"/>
          <w:color w:val="333333"/>
          <w:kern w:val="0"/>
          <w:sz w:val="24"/>
        </w:rPr>
        <w:t xml:space="preserve">为改善生态环境，解决缺水问题，全国人大代表，中工国际工程股份有限公司董事长、总经理罗艳建议，加强我国工业园区废水排放管理，实现水资源回收利用。 </w:t>
      </w:r>
    </w:p>
    <w:p w:rsidR="00D34E42" w:rsidRPr="0030378A" w:rsidRDefault="00D34E42" w:rsidP="00D34E42">
      <w:pPr>
        <w:widowControl/>
        <w:spacing w:before="100" w:beforeAutospacing="1" w:after="100" w:afterAutospacing="1" w:line="375" w:lineRule="atLeast"/>
        <w:jc w:val="left"/>
        <w:rPr>
          <w:rFonts w:ascii="仿宋" w:eastAsia="仿宋" w:hAnsi="仿宋" w:cs="宋体"/>
          <w:color w:val="333333"/>
          <w:kern w:val="0"/>
          <w:sz w:val="24"/>
        </w:rPr>
      </w:pPr>
      <w:r w:rsidRPr="0030378A">
        <w:rPr>
          <w:rFonts w:ascii="仿宋" w:eastAsia="仿宋" w:hAnsi="仿宋" w:cs="宋体"/>
          <w:color w:val="333333"/>
          <w:kern w:val="0"/>
          <w:sz w:val="24"/>
        </w:rPr>
        <w:t xml:space="preserve">　　罗艳介绍说，现阶段，全国各省市建设的各级别工业园区数量巨大，这些园区每天的用水量和排水量也相当大。同时还存在园区建设时间早晚不一、废水处理工艺参差不齐、监管标准不一致等问题。 </w:t>
      </w:r>
    </w:p>
    <w:p w:rsidR="00D34E42" w:rsidRPr="0030378A" w:rsidRDefault="00D34E42" w:rsidP="00D34E42">
      <w:pPr>
        <w:widowControl/>
        <w:spacing w:before="100" w:beforeAutospacing="1" w:after="100" w:afterAutospacing="1" w:line="375" w:lineRule="atLeast"/>
        <w:jc w:val="left"/>
        <w:rPr>
          <w:rFonts w:ascii="仿宋" w:eastAsia="仿宋" w:hAnsi="仿宋" w:cs="宋体"/>
          <w:color w:val="333333"/>
          <w:kern w:val="0"/>
          <w:sz w:val="24"/>
        </w:rPr>
      </w:pPr>
      <w:r w:rsidRPr="0030378A">
        <w:rPr>
          <w:rFonts w:ascii="仿宋" w:eastAsia="仿宋" w:hAnsi="仿宋" w:cs="宋体"/>
          <w:color w:val="333333"/>
          <w:kern w:val="0"/>
          <w:sz w:val="24"/>
        </w:rPr>
        <w:t xml:space="preserve">　　鉴于上述情况，罗艳提出以下建议：一是出台政策，强制要求现有工业园区统一建设工业废水处理装置，并且统一提高废水处理水平。二是推动工业园区进行水资源再生利用。例如，可将达标处理后的工业园区“外排水”，进行深度处理产生“再生水资源”，作为园区内部工业生产用水，有效减少对水资源的用量。三是为解决工业园区建设统一废水处理厂和相应管网等配套设施建设技术水平要求高、资金需求大、周期较长等问题，园区所在地政府可鼓励和引导专业公司采用PPP模式对相关设施进行投资、建设和运营。政府出台相应政策，保障社会资本获得合理收益。 </w:t>
      </w:r>
    </w:p>
    <w:p w:rsidR="00D34E42" w:rsidRPr="0030378A" w:rsidRDefault="00D34E42" w:rsidP="00D34E42">
      <w:pPr>
        <w:rPr>
          <w:rFonts w:ascii="仿宋" w:eastAsia="仿宋" w:hAnsi="仿宋"/>
          <w:sz w:val="24"/>
        </w:rPr>
      </w:pPr>
    </w:p>
    <w:p w:rsidR="009F7C19" w:rsidRDefault="009F7C19">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Default="00D34E42">
      <w:pPr>
        <w:rPr>
          <w:rFonts w:hint="eastAsia"/>
        </w:rPr>
      </w:pPr>
    </w:p>
    <w:p w:rsidR="00D34E42" w:rsidRPr="00886E88" w:rsidRDefault="00D34E42" w:rsidP="00D34E42">
      <w:pPr>
        <w:widowControl/>
        <w:spacing w:line="600" w:lineRule="atLeast"/>
        <w:jc w:val="left"/>
        <w:outlineLvl w:val="0"/>
        <w:rPr>
          <w:rFonts w:asciiTheme="minorEastAsia" w:eastAsiaTheme="minorEastAsia" w:hAnsiTheme="minorEastAsia" w:cs="宋体" w:hint="eastAsia"/>
          <w:bCs/>
          <w:color w:val="333333"/>
          <w:kern w:val="36"/>
          <w:sz w:val="28"/>
          <w:szCs w:val="28"/>
          <w:bdr w:val="single" w:sz="4" w:space="0" w:color="auto"/>
        </w:rPr>
      </w:pPr>
      <w:r w:rsidRPr="00886E88">
        <w:rPr>
          <w:rFonts w:asciiTheme="minorEastAsia" w:eastAsiaTheme="minorEastAsia" w:hAnsiTheme="minorEastAsia" w:cs="宋体" w:hint="eastAsia"/>
          <w:bCs/>
          <w:color w:val="333333"/>
          <w:kern w:val="36"/>
          <w:sz w:val="28"/>
          <w:szCs w:val="28"/>
          <w:bdr w:val="single" w:sz="4" w:space="0" w:color="auto"/>
        </w:rPr>
        <w:lastRenderedPageBreak/>
        <w:t>技术信息</w:t>
      </w:r>
    </w:p>
    <w:p w:rsidR="00D34E42" w:rsidRDefault="00D34E42" w:rsidP="00D34E42">
      <w:pPr>
        <w:widowControl/>
        <w:spacing w:line="600" w:lineRule="atLeast"/>
        <w:jc w:val="center"/>
        <w:outlineLvl w:val="0"/>
        <w:rPr>
          <w:rFonts w:asciiTheme="majorEastAsia" w:eastAsiaTheme="majorEastAsia" w:hAnsiTheme="majorEastAsia" w:cs="宋体" w:hint="eastAsia"/>
          <w:b/>
          <w:bCs/>
          <w:color w:val="333333"/>
          <w:kern w:val="36"/>
          <w:sz w:val="28"/>
          <w:szCs w:val="28"/>
        </w:rPr>
      </w:pPr>
    </w:p>
    <w:p w:rsidR="00D34E42" w:rsidRPr="00886E88" w:rsidRDefault="00D34E42" w:rsidP="00D34E42">
      <w:pPr>
        <w:widowControl/>
        <w:spacing w:line="600" w:lineRule="atLeast"/>
        <w:jc w:val="center"/>
        <w:outlineLvl w:val="0"/>
        <w:rPr>
          <w:rFonts w:asciiTheme="majorEastAsia" w:eastAsiaTheme="majorEastAsia" w:hAnsiTheme="majorEastAsia" w:cs="宋体"/>
          <w:b/>
          <w:bCs/>
          <w:color w:val="333333"/>
          <w:kern w:val="36"/>
          <w:sz w:val="28"/>
          <w:szCs w:val="28"/>
        </w:rPr>
      </w:pPr>
      <w:r w:rsidRPr="00886E88">
        <w:rPr>
          <w:rFonts w:asciiTheme="majorEastAsia" w:eastAsiaTheme="majorEastAsia" w:hAnsiTheme="majorEastAsia" w:cs="宋体" w:hint="eastAsia"/>
          <w:b/>
          <w:bCs/>
          <w:color w:val="333333"/>
          <w:kern w:val="36"/>
          <w:sz w:val="28"/>
          <w:szCs w:val="28"/>
        </w:rPr>
        <w:t>环保产业首个国家技术发明一等奖诞生</w:t>
      </w:r>
    </w:p>
    <w:p w:rsidR="00D34E42" w:rsidRPr="00886E88" w:rsidRDefault="00D34E42" w:rsidP="00D34E42">
      <w:pPr>
        <w:widowControl/>
        <w:spacing w:before="240" w:after="240" w:line="390" w:lineRule="atLeast"/>
        <w:ind w:firstLine="480"/>
        <w:rPr>
          <w:rFonts w:ascii="仿宋" w:eastAsia="仿宋" w:hAnsi="仿宋" w:cs="宋体"/>
          <w:color w:val="070707"/>
          <w:kern w:val="0"/>
          <w:sz w:val="24"/>
        </w:rPr>
      </w:pPr>
      <w:r w:rsidRPr="00886E88">
        <w:rPr>
          <w:rFonts w:ascii="仿宋" w:eastAsia="仿宋" w:hAnsi="仿宋" w:cs="宋体" w:hint="eastAsia"/>
          <w:color w:val="070707"/>
          <w:kern w:val="0"/>
          <w:sz w:val="24"/>
        </w:rPr>
        <w:t>近日，“国家科学技术奖”获奖名单公布，浙江大学高翔教授团队“燃煤机组超低排放关键技术研发及应用”项目荣获2017国家技术发明奖一等奖，这也是我国在环保产业的首个国家技术发明一等奖。</w:t>
      </w:r>
    </w:p>
    <w:p w:rsidR="00D34E42" w:rsidRPr="00886E88" w:rsidRDefault="00D34E42" w:rsidP="00D34E42">
      <w:pPr>
        <w:widowControl/>
        <w:spacing w:before="240" w:after="240" w:line="390" w:lineRule="atLeast"/>
        <w:ind w:firstLine="480"/>
        <w:rPr>
          <w:rFonts w:ascii="仿宋" w:eastAsia="仿宋" w:hAnsi="仿宋" w:cs="宋体"/>
          <w:color w:val="070707"/>
          <w:kern w:val="0"/>
          <w:sz w:val="24"/>
        </w:rPr>
      </w:pPr>
      <w:r w:rsidRPr="00886E88">
        <w:rPr>
          <w:rFonts w:ascii="仿宋" w:eastAsia="仿宋" w:hAnsi="仿宋" w:cs="宋体" w:hint="eastAsia"/>
          <w:color w:val="070707"/>
          <w:kern w:val="0"/>
          <w:sz w:val="24"/>
        </w:rPr>
        <w:t>该项获奖技术采用整体协同优化与智能调控的多污染物高效协同脱除超低排放系统，攻克了复杂体系中相浓度分布不均匀、污染物组分相互竞争等多项关键技术难题，实现了适应负荷和煤质变化的燃煤烟气多种污染物超低排放，污染物排放浓度与国家标准相比，二氧化硫下降83%，氮氧化物下降50%，颗粒物降低67%。2014年，该研究成果率先在浙能集团嘉华电厂1000兆瓦在役燃煤机组上实现示范应用，目前全国累计装机容量超过1亿千瓦，在推动污染物减排、建设创新平台、培养高端人才、带动环保产业发展等方面都发挥了重要作用。</w:t>
      </w:r>
    </w:p>
    <w:p w:rsidR="00D34E42" w:rsidRPr="00563784" w:rsidRDefault="00D34E42" w:rsidP="00D34E42"/>
    <w:p w:rsidR="00D34E42" w:rsidRPr="00D34E42" w:rsidRDefault="00D34E42"/>
    <w:sectPr w:rsidR="00D34E42" w:rsidRPr="00D34E42" w:rsidSect="00957B74">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57B74"/>
    <w:rsid w:val="000A3C39"/>
    <w:rsid w:val="0026162B"/>
    <w:rsid w:val="00434DDE"/>
    <w:rsid w:val="00700F11"/>
    <w:rsid w:val="007C49E4"/>
    <w:rsid w:val="00957B74"/>
    <w:rsid w:val="009649A0"/>
    <w:rsid w:val="009F7C19"/>
    <w:rsid w:val="00C47961"/>
    <w:rsid w:val="00D34E42"/>
    <w:rsid w:val="00F941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B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57B74"/>
    <w:pPr>
      <w:widowControl/>
      <w:spacing w:before="100" w:beforeAutospacing="1" w:after="100" w:afterAutospacing="1"/>
      <w:jc w:val="left"/>
    </w:pPr>
    <w:rPr>
      <w:rFonts w:ascii="宋体" w:hAnsi="宋体"/>
      <w:kern w:val="0"/>
      <w:sz w:val="24"/>
    </w:rPr>
  </w:style>
  <w:style w:type="paragraph" w:styleId="a4">
    <w:name w:val="Balloon Text"/>
    <w:basedOn w:val="a"/>
    <w:link w:val="Char"/>
    <w:uiPriority w:val="99"/>
    <w:semiHidden/>
    <w:unhideWhenUsed/>
    <w:rsid w:val="007C49E4"/>
    <w:rPr>
      <w:sz w:val="18"/>
      <w:szCs w:val="18"/>
    </w:rPr>
  </w:style>
  <w:style w:type="character" w:customStyle="1" w:styleId="Char">
    <w:name w:val="批注框文本 Char"/>
    <w:basedOn w:val="a0"/>
    <w:link w:val="a4"/>
    <w:uiPriority w:val="99"/>
    <w:semiHidden/>
    <w:rsid w:val="007C49E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js.mep.gov.cn/hjbhbz/bzwb/jcffbz/201801/t20180130_430605.shtml" TargetMode="External"/><Relationship Id="rId13" Type="http://schemas.openxmlformats.org/officeDocument/2006/relationships/hyperlink" Target="http://kjs.mep.gov.cn/hjbhbz/bzwb/jcffbz/201801/W020180131388437353969.pdf" TargetMode="External"/><Relationship Id="rId3" Type="http://schemas.openxmlformats.org/officeDocument/2006/relationships/webSettings" Target="webSettings.xml"/><Relationship Id="rId7" Type="http://schemas.openxmlformats.org/officeDocument/2006/relationships/hyperlink" Target="http://www.miit.gov.cn/newweb/n1146285/n1146352/n3054355/n3057542/n3057544/c6066789/part/6066807.pdf" TargetMode="External"/><Relationship Id="rId12" Type="http://schemas.openxmlformats.org/officeDocument/2006/relationships/hyperlink" Target="http://kjs.mep.gov.cn/hjbhbz/bzwb/jcffbz/201801/W020180130586479698543.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it.gov.cn/newweb/n1146285/n1146352/n3054355/n3057542/n3057544/c6066789/part/6066806.pdf" TargetMode="External"/><Relationship Id="rId11" Type="http://schemas.openxmlformats.org/officeDocument/2006/relationships/hyperlink" Target="http://www.mep.gov.cn/" TargetMode="External"/><Relationship Id="rId5" Type="http://schemas.openxmlformats.org/officeDocument/2006/relationships/hyperlink" Target="http://www.miit.gov.cn/newweb/n1146285/n1146352/n3054355/n3057542/n3057544/c6066789/part/6066805.pdf" TargetMode="External"/><Relationship Id="rId15" Type="http://schemas.openxmlformats.org/officeDocument/2006/relationships/fontTable" Target="fontTable.xml"/><Relationship Id="rId10" Type="http://schemas.openxmlformats.org/officeDocument/2006/relationships/hyperlink" Target="http://kjs.mep.gov.cn/hjbhbz/bzwb/jcffbz/201801/t20180130_430608.shtml" TargetMode="External"/><Relationship Id="rId4" Type="http://schemas.openxmlformats.org/officeDocument/2006/relationships/hyperlink" Target="http://www.miit.gov.cn/newweb/n1146285/n1146352/n3054355/n3057542/n3057544/c6066789/part/6066804.pdf" TargetMode="External"/><Relationship Id="rId9" Type="http://schemas.openxmlformats.org/officeDocument/2006/relationships/hyperlink" Target="http://kjs.mep.gov.cn/hjbhbz/bzwb/jcffbz/201801/t20180130_430606.shtml" TargetMode="External"/><Relationship Id="rId14" Type="http://schemas.openxmlformats.org/officeDocument/2006/relationships/hyperlink" Target="http://kjs.mep.gov.cn/hjbhbz/bzwb/jcffbz/201801/W02018013138894187761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15</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cp:lastPrinted>2018-03-19T03:55:00Z</cp:lastPrinted>
  <dcterms:created xsi:type="dcterms:W3CDTF">2018-03-19T03:51:00Z</dcterms:created>
  <dcterms:modified xsi:type="dcterms:W3CDTF">2018-03-19T04:04:00Z</dcterms:modified>
</cp:coreProperties>
</file>