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5D569" w14:textId="3A269FC1" w:rsidR="00907DFB" w:rsidRDefault="00907DFB" w:rsidP="00907DFB">
      <w:pPr>
        <w:spacing w:line="360" w:lineRule="auto"/>
        <w:rPr>
          <w:rFonts w:ascii="黑体" w:eastAsia="黑体" w:hAnsi="宋体" w:cs="宋体"/>
          <w:b/>
          <w:kern w:val="0"/>
          <w:sz w:val="30"/>
          <w:szCs w:val="30"/>
        </w:rPr>
      </w:pPr>
      <w:r w:rsidRPr="00B6318E">
        <w:rPr>
          <w:rFonts w:ascii="黑体" w:eastAsia="黑体" w:hAnsi="宋体" w:cs="宋体"/>
          <w:b/>
          <w:kern w:val="0"/>
          <w:sz w:val="30"/>
          <w:szCs w:val="30"/>
        </w:rPr>
        <w:t>附件</w:t>
      </w:r>
      <w:r>
        <w:rPr>
          <w:rFonts w:ascii="黑体" w:eastAsia="黑体" w:hAnsi="宋体" w:cs="宋体"/>
          <w:b/>
          <w:kern w:val="0"/>
          <w:sz w:val="30"/>
          <w:szCs w:val="30"/>
        </w:rPr>
        <w:t>3</w:t>
      </w:r>
    </w:p>
    <w:p w14:paraId="375EF903" w14:textId="77777777" w:rsidR="00F51874" w:rsidRDefault="00907DFB" w:rsidP="00907DFB">
      <w:pPr>
        <w:widowControl/>
        <w:spacing w:line="520" w:lineRule="exact"/>
        <w:jc w:val="center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 w:rsidRPr="00907DFB">
        <w:rPr>
          <w:rFonts w:ascii="黑体" w:eastAsia="黑体" w:hAnsi="黑体" w:cs="黑体"/>
          <w:bCs/>
          <w:color w:val="000000"/>
          <w:kern w:val="0"/>
          <w:sz w:val="32"/>
          <w:szCs w:val="32"/>
        </w:rPr>
        <w:t>2021</w:t>
      </w:r>
      <w:r w:rsidRPr="00907DFB"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年《国家先进污染防治技术目录（大气污染防治、噪声与振动控制领域）》</w:t>
      </w:r>
      <w:r w:rsidR="0002150C"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（</w:t>
      </w:r>
      <w:r w:rsidR="0002150C" w:rsidRPr="00907DFB"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初稿</w:t>
      </w:r>
      <w:r w:rsidR="0002150C"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）</w:t>
      </w:r>
    </w:p>
    <w:p w14:paraId="3F742AB1" w14:textId="744D973C" w:rsidR="00907DFB" w:rsidRDefault="00F51874" w:rsidP="00907DFB">
      <w:pPr>
        <w:widowControl/>
        <w:spacing w:line="520" w:lineRule="exact"/>
        <w:jc w:val="center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模板及编写要求</w:t>
      </w:r>
    </w:p>
    <w:p w14:paraId="6D1CE608" w14:textId="77777777" w:rsidR="005068FF" w:rsidRPr="00907DFB" w:rsidRDefault="005068FF" w:rsidP="00907DFB">
      <w:pPr>
        <w:widowControl/>
        <w:spacing w:line="520" w:lineRule="exact"/>
        <w:jc w:val="center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1618"/>
        <w:gridCol w:w="2988"/>
        <w:gridCol w:w="2240"/>
        <w:gridCol w:w="2366"/>
        <w:gridCol w:w="1495"/>
        <w:gridCol w:w="1121"/>
        <w:gridCol w:w="1378"/>
      </w:tblGrid>
      <w:tr w:rsidR="00862A35" w14:paraId="6EEE32DE" w14:textId="2A1ED744" w:rsidTr="00F51874">
        <w:trPr>
          <w:cantSplit/>
          <w:tblHeader/>
          <w:jc w:val="center"/>
        </w:trPr>
        <w:tc>
          <w:tcPr>
            <w:tcW w:w="266" w:type="pct"/>
            <w:vAlign w:val="center"/>
          </w:tcPr>
          <w:p w14:paraId="5EC063C2" w14:textId="79669842" w:rsidR="00E81BD9" w:rsidRDefault="00F51874" w:rsidP="004F137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80" w:type="pct"/>
            <w:vAlign w:val="center"/>
          </w:tcPr>
          <w:p w14:paraId="15BFE6FD" w14:textId="77777777" w:rsidR="00E81BD9" w:rsidRDefault="00E81BD9" w:rsidP="004F137B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技术名称</w:t>
            </w:r>
          </w:p>
        </w:tc>
        <w:tc>
          <w:tcPr>
            <w:tcW w:w="1071" w:type="pct"/>
            <w:vAlign w:val="center"/>
          </w:tcPr>
          <w:p w14:paraId="7E0D45C2" w14:textId="77777777" w:rsidR="00E81BD9" w:rsidRDefault="00E81BD9" w:rsidP="004F137B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工艺路线</w:t>
            </w:r>
          </w:p>
        </w:tc>
        <w:tc>
          <w:tcPr>
            <w:tcW w:w="803" w:type="pct"/>
            <w:vAlign w:val="center"/>
          </w:tcPr>
          <w:p w14:paraId="5E3A191D" w14:textId="77777777" w:rsidR="00E81BD9" w:rsidRDefault="00E81BD9" w:rsidP="004F137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主要技术指标及应用效果</w:t>
            </w:r>
          </w:p>
        </w:tc>
        <w:tc>
          <w:tcPr>
            <w:tcW w:w="848" w:type="pct"/>
            <w:vAlign w:val="center"/>
          </w:tcPr>
          <w:p w14:paraId="75E24E44" w14:textId="77777777" w:rsidR="00E81BD9" w:rsidRDefault="00E81BD9" w:rsidP="004F137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技术特点</w:t>
            </w:r>
          </w:p>
        </w:tc>
        <w:tc>
          <w:tcPr>
            <w:tcW w:w="536" w:type="pct"/>
            <w:vAlign w:val="center"/>
          </w:tcPr>
          <w:p w14:paraId="05E173A7" w14:textId="77777777" w:rsidR="00E81BD9" w:rsidRDefault="00E81BD9" w:rsidP="004F137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适用范围</w:t>
            </w:r>
          </w:p>
        </w:tc>
        <w:tc>
          <w:tcPr>
            <w:tcW w:w="402" w:type="pct"/>
            <w:vAlign w:val="center"/>
          </w:tcPr>
          <w:p w14:paraId="3C401DA8" w14:textId="17091A8B" w:rsidR="00E81BD9" w:rsidRDefault="00BD7625" w:rsidP="004F137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申报单位</w:t>
            </w:r>
          </w:p>
        </w:tc>
        <w:tc>
          <w:tcPr>
            <w:tcW w:w="494" w:type="pct"/>
            <w:vAlign w:val="center"/>
          </w:tcPr>
          <w:p w14:paraId="7C35235E" w14:textId="2898AAE7" w:rsidR="00E81BD9" w:rsidRDefault="00BD7625" w:rsidP="004F137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典型案例名称</w:t>
            </w:r>
          </w:p>
        </w:tc>
      </w:tr>
      <w:tr w:rsidR="00862A35" w14:paraId="3331D685" w14:textId="1D9ABAEC" w:rsidTr="00F51874">
        <w:trPr>
          <w:cantSplit/>
          <w:jc w:val="center"/>
        </w:trPr>
        <w:tc>
          <w:tcPr>
            <w:tcW w:w="266" w:type="pct"/>
            <w:vAlign w:val="center"/>
          </w:tcPr>
          <w:p w14:paraId="43226DCD" w14:textId="2471AA8D" w:rsidR="00E81BD9" w:rsidRPr="008C1932" w:rsidRDefault="00F51874" w:rsidP="004F137B">
            <w:pPr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（空着）</w:t>
            </w:r>
          </w:p>
        </w:tc>
        <w:tc>
          <w:tcPr>
            <w:tcW w:w="580" w:type="pct"/>
            <w:vAlign w:val="center"/>
          </w:tcPr>
          <w:p w14:paraId="1ADB34C1" w14:textId="323728C4" w:rsidR="00E81BD9" w:rsidRPr="008C1932" w:rsidRDefault="00E81BD9" w:rsidP="004F137B">
            <w:pPr>
              <w:adjustRightInd w:val="0"/>
              <w:snapToGrid w:val="0"/>
              <w:rPr>
                <w:rFonts w:ascii="Times New Roman" w:eastAsia="宋体" w:hAnsi="Times New Roman" w:cs="宋体"/>
                <w:szCs w:val="21"/>
              </w:rPr>
            </w:pPr>
            <w:r w:rsidRPr="008C1932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="005F08A9" w:rsidRPr="005F08A9">
              <w:rPr>
                <w:rFonts w:ascii="Times New Roman" w:eastAsia="宋体" w:hAnsi="Times New Roman" w:cs="Times New Roman" w:hint="eastAsia"/>
                <w:szCs w:val="21"/>
              </w:rPr>
              <w:t>限</w:t>
            </w:r>
            <w:r w:rsidR="005F08A9" w:rsidRPr="005F08A9"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 w:rsidR="005F08A9" w:rsidRPr="005F08A9">
              <w:rPr>
                <w:rFonts w:ascii="Times New Roman" w:eastAsia="宋体" w:hAnsi="Times New Roman" w:cs="Times New Roman" w:hint="eastAsia"/>
                <w:szCs w:val="21"/>
              </w:rPr>
              <w:t>字，应具体、完整、准确、能体现出治理对象和核心工艺特点，避免商业化及夸张描述</w:t>
            </w:r>
            <w:r w:rsidR="00AA1F83" w:rsidRPr="00AA1F83">
              <w:rPr>
                <w:rFonts w:ascii="Times New Roman" w:eastAsia="宋体" w:hAnsi="Times New Roman" w:cs="Times New Roman"/>
                <w:szCs w:val="21"/>
              </w:rPr>
              <w:t>。</w:t>
            </w:r>
            <w:r w:rsidRPr="008C1932">
              <w:rPr>
                <w:rFonts w:ascii="Times New Roman" w:eastAsia="宋体" w:hAnsi="Times New Roman" w:cs="Times New Roman"/>
                <w:szCs w:val="21"/>
              </w:rPr>
              <w:t>对不符合要求的技术名称，在专家</w:t>
            </w:r>
            <w:r w:rsidR="00AA1F83">
              <w:rPr>
                <w:rFonts w:ascii="Times New Roman" w:eastAsia="宋体" w:hAnsi="Times New Roman" w:cs="Times New Roman" w:hint="eastAsia"/>
                <w:szCs w:val="21"/>
              </w:rPr>
              <w:t>评审</w:t>
            </w:r>
            <w:r w:rsidR="00896F49">
              <w:rPr>
                <w:rFonts w:ascii="Times New Roman" w:eastAsia="宋体" w:hAnsi="Times New Roman" w:cs="Times New Roman" w:hint="eastAsia"/>
                <w:szCs w:val="21"/>
              </w:rPr>
              <w:t>时</w:t>
            </w:r>
            <w:r w:rsidRPr="008C1932">
              <w:rPr>
                <w:rFonts w:ascii="Times New Roman" w:eastAsia="宋体" w:hAnsi="Times New Roman" w:cs="Times New Roman"/>
                <w:szCs w:val="21"/>
              </w:rPr>
              <w:t>将酌情修改</w:t>
            </w:r>
            <w:r w:rsidRPr="008C1932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71" w:type="pct"/>
            <w:vAlign w:val="center"/>
          </w:tcPr>
          <w:p w14:paraId="66839D70" w14:textId="11C13985" w:rsidR="00E81BD9" w:rsidRPr="008C1932" w:rsidRDefault="00E81BD9" w:rsidP="004F137B">
            <w:pPr>
              <w:adjustRightInd w:val="0"/>
              <w:snapToGrid w:val="0"/>
              <w:rPr>
                <w:rFonts w:ascii="Times New Roman" w:eastAsia="宋体" w:hAnsi="Times New Roman" w:cs="宋体"/>
                <w:szCs w:val="21"/>
              </w:rPr>
            </w:pPr>
            <w:r w:rsidRPr="008C1932">
              <w:rPr>
                <w:rFonts w:ascii="Times New Roman" w:eastAsia="宋体" w:hAnsi="Times New Roman" w:cs="Times New Roman" w:hint="eastAsia"/>
                <w:szCs w:val="21"/>
              </w:rPr>
              <w:t>（限</w:t>
            </w:r>
            <w:r w:rsidRPr="008C1932">
              <w:rPr>
                <w:rFonts w:ascii="Times New Roman" w:eastAsia="宋体" w:hAnsi="Times New Roman" w:cs="Times New Roman"/>
                <w:szCs w:val="21"/>
              </w:rPr>
              <w:t>300</w:t>
            </w:r>
            <w:r w:rsidRPr="008C1932">
              <w:rPr>
                <w:rFonts w:ascii="Times New Roman" w:eastAsia="宋体" w:hAnsi="Times New Roman" w:cs="Times New Roman" w:hint="eastAsia"/>
                <w:szCs w:val="21"/>
              </w:rPr>
              <w:t>字，</w:t>
            </w:r>
            <w:r w:rsidRPr="008C1932">
              <w:rPr>
                <w:rFonts w:ascii="Times New Roman" w:eastAsia="宋体" w:hAnsi="Times New Roman" w:cs="Times New Roman"/>
                <w:szCs w:val="21"/>
              </w:rPr>
              <w:t>用文字说明</w:t>
            </w:r>
            <w:r w:rsidR="003435BF">
              <w:rPr>
                <w:rFonts w:ascii="Times New Roman" w:eastAsia="宋体" w:hAnsi="Times New Roman" w:cs="Times New Roman" w:hint="eastAsia"/>
                <w:szCs w:val="21"/>
              </w:rPr>
              <w:t>应用</w:t>
            </w:r>
            <w:r w:rsidRPr="008C1932">
              <w:rPr>
                <w:rFonts w:ascii="Times New Roman" w:eastAsia="宋体" w:hAnsi="Times New Roman" w:cs="Times New Roman"/>
                <w:szCs w:val="21"/>
              </w:rPr>
              <w:t>该技术的工艺路线</w:t>
            </w:r>
            <w:r w:rsidRPr="008C1932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8C1932">
              <w:rPr>
                <w:rFonts w:ascii="Times New Roman" w:eastAsia="宋体" w:hAnsi="Times New Roman" w:cs="Times New Roman"/>
                <w:szCs w:val="21"/>
              </w:rPr>
              <w:t>工艺流程，说明各环节具体做法及效果，说明各物流的分流、路径及最终去向情况</w:t>
            </w:r>
            <w:r w:rsidR="005F08A9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="00AA1F83" w:rsidRPr="00AA1F83">
              <w:rPr>
                <w:rFonts w:ascii="Times New Roman" w:eastAsia="宋体" w:hAnsi="Times New Roman" w:cs="Times New Roman"/>
                <w:szCs w:val="21"/>
              </w:rPr>
              <w:t>简要明确主要二次污染物治理情况</w:t>
            </w:r>
            <w:r w:rsidRPr="008C1932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803" w:type="pct"/>
            <w:vAlign w:val="center"/>
          </w:tcPr>
          <w:p w14:paraId="623BBCE8" w14:textId="611364F4" w:rsidR="00AA1F83" w:rsidRPr="00FE4F48" w:rsidRDefault="00AA1F83" w:rsidP="004F137B">
            <w:pPr>
              <w:adjustRightInd w:val="0"/>
              <w:snapToGrid w:val="0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（</w:t>
            </w:r>
            <w:r w:rsidR="00D91787" w:rsidRPr="00AA1F83">
              <w:rPr>
                <w:rFonts w:ascii="Times New Roman" w:eastAsia="宋体" w:hAnsi="Times New Roman" w:hint="eastAsia"/>
                <w:szCs w:val="21"/>
              </w:rPr>
              <w:t>限</w:t>
            </w:r>
            <w:r w:rsidR="00D91787" w:rsidRPr="00AA1F83">
              <w:rPr>
                <w:rFonts w:ascii="Times New Roman" w:eastAsia="宋体" w:hAnsi="Times New Roman"/>
                <w:szCs w:val="21"/>
              </w:rPr>
              <w:t>200</w:t>
            </w:r>
            <w:r w:rsidR="00D91787" w:rsidRPr="00AA1F83">
              <w:rPr>
                <w:rFonts w:ascii="Times New Roman" w:eastAsia="宋体" w:hAnsi="Times New Roman" w:hint="eastAsia"/>
                <w:szCs w:val="21"/>
              </w:rPr>
              <w:t>字，</w:t>
            </w:r>
            <w:r>
              <w:rPr>
                <w:rFonts w:ascii="Times New Roman" w:eastAsia="宋体" w:hAnsi="Times New Roman" w:hint="eastAsia"/>
                <w:szCs w:val="21"/>
              </w:rPr>
              <w:t>①环保指标（必要）：</w:t>
            </w:r>
            <w:r w:rsidRPr="008C1932">
              <w:rPr>
                <w:rFonts w:ascii="Times New Roman" w:eastAsia="宋体" w:hAnsi="Times New Roman" w:hint="eastAsia"/>
                <w:szCs w:val="21"/>
              </w:rPr>
              <w:t>列出针对某对象、在某条件下、应用该技术治理前后的污染物排放情况，达到的相关排放标准</w:t>
            </w:r>
            <w:r>
              <w:rPr>
                <w:rFonts w:ascii="Times New Roman" w:eastAsia="宋体" w:hAnsi="Times New Roman" w:hint="eastAsia"/>
                <w:szCs w:val="21"/>
              </w:rPr>
              <w:t>；②技术应用关键参数（可选）：列出</w:t>
            </w:r>
            <w:r w:rsidRPr="00AA1F83">
              <w:rPr>
                <w:rFonts w:ascii="Times New Roman" w:eastAsia="宋体" w:hAnsi="Times New Roman"/>
                <w:szCs w:val="21"/>
              </w:rPr>
              <w:t>技术应用的</w:t>
            </w:r>
            <w:r w:rsidRPr="00AA1F83">
              <w:rPr>
                <w:rFonts w:ascii="Times New Roman" w:eastAsia="宋体" w:hAnsi="Times New Roman"/>
                <w:szCs w:val="21"/>
              </w:rPr>
              <w:t>1</w:t>
            </w:r>
            <w:r w:rsidR="00FE4F48">
              <w:rPr>
                <w:rFonts w:ascii="宋体" w:eastAsia="宋体" w:hAnsi="宋体" w:hint="eastAsia"/>
                <w:szCs w:val="21"/>
              </w:rPr>
              <w:t>～</w:t>
            </w:r>
            <w:r w:rsidRPr="00AA1F83">
              <w:rPr>
                <w:rFonts w:ascii="Times New Roman" w:eastAsia="宋体" w:hAnsi="Times New Roman"/>
                <w:szCs w:val="21"/>
              </w:rPr>
              <w:t>4</w:t>
            </w:r>
            <w:r w:rsidRPr="00AA1F83">
              <w:rPr>
                <w:rFonts w:ascii="Times New Roman" w:eastAsia="宋体" w:hAnsi="Times New Roman"/>
                <w:szCs w:val="21"/>
              </w:rPr>
              <w:t>项关键参数，如温度</w:t>
            </w:r>
            <w:r w:rsidR="00896F49">
              <w:rPr>
                <w:rFonts w:ascii="Times New Roman" w:eastAsia="宋体" w:hAnsi="Times New Roman" w:hint="eastAsia"/>
                <w:szCs w:val="21"/>
              </w:rPr>
              <w:t>、压力</w:t>
            </w:r>
            <w:r w:rsidRPr="00AA1F83">
              <w:rPr>
                <w:rFonts w:ascii="Times New Roman" w:eastAsia="宋体" w:hAnsi="Times New Roman"/>
                <w:szCs w:val="21"/>
              </w:rPr>
              <w:t>等</w:t>
            </w:r>
            <w:r>
              <w:rPr>
                <w:rFonts w:ascii="Times New Roman" w:eastAsia="宋体" w:hAnsi="Times New Roman" w:hint="eastAsia"/>
                <w:szCs w:val="21"/>
              </w:rPr>
              <w:t>）</w:t>
            </w:r>
          </w:p>
        </w:tc>
        <w:tc>
          <w:tcPr>
            <w:tcW w:w="848" w:type="pct"/>
            <w:vAlign w:val="center"/>
          </w:tcPr>
          <w:p w14:paraId="28CB0DB7" w14:textId="77777777" w:rsidR="00E81BD9" w:rsidRPr="008C1932" w:rsidRDefault="00E81BD9" w:rsidP="004F137B">
            <w:pPr>
              <w:adjustRightInd w:val="0"/>
              <w:snapToGrid w:val="0"/>
              <w:rPr>
                <w:rFonts w:ascii="Times New Roman" w:eastAsia="宋体" w:hAnsi="Times New Roman" w:cs="宋体"/>
                <w:szCs w:val="21"/>
              </w:rPr>
            </w:pPr>
            <w:r w:rsidRPr="008C1932">
              <w:rPr>
                <w:rFonts w:ascii="Times New Roman" w:eastAsia="宋体" w:hAnsi="Times New Roman" w:cs="Times New Roman" w:hint="eastAsia"/>
                <w:szCs w:val="21"/>
              </w:rPr>
              <w:t>（限</w:t>
            </w:r>
            <w:r w:rsidRPr="008C1932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8C1932">
              <w:rPr>
                <w:rFonts w:ascii="Times New Roman" w:eastAsia="宋体" w:hAnsi="Times New Roman" w:cs="Times New Roman"/>
                <w:szCs w:val="21"/>
              </w:rPr>
              <w:t>00</w:t>
            </w:r>
            <w:r w:rsidRPr="008C1932">
              <w:rPr>
                <w:rFonts w:ascii="Times New Roman" w:eastAsia="宋体" w:hAnsi="Times New Roman" w:cs="Times New Roman" w:hint="eastAsia"/>
                <w:szCs w:val="21"/>
              </w:rPr>
              <w:t>字，</w:t>
            </w:r>
            <w:r w:rsidRPr="008C1932">
              <w:rPr>
                <w:rFonts w:ascii="Times New Roman" w:eastAsia="宋体" w:hAnsi="Times New Roman" w:cs="Times New Roman"/>
                <w:szCs w:val="21"/>
              </w:rPr>
              <w:t>通过与同类技术比较，分析技术的先进性、经济性等优势，凝练</w:t>
            </w:r>
            <w:r w:rsidRPr="008C1932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8C1932">
              <w:rPr>
                <w:rFonts w:ascii="Times New Roman" w:eastAsia="宋体" w:hAnsi="Times New Roman" w:cs="Times New Roman"/>
                <w:szCs w:val="21"/>
              </w:rPr>
              <w:t>～</w:t>
            </w:r>
            <w:r w:rsidRPr="008C1932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8C1932">
              <w:rPr>
                <w:rFonts w:ascii="Times New Roman" w:eastAsia="宋体" w:hAnsi="Times New Roman" w:cs="Times New Roman"/>
                <w:szCs w:val="21"/>
              </w:rPr>
              <w:t>点突出的技术特点。可从污染治理的针对性、处理效率、排放水平、</w:t>
            </w:r>
            <w:r w:rsidRPr="008C1932">
              <w:rPr>
                <w:rFonts w:ascii="Times New Roman" w:eastAsia="宋体" w:hAnsi="Times New Roman" w:cs="Times New Roman" w:hint="eastAsia"/>
                <w:szCs w:val="21"/>
              </w:rPr>
              <w:t>项目实施便利性、</w:t>
            </w:r>
            <w:r w:rsidRPr="008C1932">
              <w:rPr>
                <w:rFonts w:ascii="Times New Roman" w:eastAsia="宋体" w:hAnsi="Times New Roman" w:cs="Times New Roman"/>
                <w:szCs w:val="21"/>
              </w:rPr>
              <w:t>集成</w:t>
            </w:r>
            <w:r w:rsidRPr="008C1932">
              <w:rPr>
                <w:rFonts w:ascii="Times New Roman" w:eastAsia="宋体" w:hAnsi="Times New Roman" w:cs="Times New Roman" w:hint="eastAsia"/>
                <w:szCs w:val="21"/>
              </w:rPr>
              <w:t>度</w:t>
            </w:r>
            <w:r w:rsidRPr="008C1932">
              <w:rPr>
                <w:rFonts w:ascii="Times New Roman" w:eastAsia="宋体" w:hAnsi="Times New Roman" w:cs="Times New Roman"/>
                <w:szCs w:val="21"/>
              </w:rPr>
              <w:t>、运行稳定性、操作维修便利性、智能化水平等方面考虑，但不局限于上述方面</w:t>
            </w:r>
            <w:r w:rsidRPr="008C1932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536" w:type="pct"/>
            <w:vAlign w:val="center"/>
          </w:tcPr>
          <w:p w14:paraId="10D9DB82" w14:textId="28BBB8AB" w:rsidR="00E81BD9" w:rsidRPr="008C1932" w:rsidRDefault="00E81BD9" w:rsidP="004F137B">
            <w:pPr>
              <w:adjustRightInd w:val="0"/>
              <w:snapToGrid w:val="0"/>
              <w:rPr>
                <w:rFonts w:ascii="Times New Roman" w:eastAsia="宋体" w:hAnsi="Times New Roman" w:cs="宋体"/>
                <w:szCs w:val="21"/>
              </w:rPr>
            </w:pPr>
            <w:r w:rsidRPr="008C1932">
              <w:rPr>
                <w:rFonts w:ascii="Times New Roman" w:eastAsia="宋体" w:hAnsi="Times New Roman" w:hint="eastAsia"/>
                <w:szCs w:val="21"/>
              </w:rPr>
              <w:t>（限</w:t>
            </w:r>
            <w:r w:rsidR="005F08A9">
              <w:rPr>
                <w:rFonts w:ascii="Times New Roman" w:eastAsia="宋体" w:hAnsi="Times New Roman"/>
                <w:szCs w:val="21"/>
              </w:rPr>
              <w:t>100</w:t>
            </w:r>
            <w:r w:rsidRPr="008C1932">
              <w:rPr>
                <w:rFonts w:ascii="Times New Roman" w:eastAsia="宋体" w:hAnsi="Times New Roman" w:hint="eastAsia"/>
                <w:szCs w:val="21"/>
              </w:rPr>
              <w:t>字，依据已有工程应用的情况填写，明确该技术适用的对象，包括行业、工艺等，还应说明技术应用时对环境、规模等的特殊要求）</w:t>
            </w:r>
          </w:p>
        </w:tc>
        <w:tc>
          <w:tcPr>
            <w:tcW w:w="402" w:type="pct"/>
            <w:vAlign w:val="center"/>
          </w:tcPr>
          <w:p w14:paraId="62B67A49" w14:textId="7FE7A159" w:rsidR="00E81BD9" w:rsidRPr="008C1932" w:rsidRDefault="005F08A9" w:rsidP="004F137B">
            <w:pPr>
              <w:adjustRightInd w:val="0"/>
              <w:snapToGrid w:val="0"/>
              <w:rPr>
                <w:rFonts w:ascii="Times New Roman" w:eastAsia="宋体" w:hAnsi="Times New Roman"/>
                <w:szCs w:val="21"/>
              </w:rPr>
            </w:pPr>
            <w:r w:rsidRPr="005F08A9">
              <w:rPr>
                <w:rFonts w:ascii="Times New Roman" w:eastAsia="宋体" w:hAnsi="Times New Roman" w:hint="eastAsia"/>
                <w:szCs w:val="21"/>
              </w:rPr>
              <w:t>（应与单位公章一致</w:t>
            </w:r>
            <w:r>
              <w:rPr>
                <w:rFonts w:ascii="Times New Roman" w:eastAsia="宋体" w:hAnsi="Times New Roman" w:hint="eastAsia"/>
                <w:szCs w:val="21"/>
              </w:rPr>
              <w:t>，多家单位联合申报需按排名顺序填写</w:t>
            </w:r>
            <w:r w:rsidRPr="005F08A9">
              <w:rPr>
                <w:rFonts w:ascii="Times New Roman" w:eastAsia="宋体" w:hAnsi="Times New Roman" w:hint="eastAsia"/>
                <w:szCs w:val="21"/>
              </w:rPr>
              <w:t>）</w:t>
            </w:r>
          </w:p>
        </w:tc>
        <w:tc>
          <w:tcPr>
            <w:tcW w:w="494" w:type="pct"/>
            <w:vAlign w:val="center"/>
          </w:tcPr>
          <w:p w14:paraId="5401A741" w14:textId="29134F3F" w:rsidR="00E81BD9" w:rsidRPr="002D23BC" w:rsidRDefault="005F08A9" w:rsidP="004F137B">
            <w:pPr>
              <w:adjustRightInd w:val="0"/>
              <w:snapToGrid w:val="0"/>
              <w:rPr>
                <w:rFonts w:ascii="Times New Roman" w:eastAsia="宋体" w:hAnsi="Times New Roman"/>
                <w:szCs w:val="21"/>
              </w:rPr>
            </w:pPr>
            <w:r w:rsidRPr="005F08A9">
              <w:rPr>
                <w:rFonts w:ascii="Times New Roman" w:eastAsia="宋体" w:hAnsi="Times New Roman" w:hint="eastAsia"/>
                <w:szCs w:val="21"/>
              </w:rPr>
              <w:t>（应包含业主单位名称、工程规模、治理对象、核心工艺等信息）</w:t>
            </w:r>
          </w:p>
        </w:tc>
      </w:tr>
      <w:tr w:rsidR="004D4FA0" w14:paraId="6E09F07C" w14:textId="77777777" w:rsidTr="00F51874">
        <w:trPr>
          <w:cantSplit/>
          <w:jc w:val="center"/>
        </w:trPr>
        <w:tc>
          <w:tcPr>
            <w:tcW w:w="266" w:type="pct"/>
            <w:vAlign w:val="center"/>
          </w:tcPr>
          <w:p w14:paraId="14DF289F" w14:textId="5E4AAB79" w:rsidR="004D4FA0" w:rsidRDefault="004D4FA0" w:rsidP="004D4FA0">
            <w:pPr>
              <w:adjustRightInd w:val="0"/>
              <w:snapToGrid w:val="0"/>
              <w:jc w:val="center"/>
              <w:rPr>
                <w:rFonts w:ascii="Times New Roman" w:eastAsia="宋体" w:hAnsi="Times New Roman" w:cs="宋体" w:hint="eastAsia"/>
                <w:szCs w:val="21"/>
              </w:rPr>
            </w:pPr>
            <w:r w:rsidRPr="008C1932">
              <w:rPr>
                <w:rFonts w:ascii="Times New Roman" w:eastAsia="宋体" w:hAnsi="Times New Roman" w:cs="宋体" w:hint="eastAsia"/>
                <w:szCs w:val="21"/>
              </w:rPr>
              <w:lastRenderedPageBreak/>
              <w:t>示例</w:t>
            </w:r>
            <w:r w:rsidRPr="008C1932">
              <w:rPr>
                <w:rFonts w:ascii="Times New Roman" w:eastAsia="宋体" w:hAnsi="Times New Roman" w:cs="宋体" w:hint="eastAsia"/>
                <w:szCs w:val="21"/>
              </w:rPr>
              <w:t>1</w:t>
            </w:r>
          </w:p>
        </w:tc>
        <w:tc>
          <w:tcPr>
            <w:tcW w:w="580" w:type="pct"/>
            <w:vAlign w:val="center"/>
          </w:tcPr>
          <w:p w14:paraId="50261515" w14:textId="71A12B34" w:rsidR="004D4FA0" w:rsidRPr="008C1932" w:rsidRDefault="004D4FA0" w:rsidP="004D4FA0">
            <w:pPr>
              <w:adjustRightInd w:val="0"/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多孔碳低温催化氧化烟气脱硫技术</w:t>
            </w:r>
          </w:p>
        </w:tc>
        <w:tc>
          <w:tcPr>
            <w:tcW w:w="1071" w:type="pct"/>
            <w:vAlign w:val="center"/>
          </w:tcPr>
          <w:p w14:paraId="60039EBE" w14:textId="4F035975" w:rsidR="004D4FA0" w:rsidRPr="008C1932" w:rsidRDefault="004D4FA0" w:rsidP="004D4FA0">
            <w:pPr>
              <w:adjustRightInd w:val="0"/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  <w:r w:rsidRPr="008C1932">
              <w:rPr>
                <w:rFonts w:ascii="Times New Roman" w:eastAsia="宋体" w:hAnsi="Times New Roman"/>
                <w:color w:val="000000" w:themeColor="text1"/>
              </w:rPr>
              <w:t>烟气</w:t>
            </w:r>
            <w:r w:rsidRPr="008C1932">
              <w:rPr>
                <w:rFonts w:ascii="Times New Roman" w:eastAsia="宋体" w:hAnsi="Times New Roman" w:hint="eastAsia"/>
                <w:color w:val="000000" w:themeColor="text1"/>
              </w:rPr>
              <w:t>经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预处理系统除尘、调质，</w:t>
            </w:r>
            <w:r w:rsidRPr="008C1932">
              <w:rPr>
                <w:rFonts w:ascii="Times New Roman" w:eastAsia="宋体" w:hAnsi="Times New Roman" w:hint="eastAsia"/>
                <w:color w:val="000000" w:themeColor="text1"/>
              </w:rPr>
              <w:t>当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温度、</w:t>
            </w:r>
            <w:r w:rsidRPr="008C1932">
              <w:rPr>
                <w:rFonts w:ascii="Times New Roman" w:eastAsia="宋体" w:hAnsi="Times New Roman" w:hint="eastAsia"/>
                <w:color w:val="000000" w:themeColor="text1"/>
              </w:rPr>
              <w:t>颗粒物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浓度、水分、氧浓度等指标满足要求后进入装填</w:t>
            </w:r>
            <w:r w:rsidRPr="008C1932">
              <w:rPr>
                <w:rFonts w:ascii="Times New Roman" w:eastAsia="宋体" w:hAnsi="Times New Roman" w:hint="eastAsia"/>
                <w:color w:val="000000" w:themeColor="text1"/>
              </w:rPr>
              <w:t>有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多孔碳催化剂</w:t>
            </w:r>
            <w:r w:rsidRPr="008C1932">
              <w:rPr>
                <w:rFonts w:ascii="Times New Roman" w:eastAsia="宋体" w:hAnsi="Times New Roman" w:hint="eastAsia"/>
                <w:color w:val="000000" w:themeColor="text1"/>
              </w:rPr>
              <w:t>的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脱硫塔。烟气经过催化剂床层时，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SO</w:t>
            </w:r>
            <w:r w:rsidRPr="008C1932">
              <w:rPr>
                <w:rFonts w:ascii="Times New Roman" w:eastAsia="宋体" w:hAnsi="Times New Roman"/>
                <w:color w:val="000000" w:themeColor="text1"/>
                <w:vertAlign w:val="subscript"/>
              </w:rPr>
              <w:t>2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、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O</w:t>
            </w:r>
            <w:r w:rsidRPr="008C1932">
              <w:rPr>
                <w:rFonts w:ascii="Times New Roman" w:eastAsia="宋体" w:hAnsi="Times New Roman"/>
                <w:color w:val="000000" w:themeColor="text1"/>
                <w:vertAlign w:val="subscript"/>
              </w:rPr>
              <w:t>2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、</w:t>
            </w:r>
            <w:r w:rsidRPr="008C1932">
              <w:rPr>
                <w:rFonts w:ascii="Times New Roman" w:eastAsia="宋体" w:hAnsi="Times New Roman" w:hint="eastAsia"/>
                <w:color w:val="000000" w:themeColor="text1"/>
              </w:rPr>
              <w:t>水（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H</w:t>
            </w:r>
            <w:r w:rsidRPr="008C1932">
              <w:rPr>
                <w:rFonts w:ascii="Times New Roman" w:eastAsia="宋体" w:hAnsi="Times New Roman"/>
                <w:color w:val="000000" w:themeColor="text1"/>
                <w:vertAlign w:val="subscript"/>
              </w:rPr>
              <w:t>2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O</w:t>
            </w:r>
            <w:r w:rsidRPr="008C1932">
              <w:rPr>
                <w:rFonts w:ascii="Times New Roman" w:eastAsia="宋体" w:hAnsi="Times New Roman" w:hint="eastAsia"/>
                <w:color w:val="000000" w:themeColor="text1"/>
              </w:rPr>
              <w:t>）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被催化剂捕捉</w:t>
            </w:r>
            <w:r w:rsidRPr="008C1932">
              <w:rPr>
                <w:rFonts w:ascii="Times New Roman" w:eastAsia="宋体" w:hAnsi="Times New Roman" w:hint="eastAsia"/>
                <w:color w:val="000000" w:themeColor="text1"/>
              </w:rPr>
              <w:t>并催化氧化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生成硫酸，</w:t>
            </w:r>
            <w:r w:rsidRPr="008C1932">
              <w:rPr>
                <w:rFonts w:ascii="Times New Roman" w:eastAsia="宋体" w:hAnsi="Times New Roman" w:hint="eastAsia"/>
                <w:color w:val="000000" w:themeColor="text1"/>
              </w:rPr>
              <w:t>脱硫塔出口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烟气达标排放。饱和催化剂可水洗再生，再生淋洗液可用于制备硫酸铵。</w:t>
            </w:r>
          </w:p>
        </w:tc>
        <w:tc>
          <w:tcPr>
            <w:tcW w:w="803" w:type="pct"/>
            <w:vAlign w:val="center"/>
          </w:tcPr>
          <w:p w14:paraId="05EDD03E" w14:textId="4E8BC92D" w:rsidR="004D4FA0" w:rsidRDefault="004D4FA0" w:rsidP="004D4FA0">
            <w:pPr>
              <w:adjustRightInd w:val="0"/>
              <w:snapToGrid w:val="0"/>
              <w:rPr>
                <w:rFonts w:ascii="Times New Roman" w:eastAsia="宋体" w:hAnsi="Times New Roman" w:hint="eastAsia"/>
                <w:szCs w:val="21"/>
              </w:rPr>
            </w:pPr>
            <w:r w:rsidRPr="008C1932">
              <w:rPr>
                <w:rFonts w:ascii="Times New Roman" w:eastAsia="宋体" w:hAnsi="Times New Roman"/>
                <w:color w:val="000000" w:themeColor="text1"/>
              </w:rPr>
              <w:t>入口烟气中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SO</w:t>
            </w:r>
            <w:r w:rsidRPr="008C1932">
              <w:rPr>
                <w:rFonts w:ascii="Times New Roman" w:eastAsia="宋体" w:hAnsi="Times New Roman"/>
                <w:color w:val="000000" w:themeColor="text1"/>
                <w:vertAlign w:val="subscript"/>
              </w:rPr>
              <w:t>2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浓度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≤8000mg/m</w:t>
            </w:r>
            <w:r w:rsidRPr="008C1932">
              <w:rPr>
                <w:rFonts w:ascii="Times New Roman" w:eastAsia="宋体" w:hAnsi="Times New Roman"/>
                <w:color w:val="000000" w:themeColor="text1"/>
                <w:vertAlign w:val="superscript"/>
              </w:rPr>
              <w:t>3</w:t>
            </w:r>
            <w:r w:rsidRPr="008C1932">
              <w:rPr>
                <w:rFonts w:ascii="Times New Roman" w:eastAsia="宋体" w:hAnsi="Times New Roman" w:hint="eastAsia"/>
                <w:color w:val="000000" w:themeColor="text1"/>
              </w:rPr>
              <w:t>时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，出口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SO</w:t>
            </w:r>
            <w:r w:rsidRPr="008C1932">
              <w:rPr>
                <w:rFonts w:ascii="Times New Roman" w:eastAsia="宋体" w:hAnsi="Times New Roman"/>
                <w:color w:val="000000" w:themeColor="text1"/>
                <w:vertAlign w:val="subscript"/>
              </w:rPr>
              <w:t>2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浓度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≤50mg/m</w:t>
            </w:r>
            <w:r w:rsidRPr="008C1932">
              <w:rPr>
                <w:rFonts w:ascii="Times New Roman" w:eastAsia="宋体" w:hAnsi="Times New Roman"/>
                <w:color w:val="000000" w:themeColor="text1"/>
                <w:vertAlign w:val="superscript"/>
              </w:rPr>
              <w:t>3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，出口硫酸雾浓度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≤5mg/m</w:t>
            </w:r>
            <w:r w:rsidRPr="008C1932">
              <w:rPr>
                <w:rFonts w:ascii="Times New Roman" w:eastAsia="宋体" w:hAnsi="Times New Roman"/>
                <w:color w:val="000000" w:themeColor="text1"/>
                <w:vertAlign w:val="superscript"/>
              </w:rPr>
              <w:t>3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。脱硫塔内反应温度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50</w:t>
            </w:r>
            <w:r w:rsidRPr="008C1932">
              <w:rPr>
                <w:rFonts w:ascii="Times New Roman" w:eastAsia="宋体" w:hAnsi="Times New Roman" w:cs="宋体" w:hint="eastAsia"/>
                <w:color w:val="000000" w:themeColor="text1"/>
              </w:rPr>
              <w:t>℃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～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200</w:t>
            </w:r>
            <w:r w:rsidRPr="008C1932">
              <w:rPr>
                <w:rFonts w:ascii="Times New Roman" w:eastAsia="宋体" w:hAnsi="Times New Roman" w:cs="宋体" w:hint="eastAsia"/>
                <w:color w:val="000000" w:themeColor="text1"/>
              </w:rPr>
              <w:t>℃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，空塔气速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≤0.5m/s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。</w:t>
            </w:r>
          </w:p>
        </w:tc>
        <w:tc>
          <w:tcPr>
            <w:tcW w:w="848" w:type="pct"/>
            <w:vAlign w:val="center"/>
          </w:tcPr>
          <w:p w14:paraId="0F5A9F9C" w14:textId="63B19DDC" w:rsidR="004D4FA0" w:rsidRPr="008C1932" w:rsidRDefault="004D4FA0" w:rsidP="004D4FA0">
            <w:pPr>
              <w:adjustRightInd w:val="0"/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  <w:r w:rsidRPr="008C1932">
              <w:rPr>
                <w:rFonts w:ascii="Times New Roman" w:eastAsia="宋体" w:hAnsi="Times New Roman"/>
                <w:color w:val="000000" w:themeColor="text1"/>
              </w:rPr>
              <w:t>脱硫效率高，可适应烟气量及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SO</w:t>
            </w:r>
            <w:r w:rsidRPr="008C1932">
              <w:rPr>
                <w:rFonts w:ascii="Times New Roman" w:eastAsia="宋体" w:hAnsi="Times New Roman"/>
                <w:color w:val="000000" w:themeColor="text1"/>
                <w:vertAlign w:val="subscript"/>
              </w:rPr>
              <w:t>2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浓度波动大的情况。</w:t>
            </w:r>
          </w:p>
        </w:tc>
        <w:tc>
          <w:tcPr>
            <w:tcW w:w="536" w:type="pct"/>
            <w:vAlign w:val="center"/>
          </w:tcPr>
          <w:p w14:paraId="22A9E948" w14:textId="3001EAF2" w:rsidR="004D4FA0" w:rsidRPr="008C1932" w:rsidRDefault="004D4FA0" w:rsidP="004D4FA0">
            <w:pPr>
              <w:adjustRightInd w:val="0"/>
              <w:snapToGrid w:val="0"/>
              <w:rPr>
                <w:rFonts w:ascii="Times New Roman" w:eastAsia="宋体" w:hAnsi="Times New Roman" w:hint="eastAsia"/>
                <w:szCs w:val="21"/>
              </w:rPr>
            </w:pPr>
            <w:r w:rsidRPr="008C1932">
              <w:rPr>
                <w:rFonts w:ascii="Times New Roman" w:eastAsia="宋体" w:hAnsi="Times New Roman"/>
                <w:color w:val="000000" w:themeColor="text1"/>
              </w:rPr>
              <w:t>硫酸、焦化、钢铁、有色等行业</w:t>
            </w:r>
            <w:r w:rsidRPr="008C1932">
              <w:rPr>
                <w:rFonts w:ascii="Times New Roman" w:eastAsia="宋体" w:hAnsi="Times New Roman" w:hint="eastAsia"/>
                <w:color w:val="000000" w:themeColor="text1"/>
              </w:rPr>
              <w:t>烟气</w:t>
            </w:r>
            <w:r w:rsidRPr="008C1932">
              <w:rPr>
                <w:rFonts w:ascii="Times New Roman" w:eastAsia="宋体" w:hAnsi="Times New Roman"/>
                <w:color w:val="000000" w:themeColor="text1"/>
              </w:rPr>
              <w:t>脱硫</w:t>
            </w:r>
            <w:r w:rsidRPr="008C1932">
              <w:rPr>
                <w:rFonts w:ascii="Times New Roman" w:eastAsia="宋体" w:hAnsi="Times New Roman" w:hint="eastAsia"/>
                <w:color w:val="000000" w:themeColor="text1"/>
              </w:rPr>
              <w:t>。</w:t>
            </w:r>
          </w:p>
        </w:tc>
        <w:tc>
          <w:tcPr>
            <w:tcW w:w="402" w:type="pct"/>
            <w:vAlign w:val="center"/>
          </w:tcPr>
          <w:p w14:paraId="6B673F2D" w14:textId="549F2094" w:rsidR="004D4FA0" w:rsidRPr="005F08A9" w:rsidRDefault="004D4FA0" w:rsidP="004D4FA0">
            <w:pPr>
              <w:adjustRightInd w:val="0"/>
              <w:snapToGrid w:val="0"/>
              <w:rPr>
                <w:rFonts w:ascii="Times New Roman" w:eastAsia="宋体" w:hAnsi="Times New Roman" w:hint="eastAsia"/>
                <w:szCs w:val="21"/>
              </w:rPr>
            </w:pPr>
            <w:r w:rsidRPr="008C1932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四川大学</w:t>
            </w:r>
          </w:p>
        </w:tc>
        <w:tc>
          <w:tcPr>
            <w:tcW w:w="494" w:type="pct"/>
            <w:vAlign w:val="center"/>
          </w:tcPr>
          <w:p w14:paraId="72EFA13F" w14:textId="77B19F5C" w:rsidR="004D4FA0" w:rsidRPr="005F08A9" w:rsidRDefault="004D4FA0" w:rsidP="004D4FA0">
            <w:pPr>
              <w:adjustRightInd w:val="0"/>
              <w:snapToGrid w:val="0"/>
              <w:rPr>
                <w:rFonts w:ascii="Times New Roman" w:eastAsia="宋体" w:hAnsi="Times New Roman" w:hint="eastAsia"/>
                <w:szCs w:val="21"/>
              </w:rPr>
            </w:pPr>
            <w:r w:rsidRPr="008C1932">
              <w:rPr>
                <w:rFonts w:ascii="Times New Roman" w:eastAsia="宋体" w:hAnsi="Times New Roman"/>
                <w:bCs/>
                <w:color w:val="000000" w:themeColor="text1"/>
              </w:rPr>
              <w:t>河南金马能源股份有限公司</w:t>
            </w:r>
            <w:r w:rsidRPr="008C1932">
              <w:rPr>
                <w:rFonts w:ascii="Times New Roman" w:eastAsia="宋体" w:hAnsi="Times New Roman"/>
                <w:bCs/>
                <w:color w:val="000000" w:themeColor="text1"/>
              </w:rPr>
              <w:t>100</w:t>
            </w:r>
            <w:r w:rsidRPr="008C1932">
              <w:rPr>
                <w:rFonts w:ascii="Times New Roman" w:eastAsia="宋体" w:hAnsi="Times New Roman"/>
                <w:bCs/>
                <w:color w:val="000000" w:themeColor="text1"/>
              </w:rPr>
              <w:t>万</w:t>
            </w:r>
            <w:r w:rsidRPr="008C1932">
              <w:rPr>
                <w:rFonts w:ascii="Times New Roman" w:eastAsia="宋体" w:hAnsi="Times New Roman"/>
                <w:bCs/>
                <w:color w:val="000000" w:themeColor="text1"/>
              </w:rPr>
              <w:t>t/a</w:t>
            </w:r>
            <w:r w:rsidRPr="008C1932">
              <w:rPr>
                <w:rFonts w:ascii="Times New Roman" w:eastAsia="宋体" w:hAnsi="Times New Roman"/>
                <w:bCs/>
                <w:color w:val="000000" w:themeColor="text1"/>
              </w:rPr>
              <w:t>焦炉烟气脱硫项目</w:t>
            </w:r>
          </w:p>
        </w:tc>
      </w:tr>
      <w:tr w:rsidR="004D4FA0" w14:paraId="2C34044E" w14:textId="77777777" w:rsidTr="00F51874">
        <w:trPr>
          <w:cantSplit/>
          <w:jc w:val="center"/>
        </w:trPr>
        <w:tc>
          <w:tcPr>
            <w:tcW w:w="266" w:type="pct"/>
            <w:vAlign w:val="center"/>
          </w:tcPr>
          <w:p w14:paraId="2944E5A8" w14:textId="743B8534" w:rsidR="004D4FA0" w:rsidRDefault="004D4FA0" w:rsidP="004D4FA0">
            <w:pPr>
              <w:adjustRightInd w:val="0"/>
              <w:snapToGrid w:val="0"/>
              <w:jc w:val="center"/>
              <w:rPr>
                <w:rFonts w:ascii="Times New Roman" w:eastAsia="宋体" w:hAnsi="Times New Roman" w:cs="宋体" w:hint="eastAsia"/>
                <w:szCs w:val="21"/>
              </w:rPr>
            </w:pPr>
            <w:r w:rsidRPr="008C1932">
              <w:rPr>
                <w:rFonts w:ascii="Times New Roman" w:eastAsia="宋体" w:hAnsi="Times New Roman" w:cs="宋体" w:hint="eastAsia"/>
                <w:szCs w:val="21"/>
              </w:rPr>
              <w:t>示例</w:t>
            </w:r>
            <w:r w:rsidRPr="008C1932">
              <w:rPr>
                <w:rFonts w:ascii="Times New Roman" w:eastAsia="宋体" w:hAnsi="Times New Roman" w:cs="宋体" w:hint="eastAsia"/>
                <w:szCs w:val="21"/>
              </w:rPr>
              <w:t>2</w:t>
            </w:r>
          </w:p>
        </w:tc>
        <w:tc>
          <w:tcPr>
            <w:tcW w:w="580" w:type="pct"/>
            <w:vAlign w:val="center"/>
          </w:tcPr>
          <w:p w14:paraId="532B1A33" w14:textId="2A72149A" w:rsidR="004D4FA0" w:rsidRPr="008C1932" w:rsidRDefault="004D4FA0" w:rsidP="004D4FA0">
            <w:pPr>
              <w:adjustRightInd w:val="0"/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页岩陶粒吸声板降噪技术</w:t>
            </w:r>
          </w:p>
        </w:tc>
        <w:tc>
          <w:tcPr>
            <w:tcW w:w="1071" w:type="pct"/>
            <w:vAlign w:val="center"/>
          </w:tcPr>
          <w:p w14:paraId="3798EAE6" w14:textId="758D2365" w:rsidR="004D4FA0" w:rsidRPr="008C1932" w:rsidRDefault="004D4FA0" w:rsidP="004D4FA0">
            <w:pPr>
              <w:adjustRightInd w:val="0"/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轮轨源头降噪，主材页岩陶粒内部具有大量细微孔隙，当声波传入后，引起孔隙内部空气振动，利用孔壁的摩擦作用和粘滞阻力，将声能（空气振动）变为热能，从而达到吸声并减小噪声向外传播的目的。</w:t>
            </w:r>
          </w:p>
        </w:tc>
        <w:tc>
          <w:tcPr>
            <w:tcW w:w="803" w:type="pct"/>
            <w:vAlign w:val="center"/>
          </w:tcPr>
          <w:p w14:paraId="00784144" w14:textId="4293D686" w:rsidR="004D4FA0" w:rsidRDefault="004D4FA0" w:rsidP="004D4FA0">
            <w:pPr>
              <w:adjustRightInd w:val="0"/>
              <w:snapToGrid w:val="0"/>
              <w:rPr>
                <w:rFonts w:ascii="Times New Roman" w:eastAsia="宋体" w:hAnsi="Times New Roman" w:hint="eastAsia"/>
                <w:szCs w:val="21"/>
              </w:rPr>
            </w:pP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吸声系数</w:t>
            </w: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≥0.8</w:t>
            </w: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（混响室法）；</w:t>
            </w: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CRH</w:t>
            </w: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列车速度</w:t>
            </w: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250~300km/h</w:t>
            </w: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情况下，距轨道中心线</w:t>
            </w: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8m</w:t>
            </w: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以内的近测点位置，降低环境噪声</w:t>
            </w: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≥4dB(A)</w:t>
            </w: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。抗压强度（</w:t>
            </w: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28d</w:t>
            </w: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≥5.0MPa</w:t>
            </w: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；干表观密度</w:t>
            </w: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≥800kg/m</w:t>
            </w: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perscript"/>
              </w:rPr>
              <w:t>3</w:t>
            </w: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；透水系数（</w:t>
            </w: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15℃</w:t>
            </w: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≥1.0×10</w:t>
            </w: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perscript"/>
              </w:rPr>
              <w:t>-2</w:t>
            </w: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cm/s</w:t>
            </w: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。</w:t>
            </w:r>
          </w:p>
        </w:tc>
        <w:tc>
          <w:tcPr>
            <w:tcW w:w="848" w:type="pct"/>
            <w:vAlign w:val="center"/>
          </w:tcPr>
          <w:p w14:paraId="206C7AAA" w14:textId="3C999DD5" w:rsidR="004D4FA0" w:rsidRPr="008C1932" w:rsidRDefault="004D4FA0" w:rsidP="004D4FA0">
            <w:pPr>
              <w:adjustRightInd w:val="0"/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以页岩陶粒为主材，配以胶凝材料制成吸声构件，采用固定限位方式，铺设在铁路无砟轨道顶面，在源头吸收降低铁路轮轨区域噪声。</w:t>
            </w:r>
          </w:p>
        </w:tc>
        <w:tc>
          <w:tcPr>
            <w:tcW w:w="536" w:type="pct"/>
            <w:vAlign w:val="center"/>
          </w:tcPr>
          <w:p w14:paraId="7CAA7EA2" w14:textId="6C48D555" w:rsidR="004D4FA0" w:rsidRPr="008C1932" w:rsidRDefault="004D4FA0" w:rsidP="004D4FA0">
            <w:pPr>
              <w:adjustRightInd w:val="0"/>
              <w:snapToGrid w:val="0"/>
              <w:rPr>
                <w:rFonts w:ascii="Times New Roman" w:eastAsia="宋体" w:hAnsi="Times New Roman" w:hint="eastAsia"/>
                <w:szCs w:val="21"/>
              </w:rPr>
            </w:pPr>
            <w:r w:rsidRPr="008C1932">
              <w:rPr>
                <w:rFonts w:ascii="Times New Roman" w:eastAsia="宋体" w:hAnsi="Times New Roman"/>
              </w:rPr>
              <w:t>适用于轨道交通的轮轨噪声控制</w:t>
            </w:r>
            <w:r w:rsidRPr="008C1932">
              <w:rPr>
                <w:rFonts w:ascii="Times New Roman" w:eastAsia="宋体" w:hAnsi="Times New Roman" w:hint="eastAsia"/>
              </w:rPr>
              <w:t>。</w:t>
            </w:r>
          </w:p>
        </w:tc>
        <w:tc>
          <w:tcPr>
            <w:tcW w:w="402" w:type="pct"/>
            <w:vAlign w:val="center"/>
          </w:tcPr>
          <w:p w14:paraId="33C8FF02" w14:textId="412D1FBB" w:rsidR="004D4FA0" w:rsidRPr="005F08A9" w:rsidRDefault="004D4FA0" w:rsidP="004D4FA0">
            <w:pPr>
              <w:adjustRightInd w:val="0"/>
              <w:snapToGrid w:val="0"/>
              <w:rPr>
                <w:rFonts w:ascii="Times New Roman" w:eastAsia="宋体" w:hAnsi="Times New Roman" w:hint="eastAsia"/>
                <w:szCs w:val="21"/>
              </w:rPr>
            </w:pPr>
            <w:r w:rsidRPr="008C1932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铁道第三勘察设计院集团有限公司</w:t>
            </w:r>
          </w:p>
        </w:tc>
        <w:tc>
          <w:tcPr>
            <w:tcW w:w="494" w:type="pct"/>
            <w:vAlign w:val="center"/>
          </w:tcPr>
          <w:p w14:paraId="40EBAC0B" w14:textId="7B271A87" w:rsidR="004D4FA0" w:rsidRPr="005F08A9" w:rsidRDefault="004D4FA0" w:rsidP="004D4FA0">
            <w:pPr>
              <w:adjustRightInd w:val="0"/>
              <w:snapToGrid w:val="0"/>
              <w:rPr>
                <w:rFonts w:ascii="Times New Roman" w:eastAsia="宋体" w:hAnsi="Times New Roman" w:hint="eastAsia"/>
                <w:szCs w:val="21"/>
              </w:rPr>
            </w:pPr>
            <w:r w:rsidRPr="008C193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大西客专高速综合试验段轨道吸音板降噪试验工程</w:t>
            </w:r>
          </w:p>
        </w:tc>
      </w:tr>
    </w:tbl>
    <w:p w14:paraId="13915336" w14:textId="64129EDE" w:rsidR="00A31AF0" w:rsidRPr="004D4FA0" w:rsidRDefault="00F51874" w:rsidP="004D4FA0">
      <w:pPr>
        <w:widowControl/>
        <w:jc w:val="left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 w:rsidRPr="008C1932">
        <w:rPr>
          <w:rFonts w:ascii="Times New Roman" w:eastAsia="宋体" w:hAnsi="Times New Roman" w:cs="Times New Roman" w:hint="eastAsia"/>
          <w:bCs/>
          <w:szCs w:val="21"/>
        </w:rPr>
        <w:t>说明：</w:t>
      </w:r>
      <w:r>
        <w:rPr>
          <w:rFonts w:ascii="Times New Roman" w:eastAsia="宋体" w:hAnsi="Times New Roman" w:cs="Times New Roman" w:hint="eastAsia"/>
          <w:bCs/>
          <w:szCs w:val="21"/>
        </w:rPr>
        <w:t>请按上表中编写要求填写申报技术的《目录》初稿，填写时删除表中说明内容。</w:t>
      </w:r>
      <w:r w:rsidRPr="008C1932">
        <w:rPr>
          <w:rFonts w:ascii="Times New Roman" w:eastAsia="宋体" w:hAnsi="Times New Roman" w:cs="Times New Roman"/>
          <w:bCs/>
          <w:szCs w:val="21"/>
        </w:rPr>
        <w:t>填写本表时，</w:t>
      </w:r>
      <w:r>
        <w:rPr>
          <w:rFonts w:ascii="Times New Roman" w:eastAsia="宋体" w:hAnsi="Times New Roman" w:cs="Times New Roman" w:hint="eastAsia"/>
          <w:bCs/>
          <w:szCs w:val="21"/>
        </w:rPr>
        <w:t>在附件</w:t>
      </w:r>
      <w:r>
        <w:rPr>
          <w:rFonts w:ascii="Times New Roman" w:eastAsia="宋体" w:hAnsi="Times New Roman" w:cs="Times New Roman" w:hint="eastAsia"/>
          <w:bCs/>
          <w:szCs w:val="21"/>
        </w:rPr>
        <w:t>1</w:t>
      </w:r>
      <w:r w:rsidRPr="008C1932">
        <w:rPr>
          <w:rFonts w:ascii="Times New Roman" w:eastAsia="宋体" w:hAnsi="Times New Roman" w:cs="Times New Roman"/>
          <w:bCs/>
          <w:szCs w:val="21"/>
        </w:rPr>
        <w:t>中</w:t>
      </w:r>
      <w:r w:rsidRPr="008C1932">
        <w:rPr>
          <w:rFonts w:ascii="Times New Roman" w:eastAsia="宋体" w:hAnsi="Times New Roman" w:cs="Times New Roman" w:hint="eastAsia"/>
          <w:bCs/>
          <w:szCs w:val="21"/>
        </w:rPr>
        <w:t>已有栏目内容</w:t>
      </w:r>
      <w:r w:rsidRPr="008C1932">
        <w:rPr>
          <w:rFonts w:ascii="Times New Roman" w:eastAsia="宋体" w:hAnsi="Times New Roman" w:cs="Times New Roman"/>
          <w:bCs/>
          <w:szCs w:val="21"/>
        </w:rPr>
        <w:t>可直接复制过来</w:t>
      </w:r>
      <w:r w:rsidRPr="008C1932">
        <w:rPr>
          <w:rFonts w:ascii="Times New Roman" w:eastAsia="宋体" w:hAnsi="Times New Roman" w:cs="Times New Roman" w:hint="eastAsia"/>
          <w:bCs/>
          <w:szCs w:val="21"/>
        </w:rPr>
        <w:t>，然后精</w:t>
      </w:r>
      <w:r>
        <w:rPr>
          <w:rFonts w:ascii="Times New Roman" w:eastAsia="宋体" w:hAnsi="Times New Roman" w:cs="Times New Roman" w:hint="eastAsia"/>
          <w:bCs/>
          <w:szCs w:val="21"/>
        </w:rPr>
        <w:t>简</w:t>
      </w:r>
      <w:r w:rsidRPr="008C1932">
        <w:rPr>
          <w:rFonts w:ascii="Times New Roman" w:eastAsia="宋体" w:hAnsi="Times New Roman" w:cs="Times New Roman" w:hint="eastAsia"/>
          <w:bCs/>
          <w:szCs w:val="21"/>
        </w:rPr>
        <w:t>至符合本表字数要求即可</w:t>
      </w:r>
      <w:r>
        <w:rPr>
          <w:rFonts w:ascii="Times New Roman" w:eastAsia="宋体" w:hAnsi="Times New Roman" w:cs="Times New Roman" w:hint="eastAsia"/>
          <w:bCs/>
          <w:szCs w:val="21"/>
        </w:rPr>
        <w:t>。如果入选，本表技术内容将</w:t>
      </w:r>
      <w:r w:rsidRPr="008C1932">
        <w:rPr>
          <w:rFonts w:ascii="Times New Roman" w:eastAsia="宋体" w:hAnsi="Times New Roman" w:cs="Times New Roman" w:hint="eastAsia"/>
          <w:bCs/>
          <w:szCs w:val="21"/>
        </w:rPr>
        <w:t>经专家酌情修改后</w:t>
      </w:r>
      <w:r w:rsidRPr="008C1932">
        <w:rPr>
          <w:rFonts w:ascii="Times New Roman" w:eastAsia="宋体" w:hAnsi="Times New Roman" w:cs="Times New Roman"/>
          <w:bCs/>
          <w:szCs w:val="21"/>
        </w:rPr>
        <w:t>发布，</w:t>
      </w:r>
      <w:r w:rsidRPr="008C1932">
        <w:rPr>
          <w:rFonts w:ascii="Times New Roman" w:eastAsia="宋体" w:hAnsi="Times New Roman" w:cs="Times New Roman" w:hint="eastAsia"/>
          <w:bCs/>
          <w:szCs w:val="21"/>
        </w:rPr>
        <w:t>表述要求精炼准确、用词专业、突出重点</w:t>
      </w:r>
      <w:r w:rsidRPr="008C1932">
        <w:rPr>
          <w:rFonts w:ascii="Times New Roman" w:eastAsia="宋体" w:hAnsi="Times New Roman" w:cs="Times New Roman"/>
          <w:bCs/>
          <w:szCs w:val="21"/>
        </w:rPr>
        <w:t>，勿放图片</w:t>
      </w:r>
      <w:r>
        <w:rPr>
          <w:rFonts w:ascii="Times New Roman" w:eastAsia="宋体" w:hAnsi="Times New Roman" w:cs="Times New Roman" w:hint="eastAsia"/>
          <w:bCs/>
          <w:szCs w:val="21"/>
        </w:rPr>
        <w:t>。两项示例</w:t>
      </w:r>
      <w:r w:rsidR="004D4FA0">
        <w:rPr>
          <w:rFonts w:ascii="Times New Roman" w:eastAsia="宋体" w:hAnsi="Times New Roman" w:cs="Times New Roman" w:hint="eastAsia"/>
          <w:bCs/>
          <w:szCs w:val="21"/>
        </w:rPr>
        <w:t>写法</w:t>
      </w:r>
      <w:r>
        <w:rPr>
          <w:rFonts w:ascii="Times New Roman" w:eastAsia="宋体" w:hAnsi="Times New Roman" w:cs="Times New Roman" w:hint="eastAsia"/>
          <w:bCs/>
          <w:szCs w:val="21"/>
        </w:rPr>
        <w:t>供参考。</w:t>
      </w:r>
    </w:p>
    <w:sectPr w:rsidR="00A31AF0" w:rsidRPr="004D4FA0" w:rsidSect="00907DFB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A8A38" w14:textId="77777777" w:rsidR="007A4227" w:rsidRDefault="007A4227" w:rsidP="00907DFB">
      <w:r>
        <w:separator/>
      </w:r>
    </w:p>
  </w:endnote>
  <w:endnote w:type="continuationSeparator" w:id="0">
    <w:p w14:paraId="180EE113" w14:textId="77777777" w:rsidR="007A4227" w:rsidRDefault="007A4227" w:rsidP="0090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EB232" w14:textId="23BC4A44" w:rsidR="0002150C" w:rsidRPr="0002150C" w:rsidRDefault="0002150C">
    <w:pPr>
      <w:pStyle w:val="a5"/>
      <w:jc w:val="center"/>
      <w:rPr>
        <w:rFonts w:ascii="Times New Roman" w:hAnsi="Times New Roman" w:cs="Times New Roman"/>
        <w:sz w:val="21"/>
        <w:szCs w:val="21"/>
      </w:rPr>
    </w:pPr>
    <w:r w:rsidRPr="0002150C">
      <w:rPr>
        <w:rFonts w:ascii="Times New Roman" w:hAnsi="Times New Roman" w:cs="Times New Roman"/>
        <w:sz w:val="21"/>
        <w:szCs w:val="21"/>
      </w:rPr>
      <w:t>—</w:t>
    </w:r>
    <w:sdt>
      <w:sdtPr>
        <w:rPr>
          <w:rFonts w:ascii="Times New Roman" w:hAnsi="Times New Roman" w:cs="Times New Roman"/>
          <w:sz w:val="21"/>
          <w:szCs w:val="21"/>
        </w:rPr>
        <w:id w:val="1799954257"/>
        <w:docPartObj>
          <w:docPartGallery w:val="Page Numbers (Bottom of Page)"/>
          <w:docPartUnique/>
        </w:docPartObj>
      </w:sdtPr>
      <w:sdtEndPr/>
      <w:sdtContent>
        <w:r w:rsidRPr="0002150C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02150C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02150C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02150C"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 w:rsidRPr="0002150C">
          <w:rPr>
            <w:rFonts w:ascii="Times New Roman" w:hAnsi="Times New Roman" w:cs="Times New Roman"/>
            <w:sz w:val="21"/>
            <w:szCs w:val="21"/>
          </w:rPr>
          <w:fldChar w:fldCharType="end"/>
        </w:r>
        <w:r w:rsidRPr="0002150C">
          <w:rPr>
            <w:rFonts w:ascii="Times New Roman" w:hAnsi="Times New Roman" w:cs="Times New Roman"/>
            <w:sz w:val="21"/>
            <w:szCs w:val="21"/>
          </w:rPr>
          <w:t>—</w:t>
        </w:r>
      </w:sdtContent>
    </w:sdt>
  </w:p>
  <w:p w14:paraId="5927B7A7" w14:textId="77777777" w:rsidR="0002150C" w:rsidRDefault="000215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F0D93" w14:textId="77777777" w:rsidR="007A4227" w:rsidRDefault="007A4227" w:rsidP="00907DFB">
      <w:r>
        <w:separator/>
      </w:r>
    </w:p>
  </w:footnote>
  <w:footnote w:type="continuationSeparator" w:id="0">
    <w:p w14:paraId="599D388E" w14:textId="77777777" w:rsidR="007A4227" w:rsidRDefault="007A4227" w:rsidP="00907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43"/>
    <w:rsid w:val="0002150C"/>
    <w:rsid w:val="00107D35"/>
    <w:rsid w:val="00297AB4"/>
    <w:rsid w:val="002D23BC"/>
    <w:rsid w:val="003345B1"/>
    <w:rsid w:val="003435BF"/>
    <w:rsid w:val="00385670"/>
    <w:rsid w:val="0039174C"/>
    <w:rsid w:val="003A0FAB"/>
    <w:rsid w:val="00437F36"/>
    <w:rsid w:val="00465965"/>
    <w:rsid w:val="004D4FA0"/>
    <w:rsid w:val="005068FF"/>
    <w:rsid w:val="005128B2"/>
    <w:rsid w:val="005D4BFE"/>
    <w:rsid w:val="005F08A9"/>
    <w:rsid w:val="00606553"/>
    <w:rsid w:val="007A1D82"/>
    <w:rsid w:val="007A4227"/>
    <w:rsid w:val="007C7531"/>
    <w:rsid w:val="00862A35"/>
    <w:rsid w:val="00896F49"/>
    <w:rsid w:val="008C1932"/>
    <w:rsid w:val="008E37DF"/>
    <w:rsid w:val="008F25E5"/>
    <w:rsid w:val="00907DFB"/>
    <w:rsid w:val="00A31AF0"/>
    <w:rsid w:val="00AA1F83"/>
    <w:rsid w:val="00B10A4B"/>
    <w:rsid w:val="00BD7625"/>
    <w:rsid w:val="00C42543"/>
    <w:rsid w:val="00CA621D"/>
    <w:rsid w:val="00CE31F3"/>
    <w:rsid w:val="00D628D7"/>
    <w:rsid w:val="00D91787"/>
    <w:rsid w:val="00E81BD9"/>
    <w:rsid w:val="00F51874"/>
    <w:rsid w:val="00F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2A9E2"/>
  <w15:chartTrackingRefBased/>
  <w15:docId w15:val="{8196157C-2EBB-4A23-BADC-B4AA4EF3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7D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7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7D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杰</dc:creator>
  <cp:keywords/>
  <dc:description/>
  <cp:lastModifiedBy>张 杰</cp:lastModifiedBy>
  <cp:revision>32</cp:revision>
  <cp:lastPrinted>2021-02-23T08:03:00Z</cp:lastPrinted>
  <dcterms:created xsi:type="dcterms:W3CDTF">2021-02-23T05:31:00Z</dcterms:created>
  <dcterms:modified xsi:type="dcterms:W3CDTF">2021-04-01T03:03:00Z</dcterms:modified>
</cp:coreProperties>
</file>