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中国化工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环保协会第六届理事会负责人名单</w:t>
      </w:r>
    </w:p>
    <w:p>
      <w:pPr>
        <w:spacing w:line="500" w:lineRule="exact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2022年8月六届二次理事会后更新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4"/>
        <w:tblW w:w="953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88"/>
        <w:gridCol w:w="1128"/>
        <w:gridCol w:w="4328"/>
        <w:gridCol w:w="348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所 在 单 位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职 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95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</w:rPr>
              <w:t>理事长（1人）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周献慧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0" w:rightChars="-1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中国化工环保协会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0" w:rightChars="-1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理事长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95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副理事长（2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人，按姓氏笔画为序）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王杰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湖北兴发化工集团股份有限公司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常务副总经理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王昊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青岛海湾集团有限公司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总经理助理、董事会秘书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孔建安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浙江新安化工集团股份有限公司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副总裁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吕天宝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山东鲁北企业集团总公司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董事长、技术中心主任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邬刚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上海氯碱化工股份有限公司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副总经理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贡晗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浙江龙盛集团股份有限公司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副总经理、董事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7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李庆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万华化学集团股份有限公司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安全生产中心总经理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8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李军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巨化集团有限公司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总经理、董事、党委副书记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9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李岐霞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江阴澄星实业集团有限公司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副总裁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10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肖军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新疆中泰（集团）有限责任公司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党委委员、副总经理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11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肖棱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四川省银河化学股份有限公司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党委书记、董事长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12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何廷云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贵州磷化（集团）有限责任公司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安全环境办公室主任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13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宋晓玲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新疆天业（集团）有限公司 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党委书记、董事长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14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张华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四川省乐山市福华通达农药科技有限公司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董事长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15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张树宏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云天化集团有限责任公司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安全环保管理部部长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16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陈大胜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上海华谊集团股份有限公司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副总裁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17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陈俊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中国石油化工集团有限公司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能源管理与环境保护部副总经理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18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周会勇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湖北宜化集团有限责任公司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安全环保监察部副总工程师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19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周颖华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江苏扬农化工集团有限公司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总经理、党委副书记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夏志武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江苏</w:t>
            </w:r>
            <w:r>
              <w:rPr>
                <w:rFonts w:hint="eastAsia" w:ascii="宋体" w:hAnsi="宋体"/>
                <w:color w:val="000000"/>
                <w:szCs w:val="21"/>
              </w:rPr>
              <w:t>盛虹石化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产业</w:t>
            </w:r>
            <w:r>
              <w:rPr>
                <w:rFonts w:hint="eastAsia" w:ascii="宋体" w:hAnsi="宋体"/>
                <w:color w:val="000000"/>
                <w:szCs w:val="21"/>
              </w:rPr>
              <w:t>集团有限公司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总裁助理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21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郭金星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昊华宇航化工有限责任公司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执行董事、总经理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22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薛健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南通江山农药化工股份有限公司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党委书记、董事长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95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秘书长（1人）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庄相宁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0" w:rightChars="-1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中国化工环保协会</w:t>
            </w:r>
          </w:p>
        </w:tc>
        <w:tc>
          <w:tcPr>
            <w:tcW w:w="3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0" w:rightChars="-1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秘书长兼法定代表人</w:t>
            </w:r>
          </w:p>
        </w:tc>
      </w:tr>
    </w:tbl>
    <w:p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r>
        <w:rPr>
          <w:rFonts w:ascii="宋体" w:hAnsi="宋体"/>
          <w:b/>
          <w:bCs/>
          <w:sz w:val="44"/>
          <w:szCs w:val="4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NWFiZDkzMzMwMGVlZDhiOGMzNjZhN2NiYjA1N2QifQ=="/>
  </w:docVars>
  <w:rsids>
    <w:rsidRoot w:val="00C233AB"/>
    <w:rsid w:val="00002806"/>
    <w:rsid w:val="00082AC3"/>
    <w:rsid w:val="000B28A3"/>
    <w:rsid w:val="001042C3"/>
    <w:rsid w:val="0016058B"/>
    <w:rsid w:val="001635A7"/>
    <w:rsid w:val="001B7261"/>
    <w:rsid w:val="001E4A37"/>
    <w:rsid w:val="001F30C4"/>
    <w:rsid w:val="00235080"/>
    <w:rsid w:val="00272AFB"/>
    <w:rsid w:val="00277ECC"/>
    <w:rsid w:val="002A24F5"/>
    <w:rsid w:val="002F35DD"/>
    <w:rsid w:val="003323D2"/>
    <w:rsid w:val="00343E15"/>
    <w:rsid w:val="003759E8"/>
    <w:rsid w:val="003B437F"/>
    <w:rsid w:val="003B4B36"/>
    <w:rsid w:val="00426983"/>
    <w:rsid w:val="004B4491"/>
    <w:rsid w:val="005019F8"/>
    <w:rsid w:val="005204CB"/>
    <w:rsid w:val="005735FF"/>
    <w:rsid w:val="00597E67"/>
    <w:rsid w:val="005C4C7B"/>
    <w:rsid w:val="00650B58"/>
    <w:rsid w:val="00696691"/>
    <w:rsid w:val="006E25BD"/>
    <w:rsid w:val="006F095F"/>
    <w:rsid w:val="006F71C4"/>
    <w:rsid w:val="00726F97"/>
    <w:rsid w:val="007844BD"/>
    <w:rsid w:val="007C2C2E"/>
    <w:rsid w:val="007F29D9"/>
    <w:rsid w:val="007F3BA1"/>
    <w:rsid w:val="007F6C4F"/>
    <w:rsid w:val="00904353"/>
    <w:rsid w:val="00967FB3"/>
    <w:rsid w:val="00971C3F"/>
    <w:rsid w:val="009C4FE3"/>
    <w:rsid w:val="009D76DD"/>
    <w:rsid w:val="009F4A85"/>
    <w:rsid w:val="00A4113B"/>
    <w:rsid w:val="00A708DA"/>
    <w:rsid w:val="00A91EE8"/>
    <w:rsid w:val="00AA5BB3"/>
    <w:rsid w:val="00AC2D4C"/>
    <w:rsid w:val="00AE1E5C"/>
    <w:rsid w:val="00AE2F8A"/>
    <w:rsid w:val="00BA0160"/>
    <w:rsid w:val="00BA105F"/>
    <w:rsid w:val="00BF7B48"/>
    <w:rsid w:val="00C00DCB"/>
    <w:rsid w:val="00C233AB"/>
    <w:rsid w:val="00C6632B"/>
    <w:rsid w:val="00C830DC"/>
    <w:rsid w:val="00CA28D8"/>
    <w:rsid w:val="00D3664E"/>
    <w:rsid w:val="00D54140"/>
    <w:rsid w:val="00D54D54"/>
    <w:rsid w:val="00D5738C"/>
    <w:rsid w:val="00D90D25"/>
    <w:rsid w:val="00DC0414"/>
    <w:rsid w:val="00E10798"/>
    <w:rsid w:val="00E43B20"/>
    <w:rsid w:val="00E626B1"/>
    <w:rsid w:val="00E67400"/>
    <w:rsid w:val="00E9182B"/>
    <w:rsid w:val="00EA48DB"/>
    <w:rsid w:val="00F07F00"/>
    <w:rsid w:val="00F407EE"/>
    <w:rsid w:val="00F50F34"/>
    <w:rsid w:val="00F70E6C"/>
    <w:rsid w:val="00F81B13"/>
    <w:rsid w:val="00F96CF6"/>
    <w:rsid w:val="00FB4721"/>
    <w:rsid w:val="00FC16A2"/>
    <w:rsid w:val="4E383D69"/>
    <w:rsid w:val="566A54DE"/>
    <w:rsid w:val="5B85054C"/>
    <w:rsid w:val="7208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629</Characters>
  <Lines>5</Lines>
  <Paragraphs>1</Paragraphs>
  <TotalTime>4</TotalTime>
  <ScaleCrop>false</ScaleCrop>
  <LinksUpToDate>false</LinksUpToDate>
  <CharactersWithSpaces>638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2021-05-12T07:18:00Z</dcterms:created>
  <dc:creator>周 波</dc:creator>
  <cp:lastModifiedBy>周波</cp:lastModifiedBy>
  <dcterms:modified xsi:type="dcterms:W3CDTF">2022-09-14T02:23:06Z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033AC43C39D048A3BBD61CA478A214C7</vt:lpwstr>
  </property>
</Properties>
</file>