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附件1:</w:t>
      </w:r>
    </w:p>
    <w:p>
      <w:pPr>
        <w:widowControl/>
        <w:spacing w:line="420" w:lineRule="exac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黑体" w:eastAsia="黑体"/>
          <w:kern w:val="0"/>
          <w:sz w:val="28"/>
          <w:szCs w:val="32"/>
        </w:rPr>
      </w:pPr>
    </w:p>
    <w:p>
      <w:pPr>
        <w:spacing w:line="360" w:lineRule="auto"/>
        <w:rPr>
          <w:sz w:val="30"/>
        </w:rPr>
      </w:pPr>
      <w:r>
        <w:rPr>
          <w:sz w:val="30"/>
        </w:rPr>
        <w:t xml:space="preserve">      </w:t>
      </w:r>
    </w:p>
    <w:p>
      <w:pPr>
        <w:spacing w:line="360" w:lineRule="auto"/>
        <w:rPr>
          <w:sz w:val="28"/>
        </w:rPr>
      </w:pPr>
    </w:p>
    <w:p>
      <w:pPr>
        <w:spacing w:line="360" w:lineRule="auto"/>
        <w:jc w:val="center"/>
        <w:rPr>
          <w:rFonts w:hint="eastAsia" w:eastAsia="黑体"/>
          <w:bCs/>
          <w:sz w:val="52"/>
          <w:szCs w:val="52"/>
        </w:rPr>
      </w:pPr>
    </w:p>
    <w:p>
      <w:pPr>
        <w:spacing w:line="360" w:lineRule="auto"/>
        <w:jc w:val="center"/>
        <w:rPr>
          <w:rFonts w:hint="eastAsia" w:eastAsia="黑体"/>
          <w:bCs/>
          <w:sz w:val="52"/>
          <w:szCs w:val="52"/>
        </w:rPr>
      </w:pPr>
      <w:r>
        <w:rPr>
          <w:rFonts w:hint="eastAsia" w:eastAsia="黑体"/>
          <w:bCs/>
          <w:sz w:val="52"/>
          <w:szCs w:val="52"/>
        </w:rPr>
        <w:t>石油和化工行业绿色制造体系</w:t>
      </w:r>
    </w:p>
    <w:p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hint="eastAsia" w:eastAsia="黑体"/>
          <w:bCs/>
          <w:sz w:val="52"/>
          <w:szCs w:val="52"/>
        </w:rPr>
        <w:t>第三方评价/认证机构备案申请书</w:t>
      </w: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ind w:firstLine="1800" w:firstLineChars="500"/>
        <w:rPr>
          <w:rFonts w:hint="eastAsia" w:ascii="楷体_GB2312" w:eastAsia="楷体_GB2312" w:cs="仿宋_GB2312"/>
          <w:kern w:val="0"/>
          <w:sz w:val="36"/>
          <w:szCs w:val="36"/>
        </w:rPr>
      </w:pPr>
    </w:p>
    <w:p>
      <w:pPr>
        <w:spacing w:line="360" w:lineRule="auto"/>
        <w:ind w:firstLine="1800" w:firstLineChars="500"/>
        <w:rPr>
          <w:rFonts w:hint="eastAsia" w:ascii="楷体_GB2312" w:eastAsia="楷体_GB2312" w:cs="仿宋_GB2312"/>
          <w:kern w:val="0"/>
          <w:sz w:val="36"/>
          <w:szCs w:val="36"/>
        </w:rPr>
      </w:pPr>
    </w:p>
    <w:p>
      <w:pPr>
        <w:spacing w:line="360" w:lineRule="auto"/>
        <w:ind w:firstLine="1800" w:firstLineChars="500"/>
        <w:rPr>
          <w:rFonts w:hint="eastAsia" w:ascii="楷体_GB2312" w:eastAsia="楷体_GB2312" w:cs="仿宋_GB2312"/>
          <w:kern w:val="0"/>
          <w:sz w:val="36"/>
          <w:szCs w:val="36"/>
        </w:rPr>
      </w:pPr>
    </w:p>
    <w:p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/>
        </w:rPr>
        <w:t>评价机构</w:t>
      </w:r>
      <w:r>
        <w:rPr>
          <w:rFonts w:hint="eastAsia" w:ascii="仿宋_GB2312" w:eastAsia="仿宋_GB2312" w:cs="仿宋_GB2312"/>
          <w:kern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</w:p>
    <w:p>
      <w:pPr>
        <w:spacing w:line="360" w:lineRule="auto"/>
        <w:ind w:firstLine="1500" w:firstLineChars="500"/>
        <w:rPr>
          <w:rFonts w:hint="eastAsia" w:ascii="仿宋_GB2312" w:eastAsia="仿宋_GB2312" w:cs="仿宋_GB2312"/>
          <w:kern w:val="0"/>
          <w:sz w:val="30"/>
          <w:szCs w:val="30"/>
        </w:rPr>
      </w:pPr>
    </w:p>
    <w:p>
      <w:pPr>
        <w:spacing w:line="360" w:lineRule="auto"/>
        <w:ind w:firstLine="1500" w:firstLineChars="500"/>
        <w:rPr>
          <w:rFonts w:hint="eastAsia" w:ascii="仿宋_GB2312" w:eastAsia="仿宋_GB2312" w:cs="仿宋_GB2312"/>
          <w:kern w:val="0"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/>
        </w:rPr>
        <w:t>所在省市</w:t>
      </w:r>
      <w:r>
        <w:rPr>
          <w:rFonts w:hint="eastAsia" w:ascii="仿宋_GB2312" w:eastAsia="仿宋_GB2312" w:cs="仿宋_GB2312"/>
          <w:kern w:val="0"/>
          <w:sz w:val="30"/>
          <w:szCs w:val="30"/>
        </w:rPr>
        <w:t>：</w:t>
      </w:r>
      <w:r>
        <w:rPr>
          <w:rFonts w:hint="eastAsia" w:ascii="仿宋_GB2312" w:eastAsia="仿宋_GB2312" w:cs="仿宋_GB2312"/>
          <w:kern w:val="0"/>
          <w:sz w:val="30"/>
          <w:szCs w:val="30"/>
          <w:u w:val="single"/>
        </w:rPr>
        <w:t xml:space="preserve">                         </w:t>
      </w:r>
    </w:p>
    <w:p>
      <w:pPr>
        <w:spacing w:line="360" w:lineRule="auto"/>
        <w:ind w:firstLine="1800" w:firstLineChars="500"/>
        <w:rPr>
          <w:rFonts w:ascii="楷体_GB2312" w:eastAsia="楷体_GB2312" w:cs="仿宋_GB2312"/>
          <w:kern w:val="0"/>
          <w:sz w:val="36"/>
          <w:szCs w:val="36"/>
          <w:u w:val="single"/>
        </w:rPr>
      </w:pP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ind w:firstLine="1800" w:firstLineChars="600"/>
        <w:rPr>
          <w:rFonts w:ascii="仿宋_GB2312" w:hAnsi="仿宋_GB2312" w:eastAsia="仿宋_GB2312" w:cs="仿宋_GB2312"/>
          <w:sz w:val="30"/>
        </w:rPr>
      </w:pPr>
    </w:p>
    <w:p>
      <w:pPr>
        <w:jc w:val="center"/>
        <w:rPr>
          <w:rFonts w:hint="eastAsia"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</w:rPr>
        <w:t>中国石油和化学工业联合会制</w:t>
      </w:r>
    </w:p>
    <w:p>
      <w:pPr>
        <w:spacing w:line="800" w:lineRule="exact"/>
        <w:jc w:val="center"/>
        <w:rPr>
          <w:rFonts w:hint="eastAsia"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</w:rPr>
        <w:t>20   年  月  日</w:t>
      </w:r>
    </w:p>
    <w:p>
      <w:pPr>
        <w:widowControl/>
        <w:spacing w:line="520" w:lineRule="exact"/>
        <w:ind w:firstLine="600" w:firstLineChars="200"/>
        <w:rPr>
          <w:rFonts w:hint="eastAsia" w:ascii="黑体" w:hAnsi="黑体" w:eastAsia="黑体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一、</w:t>
      </w:r>
      <w:r>
        <w:rPr>
          <w:rFonts w:ascii="黑体" w:hAnsi="黑体" w:eastAsia="黑体"/>
          <w:color w:val="000000"/>
          <w:kern w:val="0"/>
          <w:sz w:val="30"/>
          <w:szCs w:val="30"/>
        </w:rPr>
        <w:t>基本信息表</w:t>
      </w:r>
    </w:p>
    <w:tbl>
      <w:tblPr>
        <w:tblStyle w:val="12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632"/>
        <w:gridCol w:w="1701"/>
        <w:gridCol w:w="3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统一社会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信用代码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注册资本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成立时间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材料真实性承诺: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郑重承诺：本次申报石油和化工行业绿色制造体系第三方评价/认证机构备案所提交的相关数据和信息均真实、有效，愿接受并积极配合主管部门的监督抽查和核验。如有违反，愿承担由此产生的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6" w:firstLineChars="207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                        法人或单位负责人签字：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                             日期：</w:t>
            </w:r>
          </w:p>
        </w:tc>
      </w:tr>
    </w:tbl>
    <w:p>
      <w:pPr>
        <w:widowControl/>
        <w:spacing w:line="520" w:lineRule="exact"/>
        <w:rPr>
          <w:rFonts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二</w:t>
      </w:r>
      <w:r>
        <w:rPr>
          <w:rFonts w:ascii="黑体" w:hAnsi="黑体" w:eastAsia="黑体"/>
          <w:color w:val="000000"/>
          <w:kern w:val="0"/>
          <w:sz w:val="30"/>
          <w:szCs w:val="30"/>
        </w:rPr>
        <w:t>、</w:t>
      </w: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单位简介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申请单位的基本情况，包括业务范围、</w:t>
      </w:r>
      <w:r>
        <w:rPr>
          <w:rFonts w:hint="eastAsia" w:eastAsia="仿宋_GB2312"/>
          <w:sz w:val="30"/>
          <w:szCs w:val="30"/>
          <w:lang w:val="en-US" w:eastAsia="zh-CN"/>
        </w:rPr>
        <w:t>办公条件、管理制度、</w:t>
      </w:r>
      <w:r>
        <w:rPr>
          <w:rFonts w:hint="eastAsia" w:eastAsia="仿宋_GB2312"/>
          <w:sz w:val="30"/>
          <w:szCs w:val="30"/>
        </w:rPr>
        <w:t>相关资质、获得荣誉等。</w:t>
      </w:r>
    </w:p>
    <w:p>
      <w:pPr>
        <w:spacing w:line="520" w:lineRule="exac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三</w:t>
      </w:r>
      <w:r>
        <w:rPr>
          <w:rFonts w:eastAsia="黑体"/>
          <w:bCs/>
          <w:sz w:val="30"/>
          <w:szCs w:val="30"/>
        </w:rPr>
        <w:t>、</w:t>
      </w:r>
      <w:r>
        <w:rPr>
          <w:rFonts w:hint="eastAsia" w:eastAsia="黑体"/>
          <w:bCs/>
          <w:sz w:val="30"/>
          <w:szCs w:val="30"/>
        </w:rPr>
        <w:t>人员结构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申请单位从事</w:t>
      </w:r>
      <w:r>
        <w:rPr>
          <w:rFonts w:hint="eastAsia" w:ascii="仿宋_GB2312" w:eastAsia="仿宋_GB2312"/>
          <w:sz w:val="30"/>
          <w:szCs w:val="30"/>
        </w:rPr>
        <w:t>绿色评价、绿色产品认证的专职人员情况，团队构成、技术能力和水平等。</w:t>
      </w:r>
    </w:p>
    <w:p>
      <w:pPr>
        <w:spacing w:line="520" w:lineRule="exac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四</w:t>
      </w:r>
      <w:r>
        <w:rPr>
          <w:rFonts w:eastAsia="黑体"/>
          <w:bCs/>
          <w:sz w:val="30"/>
          <w:szCs w:val="30"/>
        </w:rPr>
        <w:t>、</w:t>
      </w:r>
      <w:r>
        <w:rPr>
          <w:rFonts w:hint="eastAsia" w:eastAsia="黑体"/>
          <w:bCs/>
          <w:sz w:val="30"/>
          <w:szCs w:val="30"/>
        </w:rPr>
        <w:t>业绩介绍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申请单位在近五年主导或参与绿色制造相关评审、论证、评价或省级以上科研项目，或国家及行业标准制定、绿色制造相关政策制定等的工作情况，可结合典型案例说明工作内容和效果。</w:t>
      </w:r>
    </w:p>
    <w:p>
      <w:pPr>
        <w:spacing w:line="520" w:lineRule="exac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五</w:t>
      </w:r>
      <w:r>
        <w:rPr>
          <w:rFonts w:eastAsia="黑体"/>
          <w:bCs/>
          <w:sz w:val="30"/>
          <w:szCs w:val="30"/>
        </w:rPr>
        <w:t>、</w:t>
      </w:r>
      <w:r>
        <w:rPr>
          <w:rFonts w:hint="eastAsia" w:eastAsia="黑体"/>
          <w:bCs/>
          <w:sz w:val="30"/>
          <w:szCs w:val="30"/>
        </w:rPr>
        <w:t>证明材料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包括但不限于以下材料：     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1、单位法人证书及营业执照复印件（盖公章）；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2、取得的有关绿色发展服务业务资质证明材料复印件（如国家实验室认可、计量认证等）；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3、获得的奖励或荣誉称号有关证明材料复印件；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4、单位专职人员名单及其学历、专业、职称、社会保险缴纳等证明材料复印件；</w:t>
      </w:r>
    </w:p>
    <w:p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5、主导或参与绿色制造相关评审、论证、评价或省级以上科研项目，或国家及行业标准制定、绿色制造相关政策制定等工作的有关证明材料，包括有关报告（具有代表性的，不少于5份）及相对应的客户满意度反馈证明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00FB5"/>
    <w:multiLevelType w:val="multilevel"/>
    <w:tmpl w:val="3CE00FB5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TYwMjZiMjUxZTg2YmM2Zjc5YTE1OTFmYTQzYjQifQ=="/>
  </w:docVars>
  <w:rsids>
    <w:rsidRoot w:val="00000000"/>
    <w:rsid w:val="4B4B5C17"/>
    <w:rsid w:val="5EB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numPr>
        <w:ilvl w:val="2"/>
        <w:numId w:val="1"/>
      </w:numPr>
      <w:spacing w:before="50" w:beforeLines="50"/>
      <w:ind w:left="0" w:firstLine="0" w:firstLineChars="0"/>
      <w:jc w:val="left"/>
      <w:outlineLvl w:val="2"/>
    </w:pPr>
    <w:rPr>
      <w:rFonts w:hint="eastAsia" w:ascii="Arial" w:hAnsi="Arial" w:eastAsia="宋体" w:cs="Times New Roman"/>
      <w:b/>
      <w:bCs/>
      <w:kern w:val="0"/>
      <w:sz w:val="32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4">
    <w:name w:val="标题 3 Char"/>
    <w:basedOn w:val="13"/>
    <w:link w:val="5"/>
    <w:qFormat/>
    <w:locked/>
    <w:uiPriority w:val="99"/>
    <w:rPr>
      <w:rFonts w:ascii="Arial" w:hAnsi="Arial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2022-08-05T00:37:00Z</dcterms:created>
  <dc:creator>18813</dc:creator>
  <cp:lastModifiedBy>.</cp:lastModifiedBy>
  <dcterms:modified xsi:type="dcterms:W3CDTF">2023-09-08T07:26:37Z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830FCBF4BF734DEC9273747242BE2B4E</vt:lpwstr>
  </property>
</Properties>
</file>