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rPr>
          <w:rFonts w:ascii="Times New Roman" w:hAnsi="Times New Roman" w:eastAsia="黑体" w:cs="Times New Roman"/>
          <w:bCs/>
          <w:sz w:val="52"/>
          <w:szCs w:val="52"/>
        </w:rPr>
      </w:pPr>
    </w:p>
    <w:p>
      <w:pPr>
        <w:rPr>
          <w:rFonts w:ascii="Times New Roman" w:hAnsi="Times New Roman" w:eastAsia="黑体" w:cs="Times New Roman"/>
          <w:bCs/>
          <w:sz w:val="52"/>
          <w:szCs w:val="52"/>
        </w:rPr>
      </w:pPr>
    </w:p>
    <w:p>
      <w:pPr>
        <w:pStyle w:val="2"/>
      </w:pPr>
    </w:p>
    <w:p>
      <w:pPr>
        <w:jc w:val="center"/>
        <w:rPr>
          <w:rFonts w:hint="eastAsia" w:ascii="Times New Roman" w:hAnsi="Times New Roman" w:eastAsia="黑体" w:cs="Times New Roman"/>
          <w:bCs/>
          <w:sz w:val="52"/>
          <w:szCs w:val="5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52"/>
          <w:szCs w:val="52"/>
          <w:lang w:val="en-US" w:eastAsia="zh-CN"/>
        </w:rPr>
        <w:t>评价机构年度工作情况报告</w:t>
      </w:r>
    </w:p>
    <w:p>
      <w:pPr>
        <w:jc w:val="center"/>
        <w:rPr>
          <w:rFonts w:hint="eastAsia" w:ascii="Times New Roman" w:hAnsi="Times New Roman" w:eastAsia="黑体" w:cs="Times New Roman"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Times New Roman" w:hAnsi="Times New Roman" w:eastAsia="黑体" w:cs="Times New Roman"/>
          <w:bCs/>
          <w:sz w:val="52"/>
          <w:szCs w:val="52"/>
          <w:lang w:val="en-US" w:eastAsia="zh-CN"/>
        </w:rPr>
      </w:pPr>
    </w:p>
    <w:p>
      <w:pPr>
        <w:jc w:val="both"/>
        <w:rPr>
          <w:rFonts w:hint="eastAsia" w:ascii="Times New Roman" w:hAnsi="Times New Roman" w:eastAsia="黑体" w:cs="Times New Roman"/>
          <w:bCs/>
          <w:sz w:val="52"/>
          <w:szCs w:val="5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jc w:val="both"/>
        <w:rPr>
          <w:rFonts w:hint="eastAsia" w:ascii="Times New Roman" w:hAnsi="Times New Roman" w:eastAsia="黑体" w:cs="Times New Roman"/>
          <w:bCs/>
          <w:sz w:val="52"/>
          <w:szCs w:val="52"/>
          <w:lang w:val="en-US" w:eastAsia="zh-CN"/>
        </w:rPr>
      </w:pPr>
    </w:p>
    <w:p>
      <w:pPr>
        <w:spacing w:line="360" w:lineRule="auto"/>
        <w:ind w:firstLine="1280" w:firstLineChars="400"/>
        <w:jc w:val="left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评价机构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</w:t>
      </w:r>
    </w:p>
    <w:p>
      <w:pPr>
        <w:spacing w:line="360" w:lineRule="auto"/>
        <w:ind w:firstLine="1920" w:firstLineChars="600"/>
        <w:jc w:val="left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</w:p>
    <w:p>
      <w:pPr>
        <w:spacing w:line="360" w:lineRule="auto"/>
        <w:ind w:firstLine="1280" w:firstLineChars="4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所在省市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</w:t>
      </w:r>
    </w:p>
    <w:p>
      <w:pPr>
        <w:spacing w:line="360" w:lineRule="auto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>
      <w:pPr>
        <w:pStyle w:val="2"/>
        <w:rPr>
          <w:rFonts w:ascii="Times New Roman" w:hAnsi="Times New Roman" w:cs="Times New Roman"/>
          <w:sz w:val="32"/>
          <w:szCs w:val="32"/>
        </w:rPr>
      </w:pPr>
    </w:p>
    <w:p/>
    <w:p>
      <w:pPr>
        <w:jc w:val="center"/>
        <w:rPr>
          <w:rFonts w:hint="eastAsia" w:asci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eastAsia="仿宋_GB2312" w:cs="仿宋_GB2312"/>
          <w:kern w:val="0"/>
          <w:sz w:val="30"/>
          <w:szCs w:val="30"/>
        </w:rPr>
        <w:t>中国石油和化学工业联合会制</w:t>
      </w:r>
    </w:p>
    <w:p>
      <w:pPr>
        <w:spacing w:line="800" w:lineRule="exact"/>
        <w:jc w:val="center"/>
        <w:rPr>
          <w:rFonts w:hint="eastAsia" w:asci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eastAsia="仿宋_GB2312" w:cs="仿宋_GB2312"/>
          <w:kern w:val="0"/>
          <w:sz w:val="30"/>
          <w:szCs w:val="30"/>
        </w:rPr>
        <w:t>20   年  月  日</w:t>
      </w:r>
    </w:p>
    <w:p>
      <w:pPr>
        <w:spacing w:line="360" w:lineRule="auto"/>
        <w:jc w:val="both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基本信息表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2333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z w:val="36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第三方机构名称</w:t>
            </w:r>
          </w:p>
        </w:tc>
        <w:tc>
          <w:tcPr>
            <w:tcW w:w="65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2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z w:val="36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第三方机构地址</w:t>
            </w:r>
          </w:p>
        </w:tc>
        <w:tc>
          <w:tcPr>
            <w:tcW w:w="65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3" w:hRule="atLeast"/>
        </w:trPr>
        <w:tc>
          <w:tcPr>
            <w:tcW w:w="192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机构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性质</w:t>
            </w:r>
          </w:p>
        </w:tc>
        <w:tc>
          <w:tcPr>
            <w:tcW w:w="65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内资（□国有□集体□民营）□中外合资□港澳台□外商独资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92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统一社会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信用代码</w:t>
            </w:r>
          </w:p>
        </w:tc>
        <w:tc>
          <w:tcPr>
            <w:tcW w:w="23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z w:val="36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注册资本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92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机构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成立时间</w:t>
            </w:r>
          </w:p>
        </w:tc>
        <w:tc>
          <w:tcPr>
            <w:tcW w:w="23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机构法定代表人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9" w:hRule="atLeast"/>
        </w:trPr>
        <w:tc>
          <w:tcPr>
            <w:tcW w:w="192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z w:val="36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机构联系人</w:t>
            </w:r>
          </w:p>
        </w:tc>
        <w:tc>
          <w:tcPr>
            <w:tcW w:w="23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z w:val="36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联系人电话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4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从事绿色制造相关技术服务业务人数</w:t>
            </w:r>
          </w:p>
        </w:tc>
        <w:tc>
          <w:tcPr>
            <w:tcW w:w="42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jc w:val="left"/>
        <w:textAlignment w:val="auto"/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近三年业务信息</w:t>
      </w:r>
    </w:p>
    <w:tbl>
      <w:tblPr>
        <w:tblStyle w:val="5"/>
        <w:tblW w:w="85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6"/>
        <w:gridCol w:w="771"/>
        <w:gridCol w:w="1604"/>
        <w:gridCol w:w="1886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6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eastAsia="zh-CN"/>
              </w:rPr>
              <w:t>年份</w:t>
            </w:r>
          </w:p>
        </w:tc>
        <w:tc>
          <w:tcPr>
            <w:tcW w:w="77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单位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第一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年</w:t>
            </w:r>
          </w:p>
        </w:tc>
        <w:tc>
          <w:tcPr>
            <w:tcW w:w="18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第二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年</w:t>
            </w:r>
          </w:p>
        </w:tc>
        <w:tc>
          <w:tcPr>
            <w:tcW w:w="160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第三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6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绿色制造相关业务产值</w:t>
            </w:r>
          </w:p>
        </w:tc>
        <w:tc>
          <w:tcPr>
            <w:tcW w:w="77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万元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6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6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绿色制造相关业务产值占总产值比例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%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6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646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参与绿色制造国家/行业/团体标准数量</w:t>
            </w:r>
          </w:p>
        </w:tc>
        <w:tc>
          <w:tcPr>
            <w:tcW w:w="771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项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国标：</w:t>
            </w:r>
          </w:p>
        </w:tc>
        <w:tc>
          <w:tcPr>
            <w:tcW w:w="188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国标：</w:t>
            </w:r>
          </w:p>
        </w:tc>
        <w:tc>
          <w:tcPr>
            <w:tcW w:w="160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国标：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646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04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行标：</w:t>
            </w:r>
          </w:p>
        </w:tc>
        <w:tc>
          <w:tcPr>
            <w:tcW w:w="188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行标：</w:t>
            </w:r>
          </w:p>
        </w:tc>
        <w:tc>
          <w:tcPr>
            <w:tcW w:w="160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行标：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646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/>
                <w:lang w:val="en-US" w:eastAsia="zh-CN"/>
              </w:rPr>
            </w:pPr>
          </w:p>
        </w:tc>
        <w:tc>
          <w:tcPr>
            <w:tcW w:w="771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/>
                <w:lang w:val="en-US" w:eastAsia="zh-CN"/>
              </w:rPr>
            </w:pPr>
          </w:p>
        </w:tc>
        <w:tc>
          <w:tcPr>
            <w:tcW w:w="1604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团标：</w:t>
            </w:r>
          </w:p>
        </w:tc>
        <w:tc>
          <w:tcPr>
            <w:tcW w:w="188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团标：</w:t>
            </w:r>
          </w:p>
        </w:tc>
        <w:tc>
          <w:tcPr>
            <w:tcW w:w="160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团标：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6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参与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省级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以上绿色制造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科研项目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数量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项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6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6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开展国家绿色制造体系评价业务数量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项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6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6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受评价单位列入国家绿色制造名单数量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家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6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6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开展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行业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级绿色制造体系评价业务数量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家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6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6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受评价单位列入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行业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级绿色制造名单数量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家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6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6" w:hRule="atLeast"/>
        </w:trPr>
        <w:tc>
          <w:tcPr>
            <w:tcW w:w="26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参与国家绿色制造相关政策制定并被采纳的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政策建议数量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项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6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6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开展节能节水评估、节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能诊断、能源审计、碳排放核查、工业资源综合利用评价、生命周期评价等绿色咨询服务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、评审、论证等服务数量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次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6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业务开展情况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ind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shd w:val="clear" w:color="auto" w:fill="FFFFFF"/>
          <w:lang w:val="en-US" w:eastAsia="zh-CN" w:bidi="ar-SA"/>
        </w:rPr>
        <w:t>3.1 机构简介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shd w:val="clear" w:color="auto" w:fill="FFFFFF"/>
          <w:lang w:val="en-US" w:eastAsia="zh-CN" w:bidi="ar-SA"/>
        </w:rPr>
        <w:t>（相关资质和基本情况说明）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shd w:val="clear" w:color="auto" w:fill="FFFFFF"/>
          <w:lang w:val="en-US" w:eastAsia="zh-CN" w:bidi="ar-SA"/>
        </w:rPr>
        <w:t>3.2 绿色制造相关业务开展情况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shd w:val="clear" w:color="auto" w:fill="FFFFFF"/>
          <w:lang w:val="en-US" w:eastAsia="zh-CN" w:bidi="ar-SA"/>
        </w:rPr>
        <w:t>（围绕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shd w:val="clear" w:color="auto" w:fill="FFFFFF"/>
          <w:lang w:val="en-US" w:eastAsia="zh-CN" w:bidi="ar-SA"/>
        </w:rPr>
        <w:t>第二部分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shd w:val="clear" w:color="auto" w:fill="FFFFFF"/>
          <w:lang w:val="en-US" w:eastAsia="zh-CN" w:bidi="ar-SA"/>
        </w:rPr>
        <w:t>，详细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shd w:val="clear" w:color="auto" w:fill="FFFFFF"/>
          <w:lang w:val="en-US" w:eastAsia="zh-CN" w:bidi="ar-SA"/>
        </w:rPr>
        <w:t>介绍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shd w:val="clear" w:color="auto" w:fill="FFFFFF"/>
          <w:lang w:val="en-US" w:eastAsia="zh-CN" w:bidi="ar-SA"/>
        </w:rPr>
        <w:t>近三年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shd w:val="clear" w:color="auto" w:fill="FFFFFF"/>
          <w:lang w:val="en-US" w:eastAsia="zh-CN" w:bidi="ar-SA"/>
        </w:rPr>
        <w:t>评价机构在绿色制造领域开展的相关业务情况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shd w:val="clear" w:color="auto" w:fill="FFFFFF"/>
          <w:lang w:val="en-US" w:eastAsia="zh-CN" w:bidi="ar-SA"/>
        </w:rPr>
        <w:t>）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shd w:val="clear" w:color="auto" w:fill="FFFFFF"/>
          <w:lang w:val="en-US" w:eastAsia="zh-CN" w:bidi="ar-SA"/>
        </w:rPr>
        <w:t>3.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shd w:val="clear" w:color="auto" w:fill="FFFFFF"/>
          <w:lang w:val="en-US" w:eastAsia="zh-CN" w:bidi="ar-SA"/>
        </w:rPr>
        <w:t>3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shd w:val="clear" w:color="auto" w:fill="FFFFFF"/>
          <w:lang w:val="en-US" w:eastAsia="zh-CN" w:bidi="ar-SA"/>
        </w:rPr>
        <w:t>机构能力提升计划的建立及执行情况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机构开展的亮点工作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shd w:val="clear" w:color="auto" w:fill="FFFFFF"/>
          <w:lang w:val="en-US" w:eastAsia="zh-CN" w:bidi="ar-SA"/>
        </w:rPr>
        <w:t>说明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shd w:val="clear" w:color="auto" w:fill="FFFFFF"/>
          <w:lang w:val="en-US" w:eastAsia="zh-CN" w:bidi="ar-SA"/>
        </w:rPr>
        <w:t>机构过去三年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shd w:val="clear" w:color="auto" w:fill="FFFFFF"/>
          <w:lang w:val="en-US" w:eastAsia="zh-CN" w:bidi="ar-SA"/>
        </w:rPr>
        <w:t>围绕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shd w:val="clear" w:color="auto" w:fill="FFFFFF"/>
          <w:lang w:val="en-US" w:eastAsia="zh-CN" w:bidi="ar-SA"/>
        </w:rPr>
        <w:t>绿色制造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shd w:val="clear" w:color="auto" w:fill="FFFFFF"/>
          <w:lang w:val="en-US" w:eastAsia="zh-CN" w:bidi="ar-SA"/>
        </w:rPr>
        <w:t>开展的亮点工作及思路，提出可推广的经验及做法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对绿色制造工作的建议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shd w:val="clear" w:color="auto" w:fill="FFFFFF"/>
          <w:lang w:val="en-US" w:eastAsia="zh-CN" w:bidi="ar-SA"/>
        </w:rPr>
        <w:t>对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shd w:val="clear" w:color="auto" w:fill="FFFFFF"/>
          <w:lang w:val="en-US" w:eastAsia="zh-CN" w:bidi="ar-SA"/>
        </w:rPr>
        <w:t>石化联合会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shd w:val="clear" w:color="auto" w:fill="FFFFFF"/>
          <w:lang w:val="en-US" w:eastAsia="zh-CN" w:bidi="ar-SA"/>
        </w:rPr>
        <w:t>开展绿色制造工作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shd w:val="clear" w:color="auto" w:fill="FFFFFF"/>
          <w:lang w:val="en-US" w:eastAsia="zh-CN" w:bidi="ar-SA"/>
        </w:rPr>
        <w:t>、对行业推进绿色发展工作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shd w:val="clear" w:color="auto" w:fill="FFFFFF"/>
          <w:lang w:val="en-US" w:eastAsia="zh-CN" w:bidi="ar-SA"/>
        </w:rPr>
        <w:t>的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shd w:val="clear" w:color="auto" w:fill="FFFFFF"/>
          <w:lang w:val="en-US" w:eastAsia="zh-CN" w:bidi="ar-SA"/>
        </w:rPr>
        <w:t>意见和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shd w:val="clear" w:color="auto" w:fill="FFFFFF"/>
          <w:lang w:val="en-US" w:eastAsia="zh-CN" w:bidi="ar-SA"/>
        </w:rPr>
        <w:t>建议。</w:t>
      </w:r>
    </w:p>
    <w:p>
      <w:pPr>
        <w:widowControl/>
        <w:spacing w:line="460" w:lineRule="exact"/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74FD6F"/>
    <w:multiLevelType w:val="singleLevel"/>
    <w:tmpl w:val="4874FD6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jZTYwMjZiMjUxZTg2YmM2Zjc5YTE1OTFmYTQzYjQifQ=="/>
  </w:docVars>
  <w:rsids>
    <w:rsidRoot w:val="00CC59D9"/>
    <w:rsid w:val="004D6EDC"/>
    <w:rsid w:val="00883F9D"/>
    <w:rsid w:val="00B33127"/>
    <w:rsid w:val="00CC59D9"/>
    <w:rsid w:val="00E40319"/>
    <w:rsid w:val="03A63F61"/>
    <w:rsid w:val="044A7556"/>
    <w:rsid w:val="05760321"/>
    <w:rsid w:val="0822060B"/>
    <w:rsid w:val="182A18C3"/>
    <w:rsid w:val="1B9B3554"/>
    <w:rsid w:val="22DF561F"/>
    <w:rsid w:val="23341EB2"/>
    <w:rsid w:val="29015AA0"/>
    <w:rsid w:val="2A1267D7"/>
    <w:rsid w:val="2CBD5EAA"/>
    <w:rsid w:val="3360261B"/>
    <w:rsid w:val="3A284989"/>
    <w:rsid w:val="3F2500A5"/>
    <w:rsid w:val="41200E85"/>
    <w:rsid w:val="42151ACA"/>
    <w:rsid w:val="438A3D4B"/>
    <w:rsid w:val="45AB0528"/>
    <w:rsid w:val="46267110"/>
    <w:rsid w:val="468F2A52"/>
    <w:rsid w:val="4C302D48"/>
    <w:rsid w:val="4DA3371F"/>
    <w:rsid w:val="527A1E96"/>
    <w:rsid w:val="543776C7"/>
    <w:rsid w:val="552B7BEC"/>
    <w:rsid w:val="5532600C"/>
    <w:rsid w:val="55B87486"/>
    <w:rsid w:val="5FFD28A0"/>
    <w:rsid w:val="637A65B5"/>
    <w:rsid w:val="674E4C99"/>
    <w:rsid w:val="6BA51E03"/>
    <w:rsid w:val="6F125A01"/>
    <w:rsid w:val="78342A75"/>
    <w:rsid w:val="79FD2692"/>
    <w:rsid w:val="7F75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3039</Words>
  <Characters>3052</Characters>
  <Lines>7</Lines>
  <Paragraphs>2</Paragraphs>
  <TotalTime>8</TotalTime>
  <ScaleCrop>false</ScaleCrop>
  <LinksUpToDate>false</LinksUpToDate>
  <CharactersWithSpaces>3298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2022-08-18T06:22:00Z</dcterms:created>
  <dc:creator>Administrator</dc:creator>
  <cp:lastModifiedBy>.</cp:lastModifiedBy>
  <cp:lastPrinted>2023-09-05T02:10:00Z</cp:lastPrinted>
  <dcterms:modified xsi:type="dcterms:W3CDTF">2023-09-08T07:27:17Z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DEE761F75D45411EA8F77A952785C8F0_13</vt:lpwstr>
  </property>
</Properties>
</file>